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0162870" w14:textId="77777777" w:rsidR="001F0AA4" w:rsidRPr="0020127B" w:rsidRDefault="001F0AA4" w:rsidP="001F0AA4">
      <w:pPr>
        <w:pStyle w:val="Heading5"/>
      </w:pPr>
    </w:p>
    <w:p w14:paraId="5D1A0CB4" w14:textId="77777777" w:rsidR="001F0AA4" w:rsidRPr="0020127B" w:rsidRDefault="001F0AA4" w:rsidP="001F0AA4">
      <w:pPr>
        <w:jc w:val="right"/>
        <w:rPr>
          <w:b/>
          <w:szCs w:val="24"/>
        </w:rPr>
      </w:pPr>
    </w:p>
    <w:p w14:paraId="4B664230" w14:textId="77777777" w:rsidR="001F0AA4" w:rsidRPr="0020127B" w:rsidRDefault="001F0AA4" w:rsidP="001F0AA4">
      <w:pPr>
        <w:rPr>
          <w:b/>
          <w:szCs w:val="24"/>
        </w:rPr>
      </w:pPr>
    </w:p>
    <w:p w14:paraId="2D05FB63" w14:textId="77777777" w:rsidR="001F0AA4" w:rsidRPr="0020127B" w:rsidRDefault="001F0AA4" w:rsidP="001F0AA4">
      <w:pPr>
        <w:jc w:val="center"/>
        <w:rPr>
          <w:b/>
          <w:szCs w:val="24"/>
        </w:rPr>
      </w:pPr>
    </w:p>
    <w:p w14:paraId="5989D789" w14:textId="77777777" w:rsidR="001F0AA4" w:rsidRPr="0020127B" w:rsidRDefault="001F0AA4" w:rsidP="001F0AA4">
      <w:pPr>
        <w:jc w:val="center"/>
        <w:rPr>
          <w:b/>
          <w:szCs w:val="24"/>
        </w:rPr>
      </w:pPr>
    </w:p>
    <w:p w14:paraId="181E830E" w14:textId="77777777" w:rsidR="001F0AA4" w:rsidRPr="0020127B" w:rsidRDefault="001F0AA4" w:rsidP="001F0AA4">
      <w:pPr>
        <w:jc w:val="center"/>
        <w:rPr>
          <w:b/>
          <w:szCs w:val="24"/>
        </w:rPr>
      </w:pPr>
      <w:r w:rsidRPr="0020127B">
        <w:rPr>
          <w:b/>
          <w:szCs w:val="24"/>
        </w:rPr>
        <w:t>REPUBLIKA HRVATSKA</w:t>
      </w:r>
    </w:p>
    <w:p w14:paraId="65967338" w14:textId="77777777" w:rsidR="001F0AA4" w:rsidRPr="0020127B" w:rsidRDefault="001F0AA4" w:rsidP="001F0AA4">
      <w:pPr>
        <w:jc w:val="center"/>
        <w:rPr>
          <w:b/>
          <w:szCs w:val="24"/>
        </w:rPr>
      </w:pPr>
      <w:r w:rsidRPr="0020127B">
        <w:rPr>
          <w:b/>
          <w:szCs w:val="24"/>
        </w:rPr>
        <w:t>SREDIŠNJI DRŽAVNI URED ZA HRVATE IZVAN REPUBLIKE HRVATSKE</w:t>
      </w:r>
    </w:p>
    <w:p w14:paraId="57CF21F4" w14:textId="77777777" w:rsidR="001F0AA4" w:rsidRPr="0020127B" w:rsidRDefault="001F0AA4" w:rsidP="001F0AA4">
      <w:pPr>
        <w:jc w:val="center"/>
        <w:rPr>
          <w:b/>
          <w:szCs w:val="24"/>
        </w:rPr>
      </w:pPr>
    </w:p>
    <w:p w14:paraId="40567C16" w14:textId="77777777" w:rsidR="001F0AA4" w:rsidRPr="0020127B" w:rsidRDefault="001F0AA4" w:rsidP="001F0AA4">
      <w:pPr>
        <w:jc w:val="center"/>
        <w:rPr>
          <w:b/>
          <w:szCs w:val="24"/>
        </w:rPr>
      </w:pPr>
    </w:p>
    <w:p w14:paraId="50E327CA" w14:textId="77777777" w:rsidR="001F0AA4" w:rsidRPr="0020127B" w:rsidRDefault="001F0AA4" w:rsidP="001F0AA4">
      <w:pPr>
        <w:jc w:val="center"/>
        <w:rPr>
          <w:b/>
          <w:szCs w:val="24"/>
        </w:rPr>
      </w:pPr>
    </w:p>
    <w:p w14:paraId="357A5B62" w14:textId="77777777" w:rsidR="001F0AA4" w:rsidRPr="0020127B" w:rsidRDefault="001F0AA4" w:rsidP="001F0AA4">
      <w:pPr>
        <w:jc w:val="center"/>
        <w:rPr>
          <w:b/>
          <w:szCs w:val="24"/>
        </w:rPr>
      </w:pPr>
    </w:p>
    <w:p w14:paraId="321080C4" w14:textId="77777777" w:rsidR="001F0AA4" w:rsidRPr="0020127B" w:rsidRDefault="001F0AA4" w:rsidP="001F0AA4">
      <w:pPr>
        <w:jc w:val="center"/>
        <w:rPr>
          <w:b/>
          <w:szCs w:val="24"/>
        </w:rPr>
      </w:pPr>
    </w:p>
    <w:p w14:paraId="3E28A197" w14:textId="77777777" w:rsidR="001F0AA4" w:rsidRPr="0020127B" w:rsidRDefault="001F0AA4" w:rsidP="001F0AA4">
      <w:pPr>
        <w:jc w:val="right"/>
        <w:rPr>
          <w:b/>
          <w:szCs w:val="24"/>
        </w:rPr>
      </w:pPr>
    </w:p>
    <w:p w14:paraId="37CBF526" w14:textId="77777777" w:rsidR="001F0AA4" w:rsidRPr="0020127B" w:rsidRDefault="001F0AA4" w:rsidP="001F0AA4">
      <w:pPr>
        <w:jc w:val="right"/>
        <w:rPr>
          <w:b/>
          <w:szCs w:val="24"/>
        </w:rPr>
      </w:pPr>
    </w:p>
    <w:p w14:paraId="26887DBC" w14:textId="77777777" w:rsidR="001F0AA4" w:rsidRPr="0020127B" w:rsidRDefault="001F0AA4" w:rsidP="001F0AA4">
      <w:pPr>
        <w:jc w:val="right"/>
        <w:rPr>
          <w:b/>
          <w:szCs w:val="24"/>
        </w:rPr>
      </w:pPr>
    </w:p>
    <w:p w14:paraId="5D4C6159" w14:textId="77777777" w:rsidR="001F0AA4" w:rsidRPr="0020127B" w:rsidRDefault="001F0AA4" w:rsidP="001F0AA4">
      <w:pPr>
        <w:jc w:val="right"/>
        <w:rPr>
          <w:b/>
          <w:szCs w:val="24"/>
        </w:rPr>
      </w:pPr>
    </w:p>
    <w:p w14:paraId="563F7B2E" w14:textId="77777777" w:rsidR="001F0AA4" w:rsidRPr="0020127B" w:rsidRDefault="001F0AA4" w:rsidP="001F0AA4">
      <w:pPr>
        <w:jc w:val="right"/>
        <w:rPr>
          <w:b/>
          <w:szCs w:val="24"/>
        </w:rPr>
      </w:pPr>
    </w:p>
    <w:p w14:paraId="5C658A79" w14:textId="77777777" w:rsidR="001F0AA4" w:rsidRPr="0020127B" w:rsidRDefault="001F0AA4" w:rsidP="001F0AA4">
      <w:pPr>
        <w:jc w:val="right"/>
        <w:rPr>
          <w:b/>
          <w:szCs w:val="24"/>
        </w:rPr>
      </w:pPr>
    </w:p>
    <w:p w14:paraId="3E7E19FA" w14:textId="77777777" w:rsidR="001F0AA4" w:rsidRPr="0020127B" w:rsidRDefault="001F0AA4" w:rsidP="001F0AA4">
      <w:pPr>
        <w:jc w:val="right"/>
        <w:rPr>
          <w:b/>
          <w:szCs w:val="24"/>
        </w:rPr>
      </w:pPr>
    </w:p>
    <w:p w14:paraId="06B75361" w14:textId="77777777" w:rsidR="001F0AA4" w:rsidRPr="0020127B" w:rsidRDefault="001F0AA4" w:rsidP="001F0AA4">
      <w:pPr>
        <w:jc w:val="right"/>
        <w:rPr>
          <w:b/>
          <w:szCs w:val="24"/>
        </w:rPr>
      </w:pPr>
    </w:p>
    <w:p w14:paraId="4206759F" w14:textId="77777777" w:rsidR="001F0AA4" w:rsidRPr="0020127B" w:rsidRDefault="001F0AA4" w:rsidP="001F0AA4">
      <w:pPr>
        <w:jc w:val="right"/>
        <w:rPr>
          <w:b/>
          <w:szCs w:val="24"/>
        </w:rPr>
      </w:pPr>
    </w:p>
    <w:p w14:paraId="0CDB363F" w14:textId="77777777" w:rsidR="001F0AA4" w:rsidRPr="0020127B" w:rsidRDefault="001F0AA4" w:rsidP="001F0AA4">
      <w:pPr>
        <w:jc w:val="right"/>
        <w:rPr>
          <w:b/>
          <w:szCs w:val="24"/>
        </w:rPr>
      </w:pPr>
    </w:p>
    <w:p w14:paraId="50BCCE6D" w14:textId="77777777" w:rsidR="001F0AA4" w:rsidRPr="0020127B" w:rsidRDefault="001F0AA4" w:rsidP="001F0AA4">
      <w:pPr>
        <w:jc w:val="right"/>
        <w:rPr>
          <w:b/>
          <w:szCs w:val="24"/>
        </w:rPr>
      </w:pPr>
    </w:p>
    <w:p w14:paraId="764806A2" w14:textId="77777777" w:rsidR="001F0AA4" w:rsidRPr="0020127B" w:rsidRDefault="001F0AA4" w:rsidP="001F0AA4">
      <w:pPr>
        <w:jc w:val="right"/>
        <w:rPr>
          <w:b/>
          <w:szCs w:val="24"/>
        </w:rPr>
      </w:pPr>
    </w:p>
    <w:p w14:paraId="4433694A" w14:textId="77777777" w:rsidR="001F0AA4" w:rsidRPr="0020127B" w:rsidRDefault="001F0AA4" w:rsidP="001F0AA4">
      <w:pPr>
        <w:jc w:val="center"/>
        <w:rPr>
          <w:b/>
          <w:szCs w:val="24"/>
        </w:rPr>
      </w:pPr>
      <w:r w:rsidRPr="0020127B">
        <w:rPr>
          <w:b/>
          <w:szCs w:val="24"/>
        </w:rPr>
        <w:t>GODIŠNJE IZVJEŠĆE O RADU SREDIŠNJEG DRŽAVNOG UREDA ZA HRVATE IZVAN REPUBLIKE HRVATSKE</w:t>
      </w:r>
    </w:p>
    <w:p w14:paraId="035B2037" w14:textId="77777777" w:rsidR="001F0AA4" w:rsidRPr="0020127B" w:rsidRDefault="001F0AA4" w:rsidP="001F0AA4">
      <w:pPr>
        <w:jc w:val="center"/>
        <w:rPr>
          <w:b/>
          <w:szCs w:val="24"/>
        </w:rPr>
      </w:pPr>
    </w:p>
    <w:p w14:paraId="59EF99C6" w14:textId="250536D8" w:rsidR="001F0AA4" w:rsidRPr="0020127B" w:rsidRDefault="00F23F6D" w:rsidP="001F0AA4">
      <w:pPr>
        <w:jc w:val="center"/>
        <w:rPr>
          <w:b/>
          <w:szCs w:val="24"/>
        </w:rPr>
      </w:pPr>
      <w:r w:rsidRPr="0020127B">
        <w:rPr>
          <w:b/>
          <w:szCs w:val="24"/>
        </w:rPr>
        <w:t>ZA 20</w:t>
      </w:r>
      <w:r w:rsidR="004216CB" w:rsidRPr="0020127B">
        <w:rPr>
          <w:b/>
          <w:szCs w:val="24"/>
        </w:rPr>
        <w:t>2</w:t>
      </w:r>
      <w:r w:rsidR="000A3C96">
        <w:rPr>
          <w:b/>
          <w:szCs w:val="24"/>
        </w:rPr>
        <w:t>4</w:t>
      </w:r>
      <w:r w:rsidR="00542C61">
        <w:rPr>
          <w:b/>
          <w:szCs w:val="24"/>
        </w:rPr>
        <w:t>.</w:t>
      </w:r>
      <w:r w:rsidR="001F0AA4" w:rsidRPr="0020127B">
        <w:rPr>
          <w:b/>
          <w:szCs w:val="24"/>
        </w:rPr>
        <w:t xml:space="preserve"> GODINU </w:t>
      </w:r>
    </w:p>
    <w:p w14:paraId="1E50A725" w14:textId="77777777" w:rsidR="001F0AA4" w:rsidRPr="0020127B" w:rsidRDefault="001F0AA4" w:rsidP="00001D2A">
      <w:pPr>
        <w:rPr>
          <w:b/>
          <w:szCs w:val="24"/>
        </w:rPr>
      </w:pPr>
    </w:p>
    <w:p w14:paraId="515E6D8A" w14:textId="77777777" w:rsidR="001F0AA4" w:rsidRPr="0020127B" w:rsidRDefault="001F0AA4" w:rsidP="00C76473">
      <w:pPr>
        <w:rPr>
          <w:b/>
          <w:szCs w:val="24"/>
        </w:rPr>
      </w:pPr>
    </w:p>
    <w:p w14:paraId="2E9D3A13" w14:textId="77777777" w:rsidR="001F0AA4" w:rsidRPr="0020127B" w:rsidRDefault="001F0AA4" w:rsidP="001F0AA4">
      <w:pPr>
        <w:jc w:val="center"/>
        <w:rPr>
          <w:b/>
          <w:szCs w:val="24"/>
        </w:rPr>
      </w:pPr>
    </w:p>
    <w:p w14:paraId="60C9B6CE" w14:textId="77777777" w:rsidR="001F0AA4" w:rsidRPr="0020127B" w:rsidRDefault="001F0AA4" w:rsidP="001F0AA4">
      <w:pPr>
        <w:rPr>
          <w:b/>
          <w:szCs w:val="24"/>
        </w:rPr>
      </w:pPr>
    </w:p>
    <w:p w14:paraId="3576D6C0" w14:textId="62D73CDF" w:rsidR="001F0AA4" w:rsidRPr="0020127B" w:rsidRDefault="00F23F6D" w:rsidP="001F0AA4">
      <w:pPr>
        <w:jc w:val="center"/>
        <w:rPr>
          <w:b/>
          <w:szCs w:val="24"/>
        </w:rPr>
      </w:pPr>
      <w:r w:rsidRPr="0020127B">
        <w:rPr>
          <w:b/>
          <w:szCs w:val="24"/>
        </w:rPr>
        <w:t xml:space="preserve">Zagreb, </w:t>
      </w:r>
      <w:r w:rsidR="00E335CD" w:rsidRPr="0020127B">
        <w:rPr>
          <w:b/>
          <w:szCs w:val="24"/>
        </w:rPr>
        <w:t>travanj</w:t>
      </w:r>
      <w:r w:rsidRPr="0020127B">
        <w:rPr>
          <w:b/>
          <w:szCs w:val="24"/>
        </w:rPr>
        <w:t xml:space="preserve"> 202</w:t>
      </w:r>
      <w:r w:rsidR="000A3C96">
        <w:rPr>
          <w:b/>
          <w:szCs w:val="24"/>
        </w:rPr>
        <w:t>5</w:t>
      </w:r>
      <w:r w:rsidR="001F0AA4" w:rsidRPr="0020127B">
        <w:rPr>
          <w:b/>
          <w:szCs w:val="24"/>
        </w:rPr>
        <w:t>.</w:t>
      </w:r>
    </w:p>
    <w:p w14:paraId="2A0BDC89" w14:textId="77777777" w:rsidR="001F6DF8" w:rsidRPr="0020127B" w:rsidRDefault="001F6DF8" w:rsidP="001F0AA4">
      <w:pPr>
        <w:rPr>
          <w:b/>
          <w:szCs w:val="24"/>
        </w:rPr>
      </w:pPr>
    </w:p>
    <w:p w14:paraId="4FE273D2" w14:textId="77777777" w:rsidR="001F6DF8" w:rsidRPr="0020127B" w:rsidRDefault="001F6DF8" w:rsidP="001F0AA4">
      <w:pPr>
        <w:rPr>
          <w:b/>
          <w:szCs w:val="24"/>
        </w:rPr>
      </w:pPr>
    </w:p>
    <w:p w14:paraId="468E902E" w14:textId="77777777" w:rsidR="001F6DF8" w:rsidRPr="0020127B" w:rsidRDefault="001F6DF8" w:rsidP="001F0AA4">
      <w:pPr>
        <w:rPr>
          <w:b/>
          <w:szCs w:val="24"/>
        </w:rPr>
      </w:pPr>
    </w:p>
    <w:p w14:paraId="77DA90B5" w14:textId="77777777" w:rsidR="001F6DF8" w:rsidRPr="0020127B" w:rsidRDefault="001F6DF8" w:rsidP="001F0AA4">
      <w:pPr>
        <w:rPr>
          <w:b/>
          <w:szCs w:val="24"/>
        </w:rPr>
      </w:pPr>
    </w:p>
    <w:p w14:paraId="53B74245" w14:textId="77777777" w:rsidR="001F6DF8" w:rsidRPr="0020127B" w:rsidRDefault="001F6DF8" w:rsidP="001F0AA4">
      <w:pPr>
        <w:rPr>
          <w:b/>
          <w:szCs w:val="24"/>
        </w:rPr>
      </w:pPr>
    </w:p>
    <w:p w14:paraId="2B07D90C" w14:textId="77777777" w:rsidR="001F6DF8" w:rsidRPr="0020127B" w:rsidRDefault="001F6DF8" w:rsidP="001F0AA4">
      <w:pPr>
        <w:rPr>
          <w:b/>
          <w:szCs w:val="24"/>
        </w:rPr>
      </w:pPr>
    </w:p>
    <w:p w14:paraId="13783298" w14:textId="77777777" w:rsidR="001F6DF8" w:rsidRPr="0020127B" w:rsidRDefault="001F6DF8" w:rsidP="001F0AA4">
      <w:pPr>
        <w:rPr>
          <w:b/>
          <w:szCs w:val="24"/>
        </w:rPr>
      </w:pPr>
    </w:p>
    <w:p w14:paraId="136C846E" w14:textId="77777777" w:rsidR="001F6DF8" w:rsidRPr="0020127B" w:rsidRDefault="001F6DF8" w:rsidP="001F0AA4">
      <w:pPr>
        <w:rPr>
          <w:b/>
          <w:szCs w:val="24"/>
        </w:rPr>
      </w:pPr>
    </w:p>
    <w:p w14:paraId="2281BB10" w14:textId="77777777" w:rsidR="001F6DF8" w:rsidRPr="0020127B" w:rsidRDefault="001F6DF8" w:rsidP="001F0AA4">
      <w:pPr>
        <w:rPr>
          <w:b/>
          <w:szCs w:val="24"/>
        </w:rPr>
      </w:pPr>
    </w:p>
    <w:p w14:paraId="1176ED95" w14:textId="77777777" w:rsidR="001F6DF8" w:rsidRPr="0020127B" w:rsidRDefault="001F6DF8" w:rsidP="001F0AA4">
      <w:pPr>
        <w:rPr>
          <w:b/>
          <w:szCs w:val="24"/>
        </w:rPr>
      </w:pPr>
    </w:p>
    <w:p w14:paraId="033A69B7" w14:textId="77777777" w:rsidR="001F6DF8" w:rsidRPr="0020127B" w:rsidRDefault="001F6DF8" w:rsidP="001F0AA4">
      <w:pPr>
        <w:rPr>
          <w:b/>
          <w:szCs w:val="24"/>
        </w:rPr>
      </w:pPr>
    </w:p>
    <w:p w14:paraId="69FFFC5C" w14:textId="77777777" w:rsidR="001F6DF8" w:rsidRPr="0020127B" w:rsidRDefault="001F6DF8" w:rsidP="001F0AA4">
      <w:pPr>
        <w:rPr>
          <w:b/>
          <w:szCs w:val="24"/>
        </w:rPr>
      </w:pPr>
    </w:p>
    <w:p w14:paraId="2834B302" w14:textId="77777777" w:rsidR="001F6DF8" w:rsidRPr="0020127B" w:rsidRDefault="001F6DF8" w:rsidP="001F0AA4">
      <w:pPr>
        <w:rPr>
          <w:b/>
          <w:szCs w:val="24"/>
        </w:rPr>
      </w:pPr>
    </w:p>
    <w:p w14:paraId="6429DDFE" w14:textId="77777777" w:rsidR="001F6DF8" w:rsidRPr="0020127B" w:rsidRDefault="001F6DF8" w:rsidP="001F0AA4">
      <w:pPr>
        <w:rPr>
          <w:b/>
          <w:szCs w:val="24"/>
        </w:rPr>
      </w:pPr>
    </w:p>
    <w:p w14:paraId="7B8D2E9E" w14:textId="77777777" w:rsidR="001F6DF8" w:rsidRPr="0020127B" w:rsidRDefault="001F6DF8" w:rsidP="001F0AA4">
      <w:pPr>
        <w:rPr>
          <w:b/>
          <w:szCs w:val="24"/>
        </w:rPr>
      </w:pPr>
    </w:p>
    <w:p w14:paraId="7708274B" w14:textId="77777777" w:rsidR="001F6DF8" w:rsidRPr="0020127B" w:rsidRDefault="001F6DF8" w:rsidP="001F0AA4">
      <w:pPr>
        <w:rPr>
          <w:b/>
          <w:szCs w:val="24"/>
        </w:rPr>
      </w:pPr>
    </w:p>
    <w:p w14:paraId="1F0F16D2" w14:textId="77777777" w:rsidR="001F6DF8" w:rsidRPr="0020127B" w:rsidRDefault="001F6DF8" w:rsidP="001F0AA4">
      <w:pPr>
        <w:rPr>
          <w:b/>
          <w:szCs w:val="24"/>
        </w:rPr>
      </w:pPr>
    </w:p>
    <w:sdt>
      <w:sdtPr>
        <w:rPr>
          <w:rFonts w:ascii="Times New Roman" w:eastAsia="Times New Roman" w:hAnsi="Times New Roman" w:cs="Times New Roman"/>
          <w:b w:val="0"/>
          <w:bCs w:val="0"/>
          <w:snapToGrid w:val="0"/>
          <w:color w:val="auto"/>
          <w:sz w:val="24"/>
          <w:szCs w:val="20"/>
          <w:lang w:val="hr-HR" w:eastAsia="en-US"/>
        </w:rPr>
        <w:id w:val="-1175878028"/>
        <w:docPartObj>
          <w:docPartGallery w:val="Table of Contents"/>
          <w:docPartUnique/>
        </w:docPartObj>
      </w:sdtPr>
      <w:sdtContent>
        <w:p w14:paraId="06FA3D9A" w14:textId="35F09DA0" w:rsidR="00995D94" w:rsidRPr="0020127B" w:rsidRDefault="00995D94">
          <w:pPr>
            <w:pStyle w:val="TOCHeading"/>
            <w:rPr>
              <w:rFonts w:ascii="Times New Roman" w:hAnsi="Times New Roman" w:cs="Times New Roman"/>
              <w:b w:val="0"/>
              <w:bCs w:val="0"/>
              <w:color w:val="auto"/>
              <w:sz w:val="22"/>
              <w:szCs w:val="22"/>
              <w:lang w:val="hr-HR"/>
            </w:rPr>
          </w:pPr>
        </w:p>
        <w:p w14:paraId="2DED0046" w14:textId="383520EA" w:rsidR="0010092C" w:rsidRPr="0020127B" w:rsidRDefault="00834752">
          <w:pPr>
            <w:pStyle w:val="TOC1"/>
          </w:pPr>
          <w:r w:rsidRPr="0020127B">
            <w:rPr>
              <w:sz w:val="22"/>
              <w:szCs w:val="22"/>
            </w:rPr>
            <w:t>1</w:t>
          </w:r>
          <w:r w:rsidR="00C7064A" w:rsidRPr="0020127B">
            <w:rPr>
              <w:sz w:val="22"/>
              <w:szCs w:val="22"/>
            </w:rPr>
            <w:t xml:space="preserve">. </w:t>
          </w:r>
          <w:r w:rsidR="00342BB2" w:rsidRPr="0020127B">
            <w:rPr>
              <w:szCs w:val="24"/>
            </w:rPr>
            <w:t>SADRŽAJ</w:t>
          </w:r>
          <w:r w:rsidR="0010092C" w:rsidRPr="0020127B">
            <w:rPr>
              <w:sz w:val="22"/>
              <w:szCs w:val="22"/>
            </w:rPr>
            <w:t>………………………………………………………………………………………….2</w:t>
          </w:r>
          <w:r w:rsidR="00995D94" w:rsidRPr="0020127B">
            <w:rPr>
              <w:sz w:val="22"/>
              <w:szCs w:val="22"/>
            </w:rPr>
            <w:fldChar w:fldCharType="begin"/>
          </w:r>
          <w:r w:rsidR="00995D94" w:rsidRPr="0020127B">
            <w:rPr>
              <w:sz w:val="22"/>
              <w:szCs w:val="22"/>
            </w:rPr>
            <w:instrText xml:space="preserve"> TOC \o "1-3" \h \z \u </w:instrText>
          </w:r>
          <w:r w:rsidR="00995D94" w:rsidRPr="0020127B">
            <w:rPr>
              <w:sz w:val="22"/>
              <w:szCs w:val="22"/>
            </w:rPr>
            <w:fldChar w:fldCharType="separate"/>
          </w:r>
        </w:p>
        <w:p w14:paraId="78304E0D" w14:textId="1DD810EA" w:rsidR="0010092C" w:rsidRPr="0020127B" w:rsidRDefault="0010092C">
          <w:pPr>
            <w:pStyle w:val="TOC1"/>
            <w:rPr>
              <w:rFonts w:asciiTheme="minorHAnsi" w:eastAsiaTheme="minorEastAsia" w:hAnsiTheme="minorHAnsi" w:cstheme="minorBidi"/>
              <w:snapToGrid/>
              <w:sz w:val="22"/>
              <w:szCs w:val="22"/>
              <w:lang w:eastAsia="hr-HR"/>
            </w:rPr>
          </w:pPr>
          <w:hyperlink w:anchor="_Toc103353413" w:history="1">
            <w:r w:rsidRPr="0020127B">
              <w:rPr>
                <w:rStyle w:val="Hyperlink"/>
              </w:rPr>
              <w:t>2. PREDGOVOR</w:t>
            </w:r>
            <w:r w:rsidRPr="0020127B">
              <w:rPr>
                <w:webHidden/>
              </w:rPr>
              <w:tab/>
            </w:r>
            <w:r w:rsidRPr="0020127B">
              <w:rPr>
                <w:webHidden/>
              </w:rPr>
              <w:fldChar w:fldCharType="begin"/>
            </w:r>
            <w:r w:rsidRPr="0020127B">
              <w:rPr>
                <w:webHidden/>
              </w:rPr>
              <w:instrText xml:space="preserve"> PAGEREF _Toc103353413 \h </w:instrText>
            </w:r>
            <w:r w:rsidRPr="0020127B">
              <w:rPr>
                <w:webHidden/>
              </w:rPr>
            </w:r>
            <w:r w:rsidRPr="0020127B">
              <w:rPr>
                <w:webHidden/>
              </w:rPr>
              <w:fldChar w:fldCharType="separate"/>
            </w:r>
            <w:r w:rsidR="003C08BC" w:rsidRPr="0020127B">
              <w:rPr>
                <w:webHidden/>
              </w:rPr>
              <w:t>3</w:t>
            </w:r>
            <w:r w:rsidRPr="0020127B">
              <w:rPr>
                <w:webHidden/>
              </w:rPr>
              <w:fldChar w:fldCharType="end"/>
            </w:r>
          </w:hyperlink>
        </w:p>
        <w:p w14:paraId="702F33A5" w14:textId="32CA6841" w:rsidR="0010092C" w:rsidRPr="0020127B" w:rsidRDefault="0010092C">
          <w:pPr>
            <w:pStyle w:val="TOC1"/>
            <w:rPr>
              <w:rFonts w:asciiTheme="minorHAnsi" w:eastAsiaTheme="minorEastAsia" w:hAnsiTheme="minorHAnsi" w:cstheme="minorBidi"/>
              <w:snapToGrid/>
              <w:sz w:val="22"/>
              <w:szCs w:val="22"/>
              <w:lang w:eastAsia="hr-HR"/>
            </w:rPr>
          </w:pPr>
          <w:hyperlink w:anchor="_Toc103353414" w:history="1">
            <w:r w:rsidRPr="0020127B">
              <w:rPr>
                <w:rStyle w:val="Hyperlink"/>
              </w:rPr>
              <w:t>3. UVOD</w:t>
            </w:r>
            <w:r w:rsidRPr="0020127B">
              <w:rPr>
                <w:webHidden/>
              </w:rPr>
              <w:tab/>
            </w:r>
            <w:r w:rsidRPr="0020127B">
              <w:rPr>
                <w:webHidden/>
              </w:rPr>
              <w:fldChar w:fldCharType="begin"/>
            </w:r>
            <w:r w:rsidRPr="0020127B">
              <w:rPr>
                <w:webHidden/>
              </w:rPr>
              <w:instrText xml:space="preserve"> PAGEREF _Toc103353414 \h </w:instrText>
            </w:r>
            <w:r w:rsidRPr="0020127B">
              <w:rPr>
                <w:webHidden/>
              </w:rPr>
            </w:r>
            <w:r w:rsidRPr="0020127B">
              <w:rPr>
                <w:webHidden/>
              </w:rPr>
              <w:fldChar w:fldCharType="separate"/>
            </w:r>
            <w:r w:rsidR="003C08BC" w:rsidRPr="0020127B">
              <w:rPr>
                <w:webHidden/>
              </w:rPr>
              <w:t>5</w:t>
            </w:r>
            <w:r w:rsidRPr="0020127B">
              <w:rPr>
                <w:webHidden/>
              </w:rPr>
              <w:fldChar w:fldCharType="end"/>
            </w:r>
          </w:hyperlink>
        </w:p>
        <w:p w14:paraId="5DDD2292" w14:textId="08B02E58" w:rsidR="0010092C" w:rsidRPr="0020127B" w:rsidRDefault="0010092C">
          <w:pPr>
            <w:pStyle w:val="TOC1"/>
            <w:rPr>
              <w:rFonts w:asciiTheme="minorHAnsi" w:eastAsiaTheme="minorEastAsia" w:hAnsiTheme="minorHAnsi" w:cstheme="minorBidi"/>
              <w:snapToGrid/>
              <w:sz w:val="22"/>
              <w:szCs w:val="22"/>
              <w:lang w:eastAsia="hr-HR"/>
            </w:rPr>
          </w:pPr>
          <w:hyperlink w:anchor="_Toc103353415" w:history="1">
            <w:r w:rsidRPr="0020127B">
              <w:rPr>
                <w:rStyle w:val="Hyperlink"/>
              </w:rPr>
              <w:t>a. Organizacijska struktura Središnjeg državnog ureda za Hrvate izvan Republike Hrvatske</w:t>
            </w:r>
            <w:r w:rsidRPr="0020127B">
              <w:rPr>
                <w:webHidden/>
              </w:rPr>
              <w:tab/>
            </w:r>
            <w:r w:rsidRPr="0020127B">
              <w:rPr>
                <w:webHidden/>
              </w:rPr>
              <w:fldChar w:fldCharType="begin"/>
            </w:r>
            <w:r w:rsidRPr="0020127B">
              <w:rPr>
                <w:webHidden/>
              </w:rPr>
              <w:instrText xml:space="preserve"> PAGEREF _Toc103353415 \h </w:instrText>
            </w:r>
            <w:r w:rsidRPr="0020127B">
              <w:rPr>
                <w:webHidden/>
              </w:rPr>
            </w:r>
            <w:r w:rsidRPr="0020127B">
              <w:rPr>
                <w:webHidden/>
              </w:rPr>
              <w:fldChar w:fldCharType="separate"/>
            </w:r>
            <w:r w:rsidR="003C08BC" w:rsidRPr="0020127B">
              <w:rPr>
                <w:webHidden/>
              </w:rPr>
              <w:t>6</w:t>
            </w:r>
            <w:r w:rsidRPr="0020127B">
              <w:rPr>
                <w:webHidden/>
              </w:rPr>
              <w:fldChar w:fldCharType="end"/>
            </w:r>
          </w:hyperlink>
        </w:p>
        <w:p w14:paraId="07842EF5" w14:textId="253A0AD9" w:rsidR="0010092C" w:rsidRPr="0020127B" w:rsidRDefault="0010092C">
          <w:pPr>
            <w:pStyle w:val="TOC1"/>
            <w:rPr>
              <w:rFonts w:asciiTheme="minorHAnsi" w:eastAsiaTheme="minorEastAsia" w:hAnsiTheme="minorHAnsi" w:cstheme="minorBidi"/>
              <w:snapToGrid/>
              <w:sz w:val="22"/>
              <w:szCs w:val="22"/>
              <w:lang w:eastAsia="hr-HR"/>
            </w:rPr>
          </w:pPr>
          <w:hyperlink w:anchor="_Toc103353416" w:history="1">
            <w:r w:rsidRPr="0020127B">
              <w:rPr>
                <w:rStyle w:val="Hyperlink"/>
              </w:rPr>
              <w:t>b. Ljudski potencijali po ustrojstvenim jedinicama</w:t>
            </w:r>
            <w:r w:rsidRPr="0020127B">
              <w:rPr>
                <w:webHidden/>
              </w:rPr>
              <w:tab/>
            </w:r>
            <w:r w:rsidRPr="0020127B">
              <w:rPr>
                <w:webHidden/>
              </w:rPr>
              <w:fldChar w:fldCharType="begin"/>
            </w:r>
            <w:r w:rsidRPr="0020127B">
              <w:rPr>
                <w:webHidden/>
              </w:rPr>
              <w:instrText xml:space="preserve"> PAGEREF _Toc103353416 \h </w:instrText>
            </w:r>
            <w:r w:rsidRPr="0020127B">
              <w:rPr>
                <w:webHidden/>
              </w:rPr>
            </w:r>
            <w:r w:rsidRPr="0020127B">
              <w:rPr>
                <w:webHidden/>
              </w:rPr>
              <w:fldChar w:fldCharType="separate"/>
            </w:r>
            <w:r w:rsidR="003C08BC" w:rsidRPr="0020127B">
              <w:rPr>
                <w:webHidden/>
              </w:rPr>
              <w:t>7</w:t>
            </w:r>
            <w:r w:rsidRPr="0020127B">
              <w:rPr>
                <w:webHidden/>
              </w:rPr>
              <w:fldChar w:fldCharType="end"/>
            </w:r>
          </w:hyperlink>
        </w:p>
        <w:p w14:paraId="750A2067" w14:textId="45377CEF" w:rsidR="0010092C" w:rsidRPr="0020127B" w:rsidRDefault="0010092C">
          <w:pPr>
            <w:pStyle w:val="TOC1"/>
            <w:rPr>
              <w:rFonts w:asciiTheme="minorHAnsi" w:eastAsiaTheme="minorEastAsia" w:hAnsiTheme="minorHAnsi" w:cstheme="minorBidi"/>
              <w:snapToGrid/>
              <w:sz w:val="22"/>
              <w:szCs w:val="22"/>
              <w:lang w:eastAsia="hr-HR"/>
            </w:rPr>
          </w:pPr>
          <w:hyperlink w:anchor="_Toc103353417" w:history="1">
            <w:r w:rsidRPr="0020127B">
              <w:rPr>
                <w:rStyle w:val="Hyperlink"/>
              </w:rPr>
              <w:t>4. KONTEKST</w:t>
            </w:r>
            <w:r w:rsidRPr="0020127B">
              <w:rPr>
                <w:webHidden/>
              </w:rPr>
              <w:tab/>
            </w:r>
            <w:r w:rsidRPr="0020127B">
              <w:rPr>
                <w:webHidden/>
              </w:rPr>
              <w:fldChar w:fldCharType="begin"/>
            </w:r>
            <w:r w:rsidRPr="0020127B">
              <w:rPr>
                <w:webHidden/>
              </w:rPr>
              <w:instrText xml:space="preserve"> PAGEREF _Toc103353417 \h </w:instrText>
            </w:r>
            <w:r w:rsidRPr="0020127B">
              <w:rPr>
                <w:webHidden/>
              </w:rPr>
            </w:r>
            <w:r w:rsidRPr="0020127B">
              <w:rPr>
                <w:webHidden/>
              </w:rPr>
              <w:fldChar w:fldCharType="separate"/>
            </w:r>
            <w:r w:rsidR="003C08BC" w:rsidRPr="0020127B">
              <w:rPr>
                <w:webHidden/>
              </w:rPr>
              <w:t>10</w:t>
            </w:r>
            <w:r w:rsidRPr="0020127B">
              <w:rPr>
                <w:webHidden/>
              </w:rPr>
              <w:fldChar w:fldCharType="end"/>
            </w:r>
          </w:hyperlink>
        </w:p>
        <w:p w14:paraId="208A007D" w14:textId="64338E48" w:rsidR="0010092C" w:rsidRPr="0020127B" w:rsidRDefault="0010092C">
          <w:pPr>
            <w:pStyle w:val="TOC1"/>
            <w:rPr>
              <w:rFonts w:asciiTheme="minorHAnsi" w:eastAsiaTheme="minorEastAsia" w:hAnsiTheme="minorHAnsi" w:cstheme="minorBidi"/>
              <w:snapToGrid/>
              <w:sz w:val="22"/>
              <w:szCs w:val="22"/>
              <w:lang w:eastAsia="hr-HR"/>
            </w:rPr>
          </w:pPr>
          <w:hyperlink w:anchor="_Toc103353418" w:history="1">
            <w:r w:rsidRPr="0020127B">
              <w:rPr>
                <w:rStyle w:val="Hyperlink"/>
              </w:rPr>
              <w:t>5. OSTVARENJE PLANIRANIH MJERA I AKTIVNOSTI</w:t>
            </w:r>
            <w:r w:rsidRPr="0020127B">
              <w:rPr>
                <w:webHidden/>
              </w:rPr>
              <w:tab/>
            </w:r>
            <w:r w:rsidRPr="0020127B">
              <w:rPr>
                <w:webHidden/>
              </w:rPr>
              <w:fldChar w:fldCharType="begin"/>
            </w:r>
            <w:r w:rsidRPr="0020127B">
              <w:rPr>
                <w:webHidden/>
              </w:rPr>
              <w:instrText xml:space="preserve"> PAGEREF _Toc103353418 \h </w:instrText>
            </w:r>
            <w:r w:rsidRPr="0020127B">
              <w:rPr>
                <w:webHidden/>
              </w:rPr>
            </w:r>
            <w:r w:rsidRPr="0020127B">
              <w:rPr>
                <w:webHidden/>
              </w:rPr>
              <w:fldChar w:fldCharType="separate"/>
            </w:r>
            <w:r w:rsidR="003C08BC" w:rsidRPr="0020127B">
              <w:rPr>
                <w:webHidden/>
              </w:rPr>
              <w:t>12</w:t>
            </w:r>
            <w:r w:rsidRPr="0020127B">
              <w:rPr>
                <w:webHidden/>
              </w:rPr>
              <w:fldChar w:fldCharType="end"/>
            </w:r>
          </w:hyperlink>
        </w:p>
        <w:p w14:paraId="694172A1" w14:textId="2D08430A" w:rsidR="0010092C" w:rsidRPr="0020127B" w:rsidRDefault="0010092C">
          <w:pPr>
            <w:pStyle w:val="TOC1"/>
            <w:rPr>
              <w:rFonts w:asciiTheme="minorHAnsi" w:eastAsiaTheme="minorEastAsia" w:hAnsiTheme="minorHAnsi" w:cstheme="minorBidi"/>
              <w:snapToGrid/>
              <w:sz w:val="22"/>
              <w:szCs w:val="22"/>
              <w:lang w:eastAsia="hr-HR"/>
            </w:rPr>
          </w:pPr>
          <w:hyperlink w:anchor="_Toc103353419" w:history="1">
            <w:r w:rsidRPr="0020127B">
              <w:rPr>
                <w:rStyle w:val="Hyperlink"/>
                <w:lang w:eastAsia="hr-HR"/>
              </w:rPr>
              <w:t>6. IZJAVA O FISKALNOJ ODGOVORNOSTI</w:t>
            </w:r>
            <w:r w:rsidRPr="0020127B">
              <w:rPr>
                <w:webHidden/>
              </w:rPr>
              <w:tab/>
            </w:r>
            <w:r w:rsidRPr="0020127B">
              <w:rPr>
                <w:webHidden/>
              </w:rPr>
              <w:fldChar w:fldCharType="begin"/>
            </w:r>
            <w:r w:rsidRPr="0020127B">
              <w:rPr>
                <w:webHidden/>
              </w:rPr>
              <w:instrText xml:space="preserve"> PAGEREF _Toc103353419 \h </w:instrText>
            </w:r>
            <w:r w:rsidRPr="0020127B">
              <w:rPr>
                <w:webHidden/>
              </w:rPr>
            </w:r>
            <w:r w:rsidRPr="0020127B">
              <w:rPr>
                <w:webHidden/>
              </w:rPr>
              <w:fldChar w:fldCharType="separate"/>
            </w:r>
            <w:r w:rsidR="003C08BC" w:rsidRPr="0020127B">
              <w:rPr>
                <w:webHidden/>
              </w:rPr>
              <w:t>23</w:t>
            </w:r>
            <w:r w:rsidRPr="0020127B">
              <w:rPr>
                <w:webHidden/>
              </w:rPr>
              <w:fldChar w:fldCharType="end"/>
            </w:r>
          </w:hyperlink>
        </w:p>
        <w:p w14:paraId="0ED785AC" w14:textId="189CA8F4" w:rsidR="0010092C" w:rsidRPr="0020127B" w:rsidRDefault="0010092C">
          <w:pPr>
            <w:pStyle w:val="TOC1"/>
            <w:rPr>
              <w:rFonts w:asciiTheme="minorHAnsi" w:eastAsiaTheme="minorEastAsia" w:hAnsiTheme="minorHAnsi" w:cstheme="minorBidi"/>
              <w:snapToGrid/>
              <w:sz w:val="22"/>
              <w:szCs w:val="22"/>
              <w:lang w:eastAsia="hr-HR"/>
            </w:rPr>
          </w:pPr>
          <w:hyperlink w:anchor="_Toc103353420" w:history="1">
            <w:r w:rsidRPr="0020127B">
              <w:rPr>
                <w:rStyle w:val="Hyperlink"/>
                <w:lang w:eastAsia="hr-HR"/>
              </w:rPr>
              <w:t>7. FINANCIJSKI IZVJEŠTAJI</w:t>
            </w:r>
            <w:r w:rsidRPr="0020127B">
              <w:rPr>
                <w:webHidden/>
              </w:rPr>
              <w:tab/>
            </w:r>
            <w:r w:rsidRPr="0020127B">
              <w:rPr>
                <w:webHidden/>
              </w:rPr>
              <w:fldChar w:fldCharType="begin"/>
            </w:r>
            <w:r w:rsidRPr="0020127B">
              <w:rPr>
                <w:webHidden/>
              </w:rPr>
              <w:instrText xml:space="preserve"> PAGEREF _Toc103353420 \h </w:instrText>
            </w:r>
            <w:r w:rsidRPr="0020127B">
              <w:rPr>
                <w:webHidden/>
              </w:rPr>
            </w:r>
            <w:r w:rsidRPr="0020127B">
              <w:rPr>
                <w:webHidden/>
              </w:rPr>
              <w:fldChar w:fldCharType="separate"/>
            </w:r>
            <w:r w:rsidR="003C08BC" w:rsidRPr="0020127B">
              <w:rPr>
                <w:webHidden/>
              </w:rPr>
              <w:t>24</w:t>
            </w:r>
            <w:r w:rsidRPr="0020127B">
              <w:rPr>
                <w:webHidden/>
              </w:rPr>
              <w:fldChar w:fldCharType="end"/>
            </w:r>
          </w:hyperlink>
        </w:p>
        <w:p w14:paraId="7D2FE2A2" w14:textId="47102695" w:rsidR="0010092C" w:rsidRPr="0020127B" w:rsidRDefault="0010092C">
          <w:pPr>
            <w:pStyle w:val="TOC1"/>
            <w:rPr>
              <w:rFonts w:asciiTheme="minorHAnsi" w:eastAsiaTheme="minorEastAsia" w:hAnsiTheme="minorHAnsi" w:cstheme="minorBidi"/>
              <w:snapToGrid/>
              <w:sz w:val="22"/>
              <w:szCs w:val="22"/>
              <w:lang w:eastAsia="hr-HR"/>
            </w:rPr>
          </w:pPr>
          <w:hyperlink w:anchor="_Toc103353421" w:history="1">
            <w:r w:rsidRPr="0020127B">
              <w:rPr>
                <w:rStyle w:val="Hyperlink"/>
                <w:lang w:eastAsia="hr-HR"/>
              </w:rPr>
              <w:t>8. IZVJEŠTAJI O RADU AGENCIJA, USTANOVA I/ILI TRGOVAČKIH DRUŠTAVA</w:t>
            </w:r>
            <w:r w:rsidRPr="0020127B">
              <w:rPr>
                <w:webHidden/>
              </w:rPr>
              <w:t>..</w:t>
            </w:r>
            <w:r w:rsidRPr="0020127B">
              <w:rPr>
                <w:webHidden/>
              </w:rPr>
              <w:fldChar w:fldCharType="begin"/>
            </w:r>
            <w:r w:rsidRPr="0020127B">
              <w:rPr>
                <w:webHidden/>
              </w:rPr>
              <w:instrText xml:space="preserve"> PAGEREF _Toc103353421 \h </w:instrText>
            </w:r>
            <w:r w:rsidRPr="0020127B">
              <w:rPr>
                <w:webHidden/>
              </w:rPr>
            </w:r>
            <w:r w:rsidRPr="0020127B">
              <w:rPr>
                <w:webHidden/>
              </w:rPr>
              <w:fldChar w:fldCharType="separate"/>
            </w:r>
            <w:r w:rsidR="003C08BC" w:rsidRPr="0020127B">
              <w:rPr>
                <w:webHidden/>
              </w:rPr>
              <w:t>29</w:t>
            </w:r>
            <w:r w:rsidRPr="0020127B">
              <w:rPr>
                <w:webHidden/>
              </w:rPr>
              <w:fldChar w:fldCharType="end"/>
            </w:r>
          </w:hyperlink>
        </w:p>
        <w:p w14:paraId="00BDDD23" w14:textId="74AEB1C7" w:rsidR="00995D94" w:rsidRPr="0020127B" w:rsidRDefault="00995D94" w:rsidP="00974A2D">
          <w:pPr>
            <w:pStyle w:val="TOC1"/>
            <w:rPr>
              <w:rFonts w:eastAsiaTheme="minorEastAsia"/>
              <w:snapToGrid/>
              <w:color w:val="FF0000"/>
              <w:sz w:val="22"/>
              <w:szCs w:val="22"/>
              <w:lang w:eastAsia="hr-HR"/>
            </w:rPr>
          </w:pPr>
          <w:r w:rsidRPr="0020127B">
            <w:rPr>
              <w:sz w:val="22"/>
              <w:szCs w:val="22"/>
            </w:rPr>
            <w:fldChar w:fldCharType="end"/>
          </w:r>
        </w:p>
      </w:sdtContent>
    </w:sdt>
    <w:p w14:paraId="0ED93307" w14:textId="77777777" w:rsidR="001F0AA4" w:rsidRPr="0020127B" w:rsidRDefault="001F0AA4" w:rsidP="001F0AA4">
      <w:pPr>
        <w:rPr>
          <w:b/>
          <w:szCs w:val="24"/>
          <w:highlight w:val="yellow"/>
        </w:rPr>
      </w:pPr>
    </w:p>
    <w:p w14:paraId="3D874692" w14:textId="77777777" w:rsidR="001F0AA4" w:rsidRPr="0020127B" w:rsidRDefault="001F0AA4" w:rsidP="001F0AA4">
      <w:pPr>
        <w:pStyle w:val="Heading1"/>
        <w:jc w:val="both"/>
        <w:rPr>
          <w:rFonts w:ascii="Times New Roman" w:eastAsia="Times New Roman" w:hAnsi="Times New Roman" w:cs="Times New Roman"/>
          <w:bCs w:val="0"/>
          <w:color w:val="auto"/>
          <w:sz w:val="24"/>
          <w:szCs w:val="24"/>
        </w:rPr>
      </w:pPr>
      <w:bookmarkStart w:id="0" w:name="_Hlk507742123"/>
    </w:p>
    <w:p w14:paraId="09AB28C5" w14:textId="77777777" w:rsidR="00331052" w:rsidRPr="0020127B" w:rsidRDefault="00331052" w:rsidP="001F0AA4">
      <w:pPr>
        <w:pStyle w:val="Heading1"/>
        <w:jc w:val="both"/>
        <w:rPr>
          <w:rFonts w:ascii="Times New Roman" w:hAnsi="Times New Roman" w:cs="Times New Roman"/>
          <w:color w:val="auto"/>
          <w:sz w:val="24"/>
          <w:szCs w:val="24"/>
        </w:rPr>
      </w:pPr>
      <w:bookmarkStart w:id="1" w:name="_Hlk508280670"/>
      <w:r w:rsidRPr="0020127B">
        <w:rPr>
          <w:rFonts w:ascii="Times New Roman" w:hAnsi="Times New Roman" w:cs="Times New Roman"/>
          <w:color w:val="auto"/>
          <w:sz w:val="24"/>
          <w:szCs w:val="24"/>
        </w:rPr>
        <w:br w:type="page"/>
      </w:r>
    </w:p>
    <w:p w14:paraId="0647C192" w14:textId="50B9DB8E" w:rsidR="001F0AA4" w:rsidRPr="0020127B" w:rsidRDefault="00834752" w:rsidP="001F0AA4">
      <w:pPr>
        <w:pStyle w:val="Heading1"/>
        <w:jc w:val="both"/>
        <w:rPr>
          <w:rFonts w:ascii="Times New Roman" w:hAnsi="Times New Roman" w:cs="Times New Roman"/>
          <w:color w:val="auto"/>
          <w:sz w:val="24"/>
          <w:szCs w:val="24"/>
        </w:rPr>
      </w:pPr>
      <w:bookmarkStart w:id="2" w:name="_Toc103353413"/>
      <w:r w:rsidRPr="0020127B">
        <w:rPr>
          <w:rFonts w:ascii="Times New Roman" w:hAnsi="Times New Roman" w:cs="Times New Roman"/>
          <w:color w:val="auto"/>
          <w:sz w:val="24"/>
          <w:szCs w:val="24"/>
        </w:rPr>
        <w:lastRenderedPageBreak/>
        <w:t xml:space="preserve">2. </w:t>
      </w:r>
      <w:r w:rsidR="00342BB2" w:rsidRPr="0020127B">
        <w:rPr>
          <w:rFonts w:ascii="Times New Roman" w:hAnsi="Times New Roman" w:cs="Times New Roman"/>
          <w:color w:val="auto"/>
          <w:sz w:val="24"/>
          <w:szCs w:val="24"/>
        </w:rPr>
        <w:t>PREDGOVOR</w:t>
      </w:r>
      <w:bookmarkEnd w:id="2"/>
    </w:p>
    <w:p w14:paraId="0528B59A" w14:textId="77777777" w:rsidR="00C80872" w:rsidRPr="0020127B" w:rsidRDefault="00C80872" w:rsidP="00C80872"/>
    <w:p w14:paraId="5E0C1E56" w14:textId="1E67F75A" w:rsidR="00C71296" w:rsidRPr="00B12968" w:rsidRDefault="00C71296" w:rsidP="00780D33">
      <w:pPr>
        <w:spacing w:after="240" w:line="276" w:lineRule="auto"/>
        <w:jc w:val="both"/>
        <w:rPr>
          <w:szCs w:val="24"/>
        </w:rPr>
      </w:pPr>
      <w:r w:rsidRPr="0020127B">
        <w:rPr>
          <w:noProof/>
          <w:snapToGrid/>
          <w:color w:val="FF0000"/>
          <w:szCs w:val="24"/>
          <w:highlight w:val="yellow"/>
          <w:lang w:eastAsia="hr-HR"/>
        </w:rPr>
        <w:drawing>
          <wp:anchor distT="0" distB="0" distL="114300" distR="114300" simplePos="0" relativeHeight="251659264" behindDoc="0" locked="0" layoutInCell="1" allowOverlap="1" wp14:anchorId="27B35863" wp14:editId="41725363">
            <wp:simplePos x="0" y="0"/>
            <wp:positionH relativeFrom="margin">
              <wp:posOffset>3510915</wp:posOffset>
            </wp:positionH>
            <wp:positionV relativeFrom="margin">
              <wp:posOffset>1393825</wp:posOffset>
            </wp:positionV>
            <wp:extent cx="2249805" cy="2273935"/>
            <wp:effectExtent l="0" t="0" r="0" b="0"/>
            <wp:wrapSquare wrapText="bothSides"/>
            <wp:docPr id="5" name="Picture 5" descr="Slika na kojoj se prikazuje osoba, Ljudsko lice, zavezati, službena odjeća&#10;&#10;Sadržaj generiran umjetnom inteligencijom može biti netoč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Slika na kojoj se prikazuje osoba, Ljudsko lice, zavezati, službena odjeća&#10;&#10;Sadržaj generiran umjetnom inteligencijom može biti netočan."/>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249805" cy="2273935"/>
                    </a:xfrm>
                    <a:prstGeom prst="rect">
                      <a:avLst/>
                    </a:prstGeom>
                    <a:noFill/>
                  </pic:spPr>
                </pic:pic>
              </a:graphicData>
            </a:graphic>
          </wp:anchor>
        </w:drawing>
      </w:r>
      <w:r w:rsidRPr="0020127B">
        <w:rPr>
          <w:bCs/>
          <w:szCs w:val="24"/>
        </w:rPr>
        <w:t>Središnji državni ured za Hrvate izvan Republike Hrvatske (dalje u tekstu: Središnji državni ured) kao središnje tijelo državne uprave nadležno za područje odnosa Republike Hrvatske s Hrvatima izvan Republike Hrvatske, u 202</w:t>
      </w:r>
      <w:r>
        <w:rPr>
          <w:bCs/>
          <w:szCs w:val="24"/>
        </w:rPr>
        <w:t>4</w:t>
      </w:r>
      <w:r w:rsidRPr="0020127B">
        <w:rPr>
          <w:bCs/>
          <w:szCs w:val="24"/>
        </w:rPr>
        <w:t>. godini nastavilo je provoditi zadaće i obavljati poslove propisane Zakonom o odnosima Republike Hrvatske s Hrvatima izvan Republike Hrvatske i drugim mjerodavnim aktima čije je zajedničko izvorište Ustav Republike Hrvatske i trajna obaveza Republike Hrvatske da štiti prava i interese Hrvata izvan Republike Hrvatske koji žive i borave u inozemstvu te promiče njihove veze s domovinom.</w:t>
      </w:r>
      <w:r>
        <w:rPr>
          <w:bCs/>
          <w:szCs w:val="24"/>
        </w:rPr>
        <w:t xml:space="preserve"> </w:t>
      </w:r>
      <w:r>
        <w:rPr>
          <w:szCs w:val="24"/>
        </w:rPr>
        <w:t xml:space="preserve">Kontinuirano iz godine u godinu rastu sredstva koja Vlada Republike Hrvatske putem Središnjeg državnog ureda izdvaja za projekte </w:t>
      </w:r>
      <w:r w:rsidRPr="00B12968">
        <w:rPr>
          <w:szCs w:val="24"/>
        </w:rPr>
        <w:t>Hrvata izvan Republike Hrvatske</w:t>
      </w:r>
      <w:r>
        <w:rPr>
          <w:szCs w:val="24"/>
        </w:rPr>
        <w:t xml:space="preserve">, u 2024. godini povećanje proračunskih sredstava iznosilo je </w:t>
      </w:r>
      <w:r w:rsidR="00E46900">
        <w:rPr>
          <w:szCs w:val="24"/>
        </w:rPr>
        <w:t>20%</w:t>
      </w:r>
      <w:r>
        <w:rPr>
          <w:szCs w:val="24"/>
        </w:rPr>
        <w:t xml:space="preserve"> čime su </w:t>
      </w:r>
      <w:r w:rsidRPr="00B12968">
        <w:rPr>
          <w:szCs w:val="24"/>
        </w:rPr>
        <w:t>povećan</w:t>
      </w:r>
      <w:r>
        <w:rPr>
          <w:szCs w:val="24"/>
        </w:rPr>
        <w:t xml:space="preserve">e potpore </w:t>
      </w:r>
      <w:r w:rsidRPr="00B12968">
        <w:rPr>
          <w:szCs w:val="24"/>
        </w:rPr>
        <w:t>po natječajima udrugama i ustanovama Hrvata izvan Hrvatske, podržano je i realizirano još više projekata, povećan je broj i iznos stipendija za</w:t>
      </w:r>
      <w:r>
        <w:rPr>
          <w:szCs w:val="24"/>
        </w:rPr>
        <w:t xml:space="preserve"> studente</w:t>
      </w:r>
      <w:r w:rsidRPr="00B12968">
        <w:rPr>
          <w:szCs w:val="24"/>
        </w:rPr>
        <w:t>, sve s ciljem jačanja položaja i statusa Hrvata u njihovim domicilnom državama.</w:t>
      </w:r>
    </w:p>
    <w:p w14:paraId="3AF557F3" w14:textId="05E6B759" w:rsidR="000A3C96" w:rsidRPr="00752EA5" w:rsidRDefault="000A3C96" w:rsidP="009F2CB7">
      <w:pPr>
        <w:spacing w:after="240" w:line="276" w:lineRule="auto"/>
        <w:jc w:val="both"/>
        <w:rPr>
          <w:szCs w:val="24"/>
        </w:rPr>
      </w:pPr>
      <w:r w:rsidRPr="00C45F2A">
        <w:rPr>
          <w:szCs w:val="24"/>
        </w:rPr>
        <w:t>U tom pogledu, promatrano iz perspektiva kategorija Hrvata izvan Republike Hrvatske, poseban trud ulagao se u aktivnosti kojima se ispunjavaju potrebe hrvatskog naroda u Bosni i Hercegovini te se skrbi o njihovom položaju i kvaliteti života. S ciljem zalaganja za interese Hrvata u Bosni i Hercegovini, aktivno se sudjelovalo na brojnim sastancima i susretima s predstavnicima svih razina vlasti na kojima se razgovaralo o</w:t>
      </w:r>
      <w:r w:rsidRPr="00C45F2A">
        <w:t xml:space="preserve"> </w:t>
      </w:r>
      <w:r w:rsidRPr="00C45F2A">
        <w:rPr>
          <w:szCs w:val="24"/>
        </w:rPr>
        <w:t xml:space="preserve">zaštiti prava i interesa Hrvata, jačanju organizacija i zajednica te daljnjem razvoju povezanosti i suradnje na dobrobit naroda obje države. Realizirane su potpore važnim </w:t>
      </w:r>
      <w:r>
        <w:rPr>
          <w:szCs w:val="24"/>
        </w:rPr>
        <w:t xml:space="preserve">projektima od </w:t>
      </w:r>
      <w:r w:rsidRPr="00C45F2A">
        <w:rPr>
          <w:szCs w:val="24"/>
        </w:rPr>
        <w:t>stratešk</w:t>
      </w:r>
      <w:r>
        <w:rPr>
          <w:szCs w:val="24"/>
        </w:rPr>
        <w:t>og interesa</w:t>
      </w:r>
      <w:r w:rsidR="008E41B5">
        <w:rPr>
          <w:szCs w:val="24"/>
        </w:rPr>
        <w:t>, njih dvanaest,</w:t>
      </w:r>
      <w:r>
        <w:rPr>
          <w:szCs w:val="24"/>
        </w:rPr>
        <w:t xml:space="preserve"> </w:t>
      </w:r>
      <w:r w:rsidRPr="00C45F2A">
        <w:rPr>
          <w:szCs w:val="24"/>
        </w:rPr>
        <w:t xml:space="preserve">a uspješno je proveden </w:t>
      </w:r>
      <w:r w:rsidRPr="00752EA5">
        <w:rPr>
          <w:szCs w:val="24"/>
        </w:rPr>
        <w:t xml:space="preserve">i javni poziv i javni natječaj za financiranje programa i projekata od interesa za Hrvate u Bosni i Hercegovini </w:t>
      </w:r>
      <w:r w:rsidRPr="00AE57B9">
        <w:rPr>
          <w:szCs w:val="24"/>
        </w:rPr>
        <w:t xml:space="preserve">kojim je financirano 364 projekata </w:t>
      </w:r>
      <w:r w:rsidRPr="00752EA5">
        <w:rPr>
          <w:szCs w:val="24"/>
        </w:rPr>
        <w:t>iz različitih područja života. Dodijeljen je najveći broj stipendija dosada te proveden niz međuresornih aktivnosti u Republici Hrvatskoj s ciljem koordiniranog pristupa ostvarivanju interesa i potreba Hrvata u Bosni i Hercegovini.</w:t>
      </w:r>
    </w:p>
    <w:p w14:paraId="76A86538" w14:textId="77777777" w:rsidR="008E41B5" w:rsidRDefault="00E46900" w:rsidP="009F2CB7">
      <w:pPr>
        <w:spacing w:after="240" w:line="276" w:lineRule="auto"/>
        <w:jc w:val="both"/>
        <w:rPr>
          <w:szCs w:val="24"/>
        </w:rPr>
      </w:pPr>
      <w:r w:rsidRPr="00C45F2A">
        <w:rPr>
          <w:szCs w:val="24"/>
        </w:rPr>
        <w:t>Tijekom 202</w:t>
      </w:r>
      <w:r>
        <w:rPr>
          <w:szCs w:val="24"/>
        </w:rPr>
        <w:t>4</w:t>
      </w:r>
      <w:r w:rsidRPr="00C45F2A">
        <w:rPr>
          <w:szCs w:val="24"/>
        </w:rPr>
        <w:t xml:space="preserve">. godine intenzivno smo surađivali sa zajednicama Hrvata u susjednim državama u kojima Hrvati ostvaruju status nacionalne manjine. Brojni susreti i sastanci omogućili su nastavak sustavnog pristupa u praćenju provedbe postojećih međudržavnih ugovora o zaštiti prava Hrvata te prilike za unaprjeđenje njihova statusa i položaja. </w:t>
      </w:r>
      <w:r w:rsidRPr="00F0639D">
        <w:rPr>
          <w:szCs w:val="24"/>
        </w:rPr>
        <w:t xml:space="preserve">Uspješno je provedeno i devet projekata od strateškog značaja, </w:t>
      </w:r>
      <w:r w:rsidRPr="00967954">
        <w:rPr>
          <w:szCs w:val="24"/>
        </w:rPr>
        <w:t xml:space="preserve">koji su iznimno važni za </w:t>
      </w:r>
      <w:r>
        <w:rPr>
          <w:szCs w:val="24"/>
        </w:rPr>
        <w:t xml:space="preserve">pripadnike </w:t>
      </w:r>
      <w:r w:rsidRPr="00967954">
        <w:rPr>
          <w:szCs w:val="24"/>
        </w:rPr>
        <w:t>hrvatsk</w:t>
      </w:r>
      <w:r>
        <w:rPr>
          <w:szCs w:val="24"/>
        </w:rPr>
        <w:t>e</w:t>
      </w:r>
      <w:r w:rsidRPr="00967954">
        <w:rPr>
          <w:szCs w:val="24"/>
        </w:rPr>
        <w:t xml:space="preserve"> nacionaln</w:t>
      </w:r>
      <w:r>
        <w:rPr>
          <w:szCs w:val="24"/>
        </w:rPr>
        <w:t>e</w:t>
      </w:r>
      <w:r w:rsidRPr="00967954">
        <w:rPr>
          <w:szCs w:val="24"/>
        </w:rPr>
        <w:t xml:space="preserve"> manjin</w:t>
      </w:r>
      <w:r>
        <w:rPr>
          <w:szCs w:val="24"/>
        </w:rPr>
        <w:t>e</w:t>
      </w:r>
      <w:r w:rsidRPr="00967954">
        <w:rPr>
          <w:szCs w:val="24"/>
        </w:rPr>
        <w:t xml:space="preserve"> i</w:t>
      </w:r>
      <w:r>
        <w:rPr>
          <w:szCs w:val="24"/>
        </w:rPr>
        <w:t xml:space="preserve"> predstavljaju snažan</w:t>
      </w:r>
      <w:r w:rsidRPr="00967954">
        <w:rPr>
          <w:szCs w:val="24"/>
        </w:rPr>
        <w:t xml:space="preserve"> poticaj osnaživanju etničke, kulturne i jezične samosvijesti hrvatskih manjinskih zajednica te jačanju njihova položaja </w:t>
      </w:r>
      <w:r w:rsidRPr="00B07AA3">
        <w:rPr>
          <w:szCs w:val="24"/>
        </w:rPr>
        <w:t>Pored strateških projekata, financirano je i 378 projekta organizacija i pojedinaca hrvatske nacionalne manjine kojima se podupiru njihova nastojanja u očuvanju kulturnog i nacionalnog identiteta, jačanju veza, suradnje i povezanosti s Republikom Hrvatskom, te dodijeljeno 32 stipendije za studij u Hrvatskoj i 92 stipendije za studij u državama njihovih prebivališta.</w:t>
      </w:r>
    </w:p>
    <w:p w14:paraId="2B498C26" w14:textId="77777777" w:rsidR="008E41B5" w:rsidRPr="00967954" w:rsidRDefault="008E41B5" w:rsidP="009F2CB7">
      <w:pPr>
        <w:spacing w:after="240" w:line="276" w:lineRule="auto"/>
        <w:jc w:val="both"/>
        <w:rPr>
          <w:color w:val="ED0000"/>
          <w:szCs w:val="24"/>
        </w:rPr>
      </w:pPr>
      <w:r w:rsidRPr="00C45F2A">
        <w:rPr>
          <w:szCs w:val="24"/>
        </w:rPr>
        <w:lastRenderedPageBreak/>
        <w:t xml:space="preserve">U području odnosa s hrvatskim iseljeništvom </w:t>
      </w:r>
      <w:r w:rsidRPr="00790CEC">
        <w:rPr>
          <w:szCs w:val="24"/>
        </w:rPr>
        <w:t xml:space="preserve">nastavljena je </w:t>
      </w:r>
      <w:r>
        <w:rPr>
          <w:szCs w:val="24"/>
        </w:rPr>
        <w:t>aktivna</w:t>
      </w:r>
      <w:r w:rsidRPr="00C45F2A">
        <w:rPr>
          <w:szCs w:val="24"/>
        </w:rPr>
        <w:t xml:space="preserve"> suradnj</w:t>
      </w:r>
      <w:r>
        <w:rPr>
          <w:szCs w:val="24"/>
        </w:rPr>
        <w:t>a</w:t>
      </w:r>
      <w:r w:rsidRPr="00C45F2A">
        <w:rPr>
          <w:szCs w:val="24"/>
        </w:rPr>
        <w:t xml:space="preserve">, a osobito </w:t>
      </w:r>
      <w:r>
        <w:rPr>
          <w:szCs w:val="24"/>
        </w:rPr>
        <w:t xml:space="preserve">su podupirane sve prilike za </w:t>
      </w:r>
      <w:r w:rsidRPr="00C45F2A">
        <w:rPr>
          <w:szCs w:val="24"/>
        </w:rPr>
        <w:t>susret</w:t>
      </w:r>
      <w:r>
        <w:rPr>
          <w:szCs w:val="24"/>
        </w:rPr>
        <w:t>e</w:t>
      </w:r>
      <w:r w:rsidRPr="00C45F2A">
        <w:rPr>
          <w:szCs w:val="24"/>
        </w:rPr>
        <w:t>, okupljanja i realizacij</w:t>
      </w:r>
      <w:r>
        <w:rPr>
          <w:szCs w:val="24"/>
        </w:rPr>
        <w:t>u</w:t>
      </w:r>
      <w:r w:rsidRPr="00C45F2A">
        <w:rPr>
          <w:szCs w:val="24"/>
        </w:rPr>
        <w:t xml:space="preserve"> projekata koji podrazumijevaju </w:t>
      </w:r>
      <w:r>
        <w:rPr>
          <w:szCs w:val="24"/>
        </w:rPr>
        <w:t>razvoj i jačanje zajedništva s hrvatskim iseljeništvom</w:t>
      </w:r>
      <w:r w:rsidRPr="00C45F2A">
        <w:rPr>
          <w:szCs w:val="24"/>
        </w:rPr>
        <w:t xml:space="preserve">. </w:t>
      </w:r>
      <w:r>
        <w:rPr>
          <w:szCs w:val="24"/>
        </w:rPr>
        <w:t>U</w:t>
      </w:r>
      <w:r w:rsidRPr="00C45F2A">
        <w:rPr>
          <w:szCs w:val="24"/>
        </w:rPr>
        <w:t>spješno je održana</w:t>
      </w:r>
      <w:r>
        <w:rPr>
          <w:szCs w:val="24"/>
        </w:rPr>
        <w:t xml:space="preserve"> i</w:t>
      </w:r>
      <w:r w:rsidRPr="00C45F2A">
        <w:rPr>
          <w:szCs w:val="24"/>
        </w:rPr>
        <w:t xml:space="preserve"> sjednica Savjeta Vlade Republike Hrvatske za Hrvate izvan Republike Hrvatske, te je proveden javni natječaj za financiranje brojnih projekata od interesa hrvatskih iseljeničkih zajednica te dodijeljena </w:t>
      </w:r>
      <w:r w:rsidRPr="00582FC4">
        <w:rPr>
          <w:szCs w:val="24"/>
        </w:rPr>
        <w:t xml:space="preserve">potpora za 204 projekta ukupno, </w:t>
      </w:r>
      <w:r>
        <w:rPr>
          <w:szCs w:val="24"/>
        </w:rPr>
        <w:t>a nastavljeni su i brojni projekti učenja hrvatskog jezika koji omogućavaju njegovanje i očuvanje hrvatskog identiteta u iseljeništvu.</w:t>
      </w:r>
    </w:p>
    <w:p w14:paraId="0520F53C" w14:textId="3F92494C" w:rsidR="00C71296" w:rsidRPr="00076A0A" w:rsidRDefault="00C71296" w:rsidP="009F2CB7">
      <w:pPr>
        <w:spacing w:after="240" w:line="276" w:lineRule="auto"/>
        <w:jc w:val="both"/>
        <w:rPr>
          <w:szCs w:val="24"/>
          <w:highlight w:val="yellow"/>
        </w:rPr>
      </w:pPr>
      <w:r>
        <w:rPr>
          <w:szCs w:val="24"/>
        </w:rPr>
        <w:t>17. svibnja 2024. na snagu je s</w:t>
      </w:r>
      <w:r w:rsidRPr="00D80F1A">
        <w:rPr>
          <w:szCs w:val="24"/>
        </w:rPr>
        <w:t>tup</w:t>
      </w:r>
      <w:r>
        <w:rPr>
          <w:szCs w:val="24"/>
        </w:rPr>
        <w:t>io</w:t>
      </w:r>
      <w:r w:rsidRPr="00D80F1A">
        <w:rPr>
          <w:szCs w:val="24"/>
        </w:rPr>
        <w:t xml:space="preserve"> Zakon o izmjenama i dopunama Zakona o djelokrugu i ustrojstvu tijela državne uprave</w:t>
      </w:r>
      <w:r>
        <w:rPr>
          <w:szCs w:val="24"/>
        </w:rPr>
        <w:t xml:space="preserve"> čijim odredbama je izmijenjen i djelokrug</w:t>
      </w:r>
      <w:r w:rsidRPr="00D80F1A">
        <w:t xml:space="preserve"> </w:t>
      </w:r>
      <w:r w:rsidRPr="00D80F1A">
        <w:rPr>
          <w:szCs w:val="24"/>
        </w:rPr>
        <w:t>Središnjeg državnog ureda</w:t>
      </w:r>
      <w:r>
        <w:rPr>
          <w:szCs w:val="24"/>
        </w:rPr>
        <w:t xml:space="preserve">. </w:t>
      </w:r>
      <w:r w:rsidRPr="00D80F1A">
        <w:rPr>
          <w:szCs w:val="24"/>
        </w:rPr>
        <w:t>Ministarstvo demografije i useljeništva, preuzelo je poslove iz djelokruga Središnjeg državnog ureda koji se odnose na stvaranje uvjeta za povratak i useljavanje pripadnika hrvatskog iseljeništva (dijaspore) u Republiku Hrvatsku i njihovo uključivanje u</w:t>
      </w:r>
      <w:r w:rsidRPr="00AB4743">
        <w:rPr>
          <w:szCs w:val="24"/>
        </w:rPr>
        <w:t xml:space="preserve"> gospodarski i društveni život u Republici Hrvatskoj</w:t>
      </w:r>
      <w:r>
        <w:rPr>
          <w:szCs w:val="24"/>
        </w:rPr>
        <w:t>.</w:t>
      </w:r>
    </w:p>
    <w:p w14:paraId="36F481D3" w14:textId="77777777" w:rsidR="008E41B5" w:rsidRPr="00967954" w:rsidRDefault="008E41B5" w:rsidP="009F2CB7">
      <w:pPr>
        <w:spacing w:after="240" w:line="276" w:lineRule="auto"/>
        <w:jc w:val="both"/>
        <w:rPr>
          <w:szCs w:val="24"/>
        </w:rPr>
      </w:pPr>
      <w:r w:rsidRPr="00967954">
        <w:rPr>
          <w:szCs w:val="24"/>
        </w:rPr>
        <w:t>Značajan dio aktivnosti Središnjeg državnog ureda u 202</w:t>
      </w:r>
      <w:r>
        <w:rPr>
          <w:szCs w:val="24"/>
        </w:rPr>
        <w:t>4</w:t>
      </w:r>
      <w:r w:rsidRPr="00967954">
        <w:rPr>
          <w:szCs w:val="24"/>
        </w:rPr>
        <w:t>. bio je usmjeren i na jačanje međuresorne suradnje i koordiniranje aktivnosti tijela državne uprave u smjeru učinkovitijih odnosa s Hrvatima izvan Republike Hrvatske, a uspješno je osigurana izrada i distribucija medijskog sadržaja, programa i informacija za Hrvate izvan Hrvatske. Povećan je i broj polaznika internetskih tečajeva učenja hrvatskog jezika na daljinu, koji je dosegnuo brojku od 2</w:t>
      </w:r>
      <w:r>
        <w:rPr>
          <w:szCs w:val="24"/>
        </w:rPr>
        <w:t>7</w:t>
      </w:r>
      <w:r w:rsidRPr="00967954">
        <w:rPr>
          <w:szCs w:val="24"/>
        </w:rPr>
        <w:t>.</w:t>
      </w:r>
      <w:r>
        <w:rPr>
          <w:szCs w:val="24"/>
        </w:rPr>
        <w:t>39</w:t>
      </w:r>
      <w:r w:rsidRPr="00967954">
        <w:rPr>
          <w:szCs w:val="24"/>
        </w:rPr>
        <w:t>0 polaznika na kraju 202</w:t>
      </w:r>
      <w:r>
        <w:rPr>
          <w:szCs w:val="24"/>
        </w:rPr>
        <w:t>4</w:t>
      </w:r>
      <w:r w:rsidRPr="00967954">
        <w:rPr>
          <w:szCs w:val="24"/>
        </w:rPr>
        <w:t>. godine.</w:t>
      </w:r>
    </w:p>
    <w:p w14:paraId="4455C252" w14:textId="650AA180" w:rsidR="003953AE" w:rsidRDefault="008E41B5" w:rsidP="009F2CB7">
      <w:pPr>
        <w:spacing w:after="240" w:line="276" w:lineRule="auto"/>
        <w:jc w:val="both"/>
        <w:rPr>
          <w:szCs w:val="24"/>
        </w:rPr>
      </w:pPr>
      <w:r>
        <w:rPr>
          <w:szCs w:val="24"/>
        </w:rPr>
        <w:t>Većina</w:t>
      </w:r>
      <w:r w:rsidRPr="00967954">
        <w:rPr>
          <w:szCs w:val="24"/>
        </w:rPr>
        <w:t xml:space="preserve"> aktivnosti Središnjeg državnog ureda</w:t>
      </w:r>
      <w:r>
        <w:rPr>
          <w:szCs w:val="24"/>
        </w:rPr>
        <w:t>,</w:t>
      </w:r>
      <w:r w:rsidRPr="00967954">
        <w:rPr>
          <w:szCs w:val="24"/>
        </w:rPr>
        <w:t xml:space="preserve"> </w:t>
      </w:r>
      <w:r>
        <w:rPr>
          <w:szCs w:val="24"/>
        </w:rPr>
        <w:t xml:space="preserve">koje su predviđene provedbenim programom za 2024. godinu, </w:t>
      </w:r>
      <w:r w:rsidRPr="00967954">
        <w:rPr>
          <w:szCs w:val="24"/>
        </w:rPr>
        <w:t>provedene su</w:t>
      </w:r>
      <w:r>
        <w:rPr>
          <w:szCs w:val="24"/>
        </w:rPr>
        <w:t xml:space="preserve"> uspješno,</w:t>
      </w:r>
      <w:r w:rsidRPr="00967954">
        <w:rPr>
          <w:szCs w:val="24"/>
        </w:rPr>
        <w:t xml:space="preserve"> </w:t>
      </w:r>
      <w:r>
        <w:rPr>
          <w:szCs w:val="24"/>
        </w:rPr>
        <w:t xml:space="preserve">unatoč promijeni </w:t>
      </w:r>
      <w:r w:rsidRPr="00967954">
        <w:rPr>
          <w:szCs w:val="24"/>
        </w:rPr>
        <w:t>unutarnjeg organizacijskog</w:t>
      </w:r>
      <w:r>
        <w:rPr>
          <w:szCs w:val="24"/>
        </w:rPr>
        <w:t xml:space="preserve"> okruženja, dijela nadležnosti i ustrojstva. Uspješnoj provedbi mjera i aktivnosti pridonijelo je i stabilno </w:t>
      </w:r>
      <w:r w:rsidRPr="00967954">
        <w:rPr>
          <w:szCs w:val="24"/>
        </w:rPr>
        <w:t xml:space="preserve"> financijsko</w:t>
      </w:r>
      <w:r>
        <w:rPr>
          <w:szCs w:val="24"/>
        </w:rPr>
        <w:t xml:space="preserve"> </w:t>
      </w:r>
      <w:r w:rsidRPr="00967954">
        <w:rPr>
          <w:szCs w:val="24"/>
        </w:rPr>
        <w:t>okruženj</w:t>
      </w:r>
      <w:r>
        <w:rPr>
          <w:szCs w:val="24"/>
        </w:rPr>
        <w:t xml:space="preserve">e, djelotvorne prakse i iskustva, </w:t>
      </w:r>
      <w:r w:rsidRPr="00967954">
        <w:rPr>
          <w:szCs w:val="24"/>
        </w:rPr>
        <w:t>zakonito i sustavno upravljanje</w:t>
      </w:r>
      <w:r w:rsidR="00780D33">
        <w:rPr>
          <w:szCs w:val="24"/>
        </w:rPr>
        <w:t>.</w:t>
      </w:r>
      <w:r w:rsidRPr="00967954">
        <w:rPr>
          <w:szCs w:val="24"/>
        </w:rPr>
        <w:t xml:space="preserve"> </w:t>
      </w:r>
    </w:p>
    <w:p w14:paraId="2AEA2E8A" w14:textId="77777777" w:rsidR="000A3C96" w:rsidRDefault="000A3C96" w:rsidP="00780D33">
      <w:pPr>
        <w:spacing w:line="276" w:lineRule="auto"/>
        <w:jc w:val="both"/>
        <w:rPr>
          <w:szCs w:val="24"/>
        </w:rPr>
      </w:pPr>
    </w:p>
    <w:p w14:paraId="58554A18" w14:textId="77777777" w:rsidR="000A3C96" w:rsidRDefault="000A3C96" w:rsidP="00780D33">
      <w:pPr>
        <w:spacing w:line="276" w:lineRule="auto"/>
        <w:jc w:val="both"/>
        <w:rPr>
          <w:szCs w:val="24"/>
        </w:rPr>
      </w:pPr>
    </w:p>
    <w:p w14:paraId="6A643AD3" w14:textId="77777777" w:rsidR="000A3C96" w:rsidRPr="0020127B" w:rsidRDefault="000A3C96" w:rsidP="00780D33">
      <w:pPr>
        <w:spacing w:line="276" w:lineRule="auto"/>
        <w:jc w:val="both"/>
        <w:rPr>
          <w:bCs/>
          <w:szCs w:val="24"/>
        </w:rPr>
      </w:pPr>
    </w:p>
    <w:p w14:paraId="6563CB82" w14:textId="77777777" w:rsidR="003953AE" w:rsidRPr="0020127B" w:rsidRDefault="003953AE" w:rsidP="003953AE">
      <w:pPr>
        <w:spacing w:line="276" w:lineRule="auto"/>
        <w:jc w:val="both"/>
        <w:rPr>
          <w:bCs/>
          <w:szCs w:val="24"/>
        </w:rPr>
      </w:pPr>
    </w:p>
    <w:p w14:paraId="668032EA" w14:textId="64FCCB46" w:rsidR="00E117EA" w:rsidRPr="0020127B" w:rsidRDefault="00E117EA" w:rsidP="00547AD7">
      <w:pPr>
        <w:widowControl/>
        <w:spacing w:after="200" w:line="276" w:lineRule="auto"/>
        <w:rPr>
          <w:color w:val="FF0000"/>
          <w:szCs w:val="24"/>
        </w:rPr>
      </w:pPr>
      <w:r w:rsidRPr="0020127B">
        <w:rPr>
          <w:color w:val="FF0000"/>
          <w:szCs w:val="24"/>
        </w:rPr>
        <w:br w:type="page"/>
      </w:r>
    </w:p>
    <w:p w14:paraId="4509DBDE" w14:textId="6EB33AAF" w:rsidR="001F0AA4" w:rsidRPr="0020127B" w:rsidRDefault="00834752" w:rsidP="00A13818">
      <w:pPr>
        <w:pStyle w:val="Heading1"/>
        <w:spacing w:before="0"/>
        <w:rPr>
          <w:rFonts w:ascii="Times New Roman" w:hAnsi="Times New Roman" w:cs="Times New Roman"/>
          <w:color w:val="auto"/>
          <w:sz w:val="24"/>
          <w:szCs w:val="24"/>
        </w:rPr>
      </w:pPr>
      <w:bookmarkStart w:id="3" w:name="_Toc479164033"/>
      <w:bookmarkStart w:id="4" w:name="_Toc103353414"/>
      <w:bookmarkStart w:id="5" w:name="_Hlk102978930"/>
      <w:bookmarkEnd w:id="0"/>
      <w:bookmarkEnd w:id="1"/>
      <w:r w:rsidRPr="0020127B">
        <w:rPr>
          <w:rFonts w:ascii="Times New Roman" w:hAnsi="Times New Roman" w:cs="Times New Roman"/>
          <w:color w:val="auto"/>
          <w:sz w:val="24"/>
          <w:szCs w:val="24"/>
        </w:rPr>
        <w:lastRenderedPageBreak/>
        <w:t>3.</w:t>
      </w:r>
      <w:r w:rsidR="001F0AA4" w:rsidRPr="0020127B">
        <w:rPr>
          <w:rFonts w:ascii="Times New Roman" w:hAnsi="Times New Roman" w:cs="Times New Roman"/>
          <w:color w:val="auto"/>
          <w:sz w:val="24"/>
          <w:szCs w:val="24"/>
        </w:rPr>
        <w:t xml:space="preserve"> UVOD</w:t>
      </w:r>
      <w:bookmarkEnd w:id="3"/>
      <w:bookmarkEnd w:id="4"/>
    </w:p>
    <w:bookmarkEnd w:id="5"/>
    <w:p w14:paraId="2644C05F" w14:textId="77777777" w:rsidR="001F0AA4" w:rsidRPr="0020127B" w:rsidRDefault="001F0AA4" w:rsidP="001F0AA4">
      <w:pPr>
        <w:spacing w:line="276" w:lineRule="auto"/>
        <w:jc w:val="both"/>
        <w:rPr>
          <w:b/>
          <w:szCs w:val="24"/>
        </w:rPr>
      </w:pPr>
    </w:p>
    <w:p w14:paraId="3694C57E" w14:textId="08F37180" w:rsidR="001F0AA4" w:rsidRPr="0020127B" w:rsidRDefault="00E21F20" w:rsidP="00AF5ACD">
      <w:pPr>
        <w:spacing w:line="276" w:lineRule="auto"/>
        <w:jc w:val="both"/>
        <w:rPr>
          <w:rFonts w:eastAsiaTheme="minorHAnsi"/>
          <w:snapToGrid/>
          <w:szCs w:val="24"/>
        </w:rPr>
      </w:pPr>
      <w:r w:rsidRPr="0020127B">
        <w:rPr>
          <w:szCs w:val="24"/>
        </w:rPr>
        <w:t xml:space="preserve">Skrb za Hrvate izvan Republike Hrvatske sastavni je dio unutarnje i vanjske politike Republike Hrvatske, a Hrvati izvan Republike Hrvatske ravnopravan su dio jednog i nedjeljivog hrvatskog naroda. </w:t>
      </w:r>
      <w:r w:rsidR="001F0AA4" w:rsidRPr="0020127B">
        <w:rPr>
          <w:rFonts w:eastAsiaTheme="minorHAnsi"/>
          <w:snapToGrid/>
          <w:szCs w:val="24"/>
        </w:rPr>
        <w:t>U cilju promicanja veza s Republikom Hrvatskom, slijedom Ustav</w:t>
      </w:r>
      <w:r w:rsidR="00431735" w:rsidRPr="0020127B">
        <w:rPr>
          <w:rFonts w:eastAsiaTheme="minorHAnsi"/>
          <w:snapToGrid/>
          <w:szCs w:val="24"/>
        </w:rPr>
        <w:t>a</w:t>
      </w:r>
      <w:r w:rsidR="001F0AA4" w:rsidRPr="0020127B">
        <w:rPr>
          <w:rFonts w:eastAsiaTheme="minorHAnsi"/>
          <w:snapToGrid/>
          <w:szCs w:val="24"/>
        </w:rPr>
        <w:t xml:space="preserve"> Republike Hrvatske i Strategij</w:t>
      </w:r>
      <w:r w:rsidR="00431735" w:rsidRPr="0020127B">
        <w:rPr>
          <w:rFonts w:eastAsiaTheme="minorHAnsi"/>
          <w:snapToGrid/>
          <w:szCs w:val="24"/>
        </w:rPr>
        <w:t>e</w:t>
      </w:r>
      <w:r w:rsidR="001F0AA4" w:rsidRPr="0020127B">
        <w:rPr>
          <w:rFonts w:eastAsiaTheme="minorHAnsi"/>
          <w:snapToGrid/>
          <w:szCs w:val="24"/>
        </w:rPr>
        <w:t xml:space="preserve"> o odnosima Republike Hrvatske s Hrvatima izvan Republike Hrvatske, Republika Hrvatska svoj odnos s Hrvatima izvan Republike Hrvatske temelji na uzajamnoj suradnji i pružanju </w:t>
      </w:r>
      <w:r w:rsidR="00431735" w:rsidRPr="0020127B">
        <w:rPr>
          <w:rFonts w:eastAsiaTheme="minorHAnsi"/>
          <w:snapToGrid/>
          <w:szCs w:val="24"/>
        </w:rPr>
        <w:t>potpore</w:t>
      </w:r>
      <w:r w:rsidR="001F0AA4" w:rsidRPr="0020127B">
        <w:rPr>
          <w:rFonts w:eastAsiaTheme="minorHAnsi"/>
          <w:snapToGrid/>
          <w:szCs w:val="24"/>
        </w:rPr>
        <w:t xml:space="preserve"> te jačanju njihovih zajednica, uvažavajući pri tome sve posebnosti i različite potrebe hrvatskih zajednica izvan Republike Hrvatske.</w:t>
      </w:r>
    </w:p>
    <w:p w14:paraId="04694978" w14:textId="77777777" w:rsidR="001F0AA4" w:rsidRPr="0020127B" w:rsidRDefault="001F0AA4" w:rsidP="00AF5ACD">
      <w:pPr>
        <w:spacing w:line="276" w:lineRule="auto"/>
        <w:jc w:val="both"/>
        <w:rPr>
          <w:szCs w:val="24"/>
        </w:rPr>
      </w:pPr>
    </w:p>
    <w:p w14:paraId="56343A23" w14:textId="3F5479E9" w:rsidR="001F0AA4" w:rsidRPr="0020127B" w:rsidRDefault="001F0AA4" w:rsidP="00AF5ACD">
      <w:pPr>
        <w:spacing w:line="276" w:lineRule="auto"/>
        <w:jc w:val="both"/>
        <w:rPr>
          <w:szCs w:val="24"/>
        </w:rPr>
      </w:pPr>
      <w:r w:rsidRPr="0020127B">
        <w:rPr>
          <w:szCs w:val="24"/>
        </w:rPr>
        <w:t xml:space="preserve">Zakonom o odnosima Republike Hrvatske s Hrvatima izvan Republike Hrvatske (NN 124/11 i 16/12) osnovan je Središnji državni ured za Hrvate izvan Republike Hrvatske kao središnje tijelo državne uprave </w:t>
      </w:r>
      <w:r w:rsidR="00E21F20" w:rsidRPr="0020127B">
        <w:rPr>
          <w:szCs w:val="24"/>
        </w:rPr>
        <w:t>mjerodavno za područje odnosa između Republike Hrvatske i Hrvata izvan Republike</w:t>
      </w:r>
      <w:r w:rsidRPr="0020127B">
        <w:rPr>
          <w:szCs w:val="24"/>
        </w:rPr>
        <w:t>.</w:t>
      </w:r>
    </w:p>
    <w:p w14:paraId="2CA73DBD" w14:textId="77777777" w:rsidR="001F0AA4" w:rsidRPr="0020127B" w:rsidRDefault="001F0AA4" w:rsidP="00AF5ACD">
      <w:pPr>
        <w:spacing w:line="276" w:lineRule="auto"/>
        <w:jc w:val="both"/>
        <w:rPr>
          <w:szCs w:val="24"/>
        </w:rPr>
      </w:pPr>
    </w:p>
    <w:p w14:paraId="26F83A27" w14:textId="14D7D49E" w:rsidR="001F0AA4" w:rsidRPr="0020127B" w:rsidRDefault="001F0AA4" w:rsidP="00AF5ACD">
      <w:pPr>
        <w:spacing w:line="276" w:lineRule="auto"/>
        <w:jc w:val="both"/>
        <w:rPr>
          <w:szCs w:val="24"/>
        </w:rPr>
      </w:pPr>
      <w:r w:rsidRPr="0020127B">
        <w:rPr>
          <w:szCs w:val="24"/>
        </w:rPr>
        <w:t xml:space="preserve">Neke od temeljnih zadaća </w:t>
      </w:r>
      <w:r w:rsidR="003F64CE" w:rsidRPr="0020127B">
        <w:rPr>
          <w:szCs w:val="24"/>
        </w:rPr>
        <w:t>Središnjeg državnog ureda</w:t>
      </w:r>
      <w:r w:rsidRPr="0020127B">
        <w:rPr>
          <w:szCs w:val="24"/>
        </w:rPr>
        <w:t xml:space="preserve"> su da štiti prava i interese Hrvata izvan Republike Hrvatske; radi na uspostavljanju, održavanju i promicanju veza s Hrvatima izvan Republike Hrvatske i jačanju njihovih zajednica; radi na jačanju suradnje, a posebno gospodarske suradnje s Hrvatima izvan Republike Hrvatske te da poduzima čitav niz drugih mjera/aktivnosti  radi rješavanja brojnih pitanja od značaja za Hrvate izvan Republike Hrvatske. </w:t>
      </w:r>
    </w:p>
    <w:p w14:paraId="1BDBB061" w14:textId="77777777" w:rsidR="001F0AA4" w:rsidRDefault="001F0AA4" w:rsidP="00AF5ACD">
      <w:pPr>
        <w:spacing w:line="276" w:lineRule="auto"/>
        <w:jc w:val="both"/>
        <w:rPr>
          <w:szCs w:val="24"/>
        </w:rPr>
      </w:pPr>
    </w:p>
    <w:p w14:paraId="560A3448" w14:textId="5367A52E" w:rsidR="001F0AA4" w:rsidRPr="0020127B" w:rsidRDefault="001F0AA4" w:rsidP="00AF5ACD">
      <w:pPr>
        <w:spacing w:line="276" w:lineRule="auto"/>
        <w:jc w:val="both"/>
        <w:rPr>
          <w:szCs w:val="24"/>
        </w:rPr>
      </w:pPr>
      <w:r w:rsidRPr="0020127B">
        <w:rPr>
          <w:szCs w:val="24"/>
        </w:rPr>
        <w:t xml:space="preserve">Kao središnje tijelo državne uprave nadležno za područje odnosa između Republike Hrvatske i Hrvata izvan Republike Hrvatske </w:t>
      </w:r>
      <w:r w:rsidR="003F64CE" w:rsidRPr="0020127B">
        <w:rPr>
          <w:szCs w:val="24"/>
        </w:rPr>
        <w:t xml:space="preserve">Središnji državni ured </w:t>
      </w:r>
      <w:r w:rsidRPr="0020127B">
        <w:rPr>
          <w:szCs w:val="24"/>
        </w:rPr>
        <w:t xml:space="preserve">ujedno koordinira i nadzire aktivnosti između nadležnih ministarstava, drugih tijela državne uprave i ostalih nositelja suradnje Republike Hrvatske s Hrvatima izvan Republike Hrvatske, kako bi se na sveobuhvatan način pomoglo brojnim Hrvatima i hrvatskim zajednicama u inozemstvu pri tome uvažavajući </w:t>
      </w:r>
      <w:r w:rsidRPr="0020127B">
        <w:rPr>
          <w:rStyle w:val="FooterChar"/>
          <w:szCs w:val="24"/>
          <w:bdr w:val="none" w:sz="0" w:space="0" w:color="auto" w:frame="1"/>
        </w:rPr>
        <w:t>različit položaj, specifičnosti i raznolikost hrvatskih zajednica</w:t>
      </w:r>
      <w:r w:rsidRPr="0020127B">
        <w:rPr>
          <w:szCs w:val="24"/>
        </w:rPr>
        <w:t>.</w:t>
      </w:r>
    </w:p>
    <w:p w14:paraId="365DF88D" w14:textId="4E1508A5" w:rsidR="00E21F20" w:rsidRPr="0020127B" w:rsidRDefault="00E21F20" w:rsidP="00C80872">
      <w:pPr>
        <w:spacing w:line="276" w:lineRule="auto"/>
        <w:jc w:val="both"/>
        <w:rPr>
          <w:szCs w:val="24"/>
        </w:rPr>
      </w:pPr>
    </w:p>
    <w:p w14:paraId="727C2F83" w14:textId="6A057D05" w:rsidR="00E117EA" w:rsidRPr="0020127B" w:rsidRDefault="00E117EA">
      <w:pPr>
        <w:widowControl/>
        <w:spacing w:after="200" w:line="276" w:lineRule="auto"/>
        <w:rPr>
          <w:szCs w:val="24"/>
        </w:rPr>
      </w:pPr>
      <w:r w:rsidRPr="0020127B">
        <w:rPr>
          <w:szCs w:val="24"/>
        </w:rPr>
        <w:br w:type="page"/>
      </w:r>
    </w:p>
    <w:p w14:paraId="1D6F73E1" w14:textId="77777777" w:rsidR="000F4875" w:rsidRPr="0020127B" w:rsidRDefault="000F4875" w:rsidP="001F0AA4">
      <w:pPr>
        <w:pStyle w:val="Heading1"/>
        <w:spacing w:before="0"/>
        <w:rPr>
          <w:rFonts w:ascii="Times New Roman" w:hAnsi="Times New Roman" w:cs="Times New Roman"/>
          <w:color w:val="auto"/>
          <w:sz w:val="24"/>
          <w:szCs w:val="24"/>
        </w:rPr>
        <w:sectPr w:rsidR="000F4875" w:rsidRPr="0020127B" w:rsidSect="00FC2DE7">
          <w:headerReference w:type="even" r:id="rId10"/>
          <w:headerReference w:type="default" r:id="rId11"/>
          <w:footerReference w:type="default" r:id="rId12"/>
          <w:headerReference w:type="first" r:id="rId13"/>
          <w:pgSz w:w="11906" w:h="16838"/>
          <w:pgMar w:top="1417" w:right="1417" w:bottom="1417" w:left="1417" w:header="708" w:footer="708" w:gutter="0"/>
          <w:cols w:space="708"/>
          <w:docGrid w:linePitch="360"/>
        </w:sectPr>
      </w:pPr>
      <w:bookmarkStart w:id="6" w:name="_Toc479164034"/>
    </w:p>
    <w:p w14:paraId="7568E5B7" w14:textId="0B44BF52" w:rsidR="001F0AA4" w:rsidRDefault="001F0AA4" w:rsidP="00AB5021">
      <w:pPr>
        <w:pStyle w:val="Heading1"/>
        <w:numPr>
          <w:ilvl w:val="0"/>
          <w:numId w:val="15"/>
        </w:numPr>
        <w:spacing w:before="0"/>
        <w:rPr>
          <w:rFonts w:ascii="Times New Roman" w:hAnsi="Times New Roman" w:cs="Times New Roman"/>
          <w:color w:val="auto"/>
          <w:sz w:val="24"/>
          <w:szCs w:val="24"/>
        </w:rPr>
      </w:pPr>
      <w:bookmarkStart w:id="7" w:name="_Toc103353415"/>
      <w:r w:rsidRPr="0020127B">
        <w:rPr>
          <w:rFonts w:ascii="Times New Roman" w:hAnsi="Times New Roman" w:cs="Times New Roman"/>
          <w:color w:val="auto"/>
          <w:sz w:val="24"/>
          <w:szCs w:val="24"/>
        </w:rPr>
        <w:lastRenderedPageBreak/>
        <w:t>O</w:t>
      </w:r>
      <w:r w:rsidR="00C7064A" w:rsidRPr="0020127B">
        <w:rPr>
          <w:rFonts w:ascii="Times New Roman" w:hAnsi="Times New Roman" w:cs="Times New Roman"/>
          <w:color w:val="auto"/>
          <w:sz w:val="24"/>
          <w:szCs w:val="24"/>
        </w:rPr>
        <w:t xml:space="preserve">rganizacijska struktura Središnjeg državnog ureda za Hrvate </w:t>
      </w:r>
      <w:bookmarkEnd w:id="6"/>
      <w:r w:rsidR="00C7064A" w:rsidRPr="0020127B">
        <w:rPr>
          <w:rFonts w:ascii="Times New Roman" w:hAnsi="Times New Roman" w:cs="Times New Roman"/>
          <w:color w:val="auto"/>
          <w:sz w:val="24"/>
          <w:szCs w:val="24"/>
        </w:rPr>
        <w:t>izvan Republike Hrvatske</w:t>
      </w:r>
      <w:bookmarkEnd w:id="7"/>
    </w:p>
    <w:p w14:paraId="688C5A2D" w14:textId="16F29738" w:rsidR="00AB5021" w:rsidRPr="00AB5021" w:rsidRDefault="00AB5021" w:rsidP="00AB5021">
      <w:r>
        <w:rPr>
          <w:noProof/>
        </w:rPr>
        <w:drawing>
          <wp:inline distT="0" distB="0" distL="0" distR="0" wp14:anchorId="73A00EB1" wp14:editId="0F5C7822">
            <wp:extent cx="12839700" cy="8086725"/>
            <wp:effectExtent l="0" t="0" r="19050" b="0"/>
            <wp:docPr id="1820871322" name="Diagram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4" r:lo="rId15" r:qs="rId16" r:cs="rId17"/>
              </a:graphicData>
            </a:graphic>
          </wp:inline>
        </w:drawing>
      </w:r>
    </w:p>
    <w:p w14:paraId="57BD39EE" w14:textId="3BFB1398" w:rsidR="000F4875" w:rsidRPr="0020127B" w:rsidRDefault="000F4875" w:rsidP="00CD2CAC">
      <w:pPr>
        <w:rPr>
          <w:szCs w:val="24"/>
        </w:rPr>
      </w:pPr>
      <w:r w:rsidRPr="0020127B">
        <w:rPr>
          <w:szCs w:val="24"/>
        </w:rPr>
        <w:br w:type="page"/>
      </w:r>
    </w:p>
    <w:p w14:paraId="671DF9EA" w14:textId="77777777" w:rsidR="000F4875" w:rsidRPr="0020127B" w:rsidRDefault="000F4875" w:rsidP="001F0AA4">
      <w:pPr>
        <w:rPr>
          <w:szCs w:val="24"/>
        </w:rPr>
        <w:sectPr w:rsidR="000F4875" w:rsidRPr="0020127B" w:rsidSect="007154FC">
          <w:pgSz w:w="23811" w:h="16838" w:orient="landscape" w:code="8"/>
          <w:pgMar w:top="1418" w:right="1418" w:bottom="1418" w:left="1418" w:header="709" w:footer="709" w:gutter="0"/>
          <w:cols w:space="708"/>
          <w:docGrid w:linePitch="360"/>
        </w:sectPr>
      </w:pPr>
    </w:p>
    <w:p w14:paraId="352477D2" w14:textId="2D94F7B0" w:rsidR="005742C9" w:rsidRPr="0020127B" w:rsidRDefault="00123CDA" w:rsidP="001F0AA4">
      <w:pPr>
        <w:pStyle w:val="Heading1"/>
        <w:spacing w:before="0"/>
        <w:rPr>
          <w:rFonts w:ascii="Times New Roman" w:hAnsi="Times New Roman" w:cs="Times New Roman"/>
          <w:color w:val="auto"/>
          <w:sz w:val="24"/>
          <w:szCs w:val="24"/>
        </w:rPr>
      </w:pPr>
      <w:bookmarkStart w:id="8" w:name="_Toc103353416"/>
      <w:bookmarkStart w:id="9" w:name="_Toc479164035"/>
      <w:r w:rsidRPr="0020127B">
        <w:rPr>
          <w:rFonts w:ascii="Times New Roman" w:hAnsi="Times New Roman" w:cs="Times New Roman"/>
          <w:color w:val="auto"/>
          <w:sz w:val="24"/>
          <w:szCs w:val="24"/>
        </w:rPr>
        <w:lastRenderedPageBreak/>
        <w:t>b. Ljudski potencijali po ustrojstvenim jedinicama</w:t>
      </w:r>
      <w:bookmarkEnd w:id="8"/>
    </w:p>
    <w:p w14:paraId="20A8F04C" w14:textId="77777777" w:rsidR="000F4875" w:rsidRPr="0020127B" w:rsidRDefault="000F4875" w:rsidP="00123CDA"/>
    <w:tbl>
      <w:tblPr>
        <w:tblW w:w="13320" w:type="dxa"/>
        <w:tblLayout w:type="fixed"/>
        <w:tblLook w:val="04A0" w:firstRow="1" w:lastRow="0" w:firstColumn="1" w:lastColumn="0" w:noHBand="0" w:noVBand="1"/>
      </w:tblPr>
      <w:tblGrid>
        <w:gridCol w:w="2440"/>
        <w:gridCol w:w="1207"/>
        <w:gridCol w:w="772"/>
        <w:gridCol w:w="772"/>
        <w:gridCol w:w="772"/>
        <w:gridCol w:w="772"/>
        <w:gridCol w:w="773"/>
        <w:gridCol w:w="709"/>
        <w:gridCol w:w="709"/>
        <w:gridCol w:w="826"/>
        <w:gridCol w:w="826"/>
        <w:gridCol w:w="826"/>
        <w:gridCol w:w="826"/>
        <w:gridCol w:w="1090"/>
      </w:tblGrid>
      <w:tr w:rsidR="009E2155" w:rsidRPr="0020127B" w14:paraId="493F3AAF" w14:textId="77777777" w:rsidTr="00C737FA">
        <w:trPr>
          <w:trHeight w:val="990"/>
        </w:trPr>
        <w:tc>
          <w:tcPr>
            <w:tcW w:w="2440"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2DEFBE63" w14:textId="77777777" w:rsidR="009E2155" w:rsidRPr="0020127B" w:rsidRDefault="009E2155">
            <w:pPr>
              <w:widowControl/>
              <w:jc w:val="center"/>
              <w:rPr>
                <w:b/>
                <w:bCs/>
                <w:snapToGrid/>
                <w:color w:val="000000"/>
                <w:sz w:val="22"/>
                <w:szCs w:val="22"/>
              </w:rPr>
            </w:pPr>
            <w:r w:rsidRPr="0020127B">
              <w:rPr>
                <w:b/>
                <w:bCs/>
                <w:color w:val="000000"/>
                <w:sz w:val="22"/>
                <w:szCs w:val="22"/>
              </w:rPr>
              <w:t>Ustrojstvena jedinica (2. razina)</w:t>
            </w:r>
          </w:p>
        </w:tc>
        <w:tc>
          <w:tcPr>
            <w:tcW w:w="1207"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616795E2" w14:textId="77777777" w:rsidR="009E2155" w:rsidRPr="0020127B" w:rsidRDefault="009E2155">
            <w:pPr>
              <w:jc w:val="center"/>
              <w:rPr>
                <w:b/>
                <w:bCs/>
                <w:color w:val="000000"/>
                <w:sz w:val="22"/>
                <w:szCs w:val="22"/>
              </w:rPr>
            </w:pPr>
            <w:r w:rsidRPr="0020127B">
              <w:rPr>
                <w:b/>
                <w:bCs/>
                <w:color w:val="000000"/>
                <w:sz w:val="22"/>
                <w:szCs w:val="22"/>
              </w:rPr>
              <w:t>Broj zaposlenih na dan 31.12.</w:t>
            </w:r>
          </w:p>
        </w:tc>
        <w:tc>
          <w:tcPr>
            <w:tcW w:w="3861" w:type="dxa"/>
            <w:gridSpan w:val="5"/>
            <w:tcBorders>
              <w:top w:val="single" w:sz="4" w:space="0" w:color="auto"/>
              <w:left w:val="nil"/>
              <w:bottom w:val="single" w:sz="4" w:space="0" w:color="auto"/>
              <w:right w:val="single" w:sz="4" w:space="0" w:color="auto"/>
            </w:tcBorders>
            <w:shd w:val="clear" w:color="auto" w:fill="auto"/>
            <w:noWrap/>
            <w:hideMark/>
          </w:tcPr>
          <w:p w14:paraId="5DEDE899" w14:textId="77777777" w:rsidR="009E2155" w:rsidRPr="0020127B" w:rsidRDefault="009E2155">
            <w:pPr>
              <w:jc w:val="center"/>
              <w:rPr>
                <w:b/>
                <w:bCs/>
                <w:color w:val="000000"/>
                <w:sz w:val="22"/>
                <w:szCs w:val="22"/>
              </w:rPr>
            </w:pPr>
            <w:r w:rsidRPr="0020127B">
              <w:rPr>
                <w:b/>
                <w:bCs/>
                <w:color w:val="000000"/>
                <w:sz w:val="22"/>
                <w:szCs w:val="22"/>
              </w:rPr>
              <w:t>Kvalifikacijska struktura (%)</w:t>
            </w:r>
          </w:p>
        </w:tc>
        <w:tc>
          <w:tcPr>
            <w:tcW w:w="1418" w:type="dxa"/>
            <w:gridSpan w:val="2"/>
            <w:tcBorders>
              <w:top w:val="single" w:sz="4" w:space="0" w:color="auto"/>
              <w:left w:val="nil"/>
              <w:bottom w:val="single" w:sz="4" w:space="0" w:color="auto"/>
              <w:right w:val="single" w:sz="4" w:space="0" w:color="auto"/>
            </w:tcBorders>
            <w:shd w:val="clear" w:color="auto" w:fill="auto"/>
            <w:hideMark/>
          </w:tcPr>
          <w:p w14:paraId="0B012C32" w14:textId="77777777" w:rsidR="009E2155" w:rsidRPr="0020127B" w:rsidRDefault="009E2155">
            <w:pPr>
              <w:jc w:val="center"/>
              <w:rPr>
                <w:b/>
                <w:bCs/>
                <w:color w:val="000000"/>
                <w:sz w:val="22"/>
                <w:szCs w:val="22"/>
              </w:rPr>
            </w:pPr>
            <w:r w:rsidRPr="0020127B">
              <w:rPr>
                <w:b/>
                <w:bCs/>
                <w:color w:val="000000"/>
                <w:sz w:val="22"/>
                <w:szCs w:val="22"/>
              </w:rPr>
              <w:t>Spol (%)</w:t>
            </w:r>
          </w:p>
        </w:tc>
        <w:tc>
          <w:tcPr>
            <w:tcW w:w="4394" w:type="dxa"/>
            <w:gridSpan w:val="5"/>
            <w:tcBorders>
              <w:top w:val="single" w:sz="4" w:space="0" w:color="auto"/>
              <w:left w:val="nil"/>
              <w:bottom w:val="single" w:sz="4" w:space="0" w:color="auto"/>
              <w:right w:val="single" w:sz="4" w:space="0" w:color="auto"/>
            </w:tcBorders>
            <w:shd w:val="clear" w:color="auto" w:fill="auto"/>
            <w:noWrap/>
            <w:hideMark/>
          </w:tcPr>
          <w:p w14:paraId="4709423F" w14:textId="77777777" w:rsidR="009E2155" w:rsidRPr="0020127B" w:rsidRDefault="009E2155">
            <w:pPr>
              <w:jc w:val="center"/>
              <w:rPr>
                <w:b/>
                <w:bCs/>
                <w:color w:val="000000"/>
                <w:sz w:val="22"/>
                <w:szCs w:val="22"/>
              </w:rPr>
            </w:pPr>
            <w:r w:rsidRPr="0020127B">
              <w:rPr>
                <w:b/>
                <w:bCs/>
                <w:color w:val="000000"/>
                <w:sz w:val="22"/>
                <w:szCs w:val="22"/>
              </w:rPr>
              <w:t>Dobna struktura (%)</w:t>
            </w:r>
          </w:p>
        </w:tc>
      </w:tr>
      <w:tr w:rsidR="009E2155" w:rsidRPr="0020127B" w14:paraId="556B16B3" w14:textId="77777777" w:rsidTr="00C737FA">
        <w:trPr>
          <w:trHeight w:val="1365"/>
        </w:trPr>
        <w:tc>
          <w:tcPr>
            <w:tcW w:w="2440" w:type="dxa"/>
            <w:vMerge/>
            <w:tcBorders>
              <w:top w:val="single" w:sz="4" w:space="0" w:color="auto"/>
              <w:left w:val="single" w:sz="4" w:space="0" w:color="auto"/>
              <w:bottom w:val="single" w:sz="4" w:space="0" w:color="auto"/>
              <w:right w:val="single" w:sz="4" w:space="0" w:color="auto"/>
            </w:tcBorders>
            <w:vAlign w:val="center"/>
            <w:hideMark/>
          </w:tcPr>
          <w:p w14:paraId="19BB3693" w14:textId="77777777" w:rsidR="009E2155" w:rsidRPr="0020127B" w:rsidRDefault="009E2155">
            <w:pPr>
              <w:rPr>
                <w:b/>
                <w:bCs/>
                <w:color w:val="000000"/>
                <w:sz w:val="22"/>
                <w:szCs w:val="22"/>
              </w:rPr>
            </w:pPr>
          </w:p>
        </w:tc>
        <w:tc>
          <w:tcPr>
            <w:tcW w:w="1207" w:type="dxa"/>
            <w:vMerge/>
            <w:tcBorders>
              <w:top w:val="single" w:sz="4" w:space="0" w:color="auto"/>
              <w:left w:val="single" w:sz="4" w:space="0" w:color="auto"/>
              <w:bottom w:val="single" w:sz="4" w:space="0" w:color="auto"/>
              <w:right w:val="single" w:sz="4" w:space="0" w:color="auto"/>
            </w:tcBorders>
            <w:vAlign w:val="center"/>
            <w:hideMark/>
          </w:tcPr>
          <w:p w14:paraId="3E296791" w14:textId="77777777" w:rsidR="009E2155" w:rsidRPr="0020127B" w:rsidRDefault="009E2155">
            <w:pPr>
              <w:rPr>
                <w:b/>
                <w:bCs/>
                <w:color w:val="000000"/>
                <w:sz w:val="22"/>
                <w:szCs w:val="22"/>
              </w:rPr>
            </w:pPr>
          </w:p>
        </w:tc>
        <w:tc>
          <w:tcPr>
            <w:tcW w:w="772" w:type="dxa"/>
            <w:tcBorders>
              <w:top w:val="nil"/>
              <w:left w:val="nil"/>
              <w:bottom w:val="single" w:sz="4" w:space="0" w:color="auto"/>
              <w:right w:val="single" w:sz="4" w:space="0" w:color="auto"/>
            </w:tcBorders>
            <w:shd w:val="clear" w:color="auto" w:fill="auto"/>
            <w:textDirection w:val="tbRl"/>
            <w:hideMark/>
          </w:tcPr>
          <w:p w14:paraId="5576E810" w14:textId="77777777" w:rsidR="009E2155" w:rsidRPr="0020127B" w:rsidRDefault="009E2155">
            <w:pPr>
              <w:jc w:val="center"/>
              <w:rPr>
                <w:b/>
                <w:bCs/>
                <w:color w:val="000000"/>
                <w:sz w:val="22"/>
                <w:szCs w:val="22"/>
              </w:rPr>
            </w:pPr>
            <w:r w:rsidRPr="0020127B">
              <w:rPr>
                <w:b/>
                <w:bCs/>
                <w:color w:val="000000"/>
                <w:sz w:val="22"/>
                <w:szCs w:val="22"/>
              </w:rPr>
              <w:t>VSS (VIII i</w:t>
            </w:r>
            <w:r w:rsidRPr="0020127B">
              <w:rPr>
                <w:b/>
                <w:bCs/>
                <w:color w:val="000000"/>
                <w:sz w:val="22"/>
                <w:szCs w:val="22"/>
              </w:rPr>
              <w:br/>
              <w:t xml:space="preserve"> VII-2)</w:t>
            </w:r>
          </w:p>
        </w:tc>
        <w:tc>
          <w:tcPr>
            <w:tcW w:w="772" w:type="dxa"/>
            <w:tcBorders>
              <w:top w:val="nil"/>
              <w:left w:val="nil"/>
              <w:bottom w:val="single" w:sz="4" w:space="0" w:color="auto"/>
              <w:right w:val="single" w:sz="4" w:space="0" w:color="auto"/>
            </w:tcBorders>
            <w:shd w:val="clear" w:color="auto" w:fill="auto"/>
            <w:noWrap/>
            <w:textDirection w:val="tbRl"/>
            <w:hideMark/>
          </w:tcPr>
          <w:p w14:paraId="4DB1851A" w14:textId="77777777" w:rsidR="009E2155" w:rsidRPr="0020127B" w:rsidRDefault="009E2155">
            <w:pPr>
              <w:jc w:val="center"/>
              <w:rPr>
                <w:b/>
                <w:bCs/>
                <w:color w:val="000000"/>
                <w:sz w:val="22"/>
                <w:szCs w:val="22"/>
              </w:rPr>
            </w:pPr>
            <w:r w:rsidRPr="0020127B">
              <w:rPr>
                <w:b/>
                <w:bCs/>
                <w:color w:val="000000"/>
                <w:sz w:val="22"/>
                <w:szCs w:val="22"/>
              </w:rPr>
              <w:t>VSS</w:t>
            </w:r>
          </w:p>
        </w:tc>
        <w:tc>
          <w:tcPr>
            <w:tcW w:w="772" w:type="dxa"/>
            <w:tcBorders>
              <w:top w:val="nil"/>
              <w:left w:val="nil"/>
              <w:bottom w:val="single" w:sz="4" w:space="0" w:color="auto"/>
              <w:right w:val="single" w:sz="4" w:space="0" w:color="auto"/>
            </w:tcBorders>
            <w:shd w:val="clear" w:color="auto" w:fill="auto"/>
            <w:noWrap/>
            <w:textDirection w:val="tbRl"/>
            <w:hideMark/>
          </w:tcPr>
          <w:p w14:paraId="2E4C27BD" w14:textId="77777777" w:rsidR="009E2155" w:rsidRPr="0020127B" w:rsidRDefault="009E2155">
            <w:pPr>
              <w:jc w:val="center"/>
              <w:rPr>
                <w:b/>
                <w:bCs/>
                <w:color w:val="000000"/>
                <w:sz w:val="22"/>
                <w:szCs w:val="22"/>
              </w:rPr>
            </w:pPr>
            <w:r w:rsidRPr="0020127B">
              <w:rPr>
                <w:b/>
                <w:bCs/>
                <w:color w:val="000000"/>
                <w:sz w:val="22"/>
                <w:szCs w:val="22"/>
              </w:rPr>
              <w:t>VSŠ</w:t>
            </w:r>
          </w:p>
        </w:tc>
        <w:tc>
          <w:tcPr>
            <w:tcW w:w="772" w:type="dxa"/>
            <w:tcBorders>
              <w:top w:val="nil"/>
              <w:left w:val="nil"/>
              <w:bottom w:val="single" w:sz="4" w:space="0" w:color="auto"/>
              <w:right w:val="single" w:sz="4" w:space="0" w:color="auto"/>
            </w:tcBorders>
            <w:shd w:val="clear" w:color="auto" w:fill="auto"/>
            <w:noWrap/>
            <w:textDirection w:val="tbRl"/>
            <w:hideMark/>
          </w:tcPr>
          <w:p w14:paraId="3A9D49B7" w14:textId="77777777" w:rsidR="009E2155" w:rsidRPr="0020127B" w:rsidRDefault="009E2155">
            <w:pPr>
              <w:jc w:val="center"/>
              <w:rPr>
                <w:b/>
                <w:bCs/>
                <w:color w:val="000000"/>
                <w:sz w:val="22"/>
                <w:szCs w:val="22"/>
              </w:rPr>
            </w:pPr>
            <w:r w:rsidRPr="0020127B">
              <w:rPr>
                <w:b/>
                <w:bCs/>
                <w:color w:val="000000"/>
                <w:sz w:val="22"/>
                <w:szCs w:val="22"/>
              </w:rPr>
              <w:t>SSS</w:t>
            </w:r>
          </w:p>
        </w:tc>
        <w:tc>
          <w:tcPr>
            <w:tcW w:w="773" w:type="dxa"/>
            <w:tcBorders>
              <w:top w:val="nil"/>
              <w:left w:val="nil"/>
              <w:bottom w:val="single" w:sz="4" w:space="0" w:color="auto"/>
              <w:right w:val="single" w:sz="4" w:space="0" w:color="auto"/>
            </w:tcBorders>
            <w:shd w:val="clear" w:color="auto" w:fill="auto"/>
            <w:textDirection w:val="tbRl"/>
            <w:hideMark/>
          </w:tcPr>
          <w:p w14:paraId="3F21B2F8" w14:textId="77777777" w:rsidR="009E2155" w:rsidRPr="0020127B" w:rsidRDefault="009E2155">
            <w:pPr>
              <w:jc w:val="center"/>
              <w:rPr>
                <w:b/>
                <w:bCs/>
                <w:color w:val="000000"/>
                <w:sz w:val="22"/>
                <w:szCs w:val="22"/>
              </w:rPr>
            </w:pPr>
            <w:r w:rsidRPr="0020127B">
              <w:rPr>
                <w:b/>
                <w:bCs/>
                <w:color w:val="000000"/>
                <w:sz w:val="22"/>
                <w:szCs w:val="22"/>
              </w:rPr>
              <w:t>KV/PKV/NKV</w:t>
            </w:r>
          </w:p>
        </w:tc>
        <w:tc>
          <w:tcPr>
            <w:tcW w:w="709" w:type="dxa"/>
            <w:tcBorders>
              <w:top w:val="nil"/>
              <w:left w:val="nil"/>
              <w:bottom w:val="single" w:sz="4" w:space="0" w:color="auto"/>
              <w:right w:val="single" w:sz="4" w:space="0" w:color="auto"/>
            </w:tcBorders>
            <w:shd w:val="clear" w:color="auto" w:fill="auto"/>
            <w:noWrap/>
            <w:hideMark/>
          </w:tcPr>
          <w:p w14:paraId="0ADBA47F" w14:textId="77777777" w:rsidR="009E2155" w:rsidRPr="0020127B" w:rsidRDefault="009E2155">
            <w:pPr>
              <w:jc w:val="center"/>
              <w:rPr>
                <w:b/>
                <w:bCs/>
                <w:color w:val="000000"/>
                <w:sz w:val="22"/>
                <w:szCs w:val="22"/>
              </w:rPr>
            </w:pPr>
            <w:r w:rsidRPr="0020127B">
              <w:rPr>
                <w:b/>
                <w:bCs/>
                <w:color w:val="000000"/>
                <w:sz w:val="22"/>
                <w:szCs w:val="22"/>
              </w:rPr>
              <w:t>M</w:t>
            </w:r>
          </w:p>
        </w:tc>
        <w:tc>
          <w:tcPr>
            <w:tcW w:w="709" w:type="dxa"/>
            <w:tcBorders>
              <w:top w:val="nil"/>
              <w:left w:val="nil"/>
              <w:bottom w:val="single" w:sz="4" w:space="0" w:color="auto"/>
              <w:right w:val="single" w:sz="4" w:space="0" w:color="auto"/>
            </w:tcBorders>
            <w:shd w:val="clear" w:color="auto" w:fill="auto"/>
            <w:noWrap/>
            <w:hideMark/>
          </w:tcPr>
          <w:p w14:paraId="27424BCB" w14:textId="77777777" w:rsidR="009E2155" w:rsidRPr="0020127B" w:rsidRDefault="009E2155">
            <w:pPr>
              <w:jc w:val="center"/>
              <w:rPr>
                <w:b/>
                <w:bCs/>
                <w:color w:val="000000"/>
                <w:sz w:val="22"/>
                <w:szCs w:val="22"/>
              </w:rPr>
            </w:pPr>
            <w:r w:rsidRPr="0020127B">
              <w:rPr>
                <w:b/>
                <w:bCs/>
                <w:color w:val="000000"/>
                <w:sz w:val="22"/>
                <w:szCs w:val="22"/>
              </w:rPr>
              <w:t>Ž</w:t>
            </w:r>
          </w:p>
        </w:tc>
        <w:tc>
          <w:tcPr>
            <w:tcW w:w="826" w:type="dxa"/>
            <w:tcBorders>
              <w:top w:val="nil"/>
              <w:left w:val="nil"/>
              <w:bottom w:val="single" w:sz="4" w:space="0" w:color="auto"/>
              <w:right w:val="single" w:sz="4" w:space="0" w:color="auto"/>
            </w:tcBorders>
            <w:shd w:val="clear" w:color="auto" w:fill="auto"/>
            <w:noWrap/>
            <w:textDirection w:val="tbRl"/>
            <w:hideMark/>
          </w:tcPr>
          <w:p w14:paraId="3562724E" w14:textId="77777777" w:rsidR="009E2155" w:rsidRPr="0020127B" w:rsidRDefault="009E2155">
            <w:pPr>
              <w:jc w:val="center"/>
              <w:rPr>
                <w:b/>
                <w:bCs/>
                <w:color w:val="000000"/>
                <w:sz w:val="22"/>
                <w:szCs w:val="22"/>
              </w:rPr>
            </w:pPr>
            <w:r w:rsidRPr="0020127B">
              <w:rPr>
                <w:b/>
                <w:bCs/>
                <w:color w:val="000000"/>
                <w:sz w:val="22"/>
                <w:szCs w:val="22"/>
              </w:rPr>
              <w:t>18-30</w:t>
            </w:r>
          </w:p>
        </w:tc>
        <w:tc>
          <w:tcPr>
            <w:tcW w:w="826" w:type="dxa"/>
            <w:tcBorders>
              <w:top w:val="nil"/>
              <w:left w:val="nil"/>
              <w:bottom w:val="single" w:sz="4" w:space="0" w:color="auto"/>
              <w:right w:val="single" w:sz="4" w:space="0" w:color="auto"/>
            </w:tcBorders>
            <w:shd w:val="clear" w:color="auto" w:fill="auto"/>
            <w:noWrap/>
            <w:textDirection w:val="tbRl"/>
            <w:hideMark/>
          </w:tcPr>
          <w:p w14:paraId="1CC7DFB9" w14:textId="77777777" w:rsidR="009E2155" w:rsidRPr="0020127B" w:rsidRDefault="009E2155">
            <w:pPr>
              <w:jc w:val="center"/>
              <w:rPr>
                <w:b/>
                <w:bCs/>
                <w:color w:val="000000"/>
                <w:sz w:val="22"/>
                <w:szCs w:val="22"/>
              </w:rPr>
            </w:pPr>
            <w:r w:rsidRPr="0020127B">
              <w:rPr>
                <w:b/>
                <w:bCs/>
                <w:color w:val="000000"/>
                <w:sz w:val="22"/>
                <w:szCs w:val="22"/>
              </w:rPr>
              <w:t>31-40</w:t>
            </w:r>
          </w:p>
        </w:tc>
        <w:tc>
          <w:tcPr>
            <w:tcW w:w="826" w:type="dxa"/>
            <w:tcBorders>
              <w:top w:val="nil"/>
              <w:left w:val="nil"/>
              <w:bottom w:val="single" w:sz="4" w:space="0" w:color="auto"/>
              <w:right w:val="single" w:sz="4" w:space="0" w:color="auto"/>
            </w:tcBorders>
            <w:shd w:val="clear" w:color="auto" w:fill="auto"/>
            <w:noWrap/>
            <w:textDirection w:val="tbRl"/>
            <w:hideMark/>
          </w:tcPr>
          <w:p w14:paraId="3ADE7753" w14:textId="77777777" w:rsidR="009E2155" w:rsidRPr="0020127B" w:rsidRDefault="009E2155">
            <w:pPr>
              <w:jc w:val="center"/>
              <w:rPr>
                <w:b/>
                <w:bCs/>
                <w:color w:val="000000"/>
                <w:sz w:val="22"/>
                <w:szCs w:val="22"/>
              </w:rPr>
            </w:pPr>
            <w:r w:rsidRPr="0020127B">
              <w:rPr>
                <w:b/>
                <w:bCs/>
                <w:color w:val="000000"/>
                <w:sz w:val="22"/>
                <w:szCs w:val="22"/>
              </w:rPr>
              <w:t>41-50</w:t>
            </w:r>
          </w:p>
        </w:tc>
        <w:tc>
          <w:tcPr>
            <w:tcW w:w="826" w:type="dxa"/>
            <w:tcBorders>
              <w:top w:val="nil"/>
              <w:left w:val="nil"/>
              <w:bottom w:val="single" w:sz="4" w:space="0" w:color="auto"/>
              <w:right w:val="single" w:sz="4" w:space="0" w:color="auto"/>
            </w:tcBorders>
            <w:shd w:val="clear" w:color="auto" w:fill="auto"/>
            <w:noWrap/>
            <w:textDirection w:val="tbRl"/>
            <w:hideMark/>
          </w:tcPr>
          <w:p w14:paraId="0394910F" w14:textId="77777777" w:rsidR="009E2155" w:rsidRPr="0020127B" w:rsidRDefault="009E2155">
            <w:pPr>
              <w:jc w:val="center"/>
              <w:rPr>
                <w:b/>
                <w:bCs/>
                <w:color w:val="000000"/>
                <w:sz w:val="22"/>
                <w:szCs w:val="22"/>
              </w:rPr>
            </w:pPr>
            <w:r w:rsidRPr="0020127B">
              <w:rPr>
                <w:b/>
                <w:bCs/>
                <w:color w:val="000000"/>
                <w:sz w:val="22"/>
                <w:szCs w:val="22"/>
              </w:rPr>
              <w:t>51-60</w:t>
            </w:r>
          </w:p>
        </w:tc>
        <w:tc>
          <w:tcPr>
            <w:tcW w:w="1090" w:type="dxa"/>
            <w:tcBorders>
              <w:top w:val="nil"/>
              <w:left w:val="nil"/>
              <w:bottom w:val="single" w:sz="4" w:space="0" w:color="auto"/>
              <w:right w:val="single" w:sz="4" w:space="0" w:color="auto"/>
            </w:tcBorders>
            <w:shd w:val="clear" w:color="auto" w:fill="auto"/>
            <w:noWrap/>
            <w:textDirection w:val="tbRl"/>
            <w:hideMark/>
          </w:tcPr>
          <w:p w14:paraId="758DA11F" w14:textId="77777777" w:rsidR="009E2155" w:rsidRPr="0020127B" w:rsidRDefault="009E2155">
            <w:pPr>
              <w:jc w:val="center"/>
              <w:rPr>
                <w:b/>
                <w:bCs/>
                <w:color w:val="000000"/>
                <w:sz w:val="22"/>
                <w:szCs w:val="22"/>
              </w:rPr>
            </w:pPr>
            <w:r w:rsidRPr="0020127B">
              <w:rPr>
                <w:b/>
                <w:bCs/>
                <w:color w:val="000000"/>
                <w:sz w:val="22"/>
                <w:szCs w:val="22"/>
              </w:rPr>
              <w:t>60+</w:t>
            </w:r>
          </w:p>
        </w:tc>
      </w:tr>
      <w:tr w:rsidR="009E2155" w:rsidRPr="0020127B" w14:paraId="4AE2E354" w14:textId="77777777" w:rsidTr="00542C61">
        <w:trPr>
          <w:trHeight w:val="1754"/>
        </w:trPr>
        <w:tc>
          <w:tcPr>
            <w:tcW w:w="2440" w:type="dxa"/>
            <w:tcBorders>
              <w:top w:val="nil"/>
              <w:left w:val="single" w:sz="4" w:space="0" w:color="auto"/>
              <w:bottom w:val="single" w:sz="4" w:space="0" w:color="auto"/>
              <w:right w:val="single" w:sz="4" w:space="0" w:color="auto"/>
            </w:tcBorders>
            <w:shd w:val="clear" w:color="auto" w:fill="auto"/>
            <w:noWrap/>
            <w:vAlign w:val="bottom"/>
            <w:hideMark/>
          </w:tcPr>
          <w:p w14:paraId="60D1F200" w14:textId="77777777" w:rsidR="009E2155" w:rsidRDefault="009E2155">
            <w:pPr>
              <w:jc w:val="center"/>
              <w:rPr>
                <w:b/>
                <w:bCs/>
                <w:color w:val="000000"/>
                <w:sz w:val="22"/>
                <w:szCs w:val="22"/>
              </w:rPr>
            </w:pPr>
            <w:r w:rsidRPr="0020127B">
              <w:rPr>
                <w:b/>
                <w:bCs/>
                <w:color w:val="000000"/>
                <w:sz w:val="22"/>
                <w:szCs w:val="22"/>
              </w:rPr>
              <w:t>Kabinet državnog tajnika</w:t>
            </w:r>
          </w:p>
          <w:p w14:paraId="713238DD" w14:textId="77777777" w:rsidR="00E91459" w:rsidRDefault="00E91459">
            <w:pPr>
              <w:jc w:val="center"/>
              <w:rPr>
                <w:b/>
                <w:bCs/>
                <w:color w:val="000000"/>
                <w:sz w:val="22"/>
                <w:szCs w:val="22"/>
              </w:rPr>
            </w:pPr>
          </w:p>
          <w:p w14:paraId="6A245A0D" w14:textId="77777777" w:rsidR="00542C61" w:rsidRDefault="00542C61">
            <w:pPr>
              <w:jc w:val="center"/>
              <w:rPr>
                <w:b/>
                <w:bCs/>
                <w:color w:val="000000"/>
                <w:sz w:val="22"/>
                <w:szCs w:val="22"/>
              </w:rPr>
            </w:pPr>
          </w:p>
          <w:p w14:paraId="0852B55C" w14:textId="77777777" w:rsidR="00542C61" w:rsidRPr="0020127B" w:rsidRDefault="00542C61" w:rsidP="00542C61">
            <w:pPr>
              <w:rPr>
                <w:b/>
                <w:bCs/>
                <w:color w:val="000000"/>
                <w:sz w:val="22"/>
                <w:szCs w:val="22"/>
              </w:rPr>
            </w:pPr>
          </w:p>
        </w:tc>
        <w:tc>
          <w:tcPr>
            <w:tcW w:w="1207" w:type="dxa"/>
            <w:tcBorders>
              <w:top w:val="nil"/>
              <w:left w:val="nil"/>
              <w:bottom w:val="single" w:sz="4" w:space="0" w:color="auto"/>
              <w:right w:val="single" w:sz="4" w:space="0" w:color="auto"/>
            </w:tcBorders>
            <w:shd w:val="clear" w:color="auto" w:fill="auto"/>
            <w:noWrap/>
            <w:vAlign w:val="bottom"/>
            <w:hideMark/>
          </w:tcPr>
          <w:p w14:paraId="7DDC5EA9" w14:textId="21B436E2" w:rsidR="009E2155" w:rsidRDefault="000E4847">
            <w:pPr>
              <w:jc w:val="center"/>
              <w:rPr>
                <w:color w:val="000000"/>
                <w:sz w:val="22"/>
                <w:szCs w:val="22"/>
              </w:rPr>
            </w:pPr>
            <w:r>
              <w:rPr>
                <w:color w:val="000000"/>
                <w:sz w:val="22"/>
                <w:szCs w:val="22"/>
              </w:rPr>
              <w:t>6</w:t>
            </w:r>
          </w:p>
          <w:p w14:paraId="0BFF8408" w14:textId="77777777" w:rsidR="00542C61" w:rsidRDefault="00542C61">
            <w:pPr>
              <w:jc w:val="center"/>
              <w:rPr>
                <w:color w:val="000000"/>
                <w:sz w:val="22"/>
                <w:szCs w:val="22"/>
              </w:rPr>
            </w:pPr>
          </w:p>
          <w:p w14:paraId="0C3A8C45" w14:textId="77777777" w:rsidR="00E91459" w:rsidRDefault="00E91459">
            <w:pPr>
              <w:jc w:val="center"/>
              <w:rPr>
                <w:color w:val="000000"/>
                <w:sz w:val="22"/>
                <w:szCs w:val="22"/>
              </w:rPr>
            </w:pPr>
          </w:p>
          <w:p w14:paraId="68044636" w14:textId="5F24B3F2" w:rsidR="00542C61" w:rsidRPr="0020127B" w:rsidRDefault="00542C61">
            <w:pPr>
              <w:jc w:val="center"/>
              <w:rPr>
                <w:color w:val="000000"/>
                <w:sz w:val="22"/>
                <w:szCs w:val="22"/>
              </w:rPr>
            </w:pPr>
          </w:p>
        </w:tc>
        <w:tc>
          <w:tcPr>
            <w:tcW w:w="772" w:type="dxa"/>
            <w:tcBorders>
              <w:top w:val="nil"/>
              <w:left w:val="nil"/>
              <w:bottom w:val="single" w:sz="4" w:space="0" w:color="auto"/>
              <w:right w:val="single" w:sz="4" w:space="0" w:color="auto"/>
            </w:tcBorders>
            <w:shd w:val="clear" w:color="auto" w:fill="auto"/>
            <w:noWrap/>
            <w:vAlign w:val="bottom"/>
            <w:hideMark/>
          </w:tcPr>
          <w:p w14:paraId="0C86C5F5" w14:textId="77777777" w:rsidR="009E2155" w:rsidRDefault="009E2155">
            <w:pPr>
              <w:jc w:val="center"/>
              <w:rPr>
                <w:color w:val="000000"/>
                <w:sz w:val="22"/>
                <w:szCs w:val="22"/>
              </w:rPr>
            </w:pPr>
            <w:r w:rsidRPr="0020127B">
              <w:rPr>
                <w:color w:val="000000"/>
                <w:sz w:val="22"/>
                <w:szCs w:val="22"/>
              </w:rPr>
              <w:t>1</w:t>
            </w:r>
          </w:p>
          <w:p w14:paraId="21A05467" w14:textId="77777777" w:rsidR="00542C61" w:rsidRDefault="00542C61">
            <w:pPr>
              <w:jc w:val="center"/>
              <w:rPr>
                <w:color w:val="000000"/>
                <w:sz w:val="22"/>
                <w:szCs w:val="22"/>
              </w:rPr>
            </w:pPr>
          </w:p>
          <w:p w14:paraId="236A6A07" w14:textId="77777777" w:rsidR="00E91459" w:rsidRDefault="00E91459">
            <w:pPr>
              <w:jc w:val="center"/>
              <w:rPr>
                <w:color w:val="000000"/>
                <w:sz w:val="22"/>
                <w:szCs w:val="22"/>
              </w:rPr>
            </w:pPr>
          </w:p>
          <w:p w14:paraId="070683E0" w14:textId="77777777" w:rsidR="00542C61" w:rsidRPr="0020127B" w:rsidRDefault="00542C61">
            <w:pPr>
              <w:jc w:val="center"/>
              <w:rPr>
                <w:color w:val="000000"/>
                <w:sz w:val="22"/>
                <w:szCs w:val="22"/>
              </w:rPr>
            </w:pPr>
          </w:p>
        </w:tc>
        <w:tc>
          <w:tcPr>
            <w:tcW w:w="772" w:type="dxa"/>
            <w:tcBorders>
              <w:top w:val="nil"/>
              <w:left w:val="nil"/>
              <w:bottom w:val="single" w:sz="4" w:space="0" w:color="auto"/>
              <w:right w:val="single" w:sz="4" w:space="0" w:color="auto"/>
            </w:tcBorders>
            <w:shd w:val="clear" w:color="auto" w:fill="auto"/>
            <w:noWrap/>
            <w:vAlign w:val="bottom"/>
            <w:hideMark/>
          </w:tcPr>
          <w:p w14:paraId="135F0519" w14:textId="77777777" w:rsidR="009E2155" w:rsidRDefault="00F97CE9">
            <w:pPr>
              <w:jc w:val="center"/>
              <w:rPr>
                <w:color w:val="000000"/>
                <w:sz w:val="22"/>
                <w:szCs w:val="22"/>
              </w:rPr>
            </w:pPr>
            <w:r w:rsidRPr="0020127B">
              <w:rPr>
                <w:color w:val="000000"/>
                <w:sz w:val="22"/>
                <w:szCs w:val="22"/>
              </w:rPr>
              <w:t>4</w:t>
            </w:r>
          </w:p>
          <w:p w14:paraId="798CE885" w14:textId="77777777" w:rsidR="00542C61" w:rsidRDefault="00542C61">
            <w:pPr>
              <w:jc w:val="center"/>
              <w:rPr>
                <w:color w:val="000000"/>
                <w:sz w:val="22"/>
                <w:szCs w:val="22"/>
              </w:rPr>
            </w:pPr>
          </w:p>
          <w:p w14:paraId="6F2D620B" w14:textId="77777777" w:rsidR="00E91459" w:rsidRDefault="00E91459">
            <w:pPr>
              <w:jc w:val="center"/>
              <w:rPr>
                <w:color w:val="000000"/>
                <w:sz w:val="22"/>
                <w:szCs w:val="22"/>
              </w:rPr>
            </w:pPr>
          </w:p>
          <w:p w14:paraId="1FFDDE53" w14:textId="21495AA3" w:rsidR="00542C61" w:rsidRPr="0020127B" w:rsidRDefault="00542C61">
            <w:pPr>
              <w:jc w:val="center"/>
              <w:rPr>
                <w:color w:val="000000"/>
                <w:sz w:val="22"/>
                <w:szCs w:val="22"/>
              </w:rPr>
            </w:pPr>
          </w:p>
        </w:tc>
        <w:tc>
          <w:tcPr>
            <w:tcW w:w="772" w:type="dxa"/>
            <w:tcBorders>
              <w:top w:val="nil"/>
              <w:left w:val="nil"/>
              <w:bottom w:val="single" w:sz="4" w:space="0" w:color="auto"/>
              <w:right w:val="single" w:sz="4" w:space="0" w:color="auto"/>
            </w:tcBorders>
            <w:shd w:val="clear" w:color="auto" w:fill="auto"/>
            <w:noWrap/>
            <w:vAlign w:val="bottom"/>
            <w:hideMark/>
          </w:tcPr>
          <w:p w14:paraId="69F06BA4" w14:textId="77777777" w:rsidR="009E2155" w:rsidRDefault="009E2155">
            <w:pPr>
              <w:jc w:val="center"/>
              <w:rPr>
                <w:color w:val="000000"/>
                <w:sz w:val="22"/>
                <w:szCs w:val="22"/>
              </w:rPr>
            </w:pPr>
            <w:r w:rsidRPr="0020127B">
              <w:rPr>
                <w:color w:val="000000"/>
                <w:sz w:val="22"/>
                <w:szCs w:val="22"/>
              </w:rPr>
              <w:t> </w:t>
            </w:r>
            <w:r w:rsidR="00F97CE9" w:rsidRPr="0020127B">
              <w:rPr>
                <w:color w:val="000000"/>
                <w:sz w:val="22"/>
                <w:szCs w:val="22"/>
              </w:rPr>
              <w:t>1</w:t>
            </w:r>
          </w:p>
          <w:p w14:paraId="0D57D4FA" w14:textId="77777777" w:rsidR="00542C61" w:rsidRDefault="00542C61">
            <w:pPr>
              <w:jc w:val="center"/>
              <w:rPr>
                <w:color w:val="000000"/>
                <w:sz w:val="22"/>
                <w:szCs w:val="22"/>
              </w:rPr>
            </w:pPr>
          </w:p>
          <w:p w14:paraId="06DE4CA7" w14:textId="77777777" w:rsidR="00E91459" w:rsidRDefault="00E91459">
            <w:pPr>
              <w:jc w:val="center"/>
              <w:rPr>
                <w:color w:val="000000"/>
                <w:sz w:val="22"/>
                <w:szCs w:val="22"/>
              </w:rPr>
            </w:pPr>
          </w:p>
          <w:p w14:paraId="6946E799" w14:textId="6F73AED5" w:rsidR="00542C61" w:rsidRPr="0020127B" w:rsidRDefault="00542C61">
            <w:pPr>
              <w:jc w:val="center"/>
              <w:rPr>
                <w:color w:val="000000"/>
                <w:sz w:val="22"/>
                <w:szCs w:val="22"/>
              </w:rPr>
            </w:pPr>
          </w:p>
        </w:tc>
        <w:tc>
          <w:tcPr>
            <w:tcW w:w="772" w:type="dxa"/>
            <w:tcBorders>
              <w:top w:val="nil"/>
              <w:left w:val="nil"/>
              <w:bottom w:val="single" w:sz="4" w:space="0" w:color="auto"/>
              <w:right w:val="single" w:sz="4" w:space="0" w:color="auto"/>
            </w:tcBorders>
            <w:shd w:val="clear" w:color="auto" w:fill="auto"/>
            <w:noWrap/>
            <w:vAlign w:val="bottom"/>
            <w:hideMark/>
          </w:tcPr>
          <w:p w14:paraId="6F0C287D" w14:textId="77777777" w:rsidR="009E2155" w:rsidRDefault="009E2155">
            <w:pPr>
              <w:jc w:val="center"/>
              <w:rPr>
                <w:color w:val="000000"/>
                <w:sz w:val="22"/>
                <w:szCs w:val="22"/>
              </w:rPr>
            </w:pPr>
            <w:r w:rsidRPr="0020127B">
              <w:rPr>
                <w:color w:val="000000"/>
                <w:sz w:val="22"/>
                <w:szCs w:val="22"/>
              </w:rPr>
              <w:t>1</w:t>
            </w:r>
          </w:p>
          <w:p w14:paraId="2E0AA993" w14:textId="77777777" w:rsidR="00542C61" w:rsidRDefault="00542C61">
            <w:pPr>
              <w:jc w:val="center"/>
              <w:rPr>
                <w:color w:val="000000"/>
                <w:sz w:val="22"/>
                <w:szCs w:val="22"/>
              </w:rPr>
            </w:pPr>
          </w:p>
          <w:p w14:paraId="49BAA796" w14:textId="77777777" w:rsidR="00E91459" w:rsidRDefault="00E91459">
            <w:pPr>
              <w:jc w:val="center"/>
              <w:rPr>
                <w:color w:val="000000"/>
                <w:sz w:val="22"/>
                <w:szCs w:val="22"/>
              </w:rPr>
            </w:pPr>
          </w:p>
          <w:p w14:paraId="602FC36E" w14:textId="77777777" w:rsidR="00542C61" w:rsidRPr="0020127B" w:rsidRDefault="00542C61">
            <w:pPr>
              <w:jc w:val="center"/>
              <w:rPr>
                <w:color w:val="000000"/>
                <w:sz w:val="22"/>
                <w:szCs w:val="22"/>
              </w:rPr>
            </w:pPr>
          </w:p>
        </w:tc>
        <w:tc>
          <w:tcPr>
            <w:tcW w:w="773" w:type="dxa"/>
            <w:tcBorders>
              <w:top w:val="nil"/>
              <w:left w:val="nil"/>
              <w:bottom w:val="single" w:sz="4" w:space="0" w:color="auto"/>
              <w:right w:val="single" w:sz="4" w:space="0" w:color="auto"/>
            </w:tcBorders>
            <w:shd w:val="clear" w:color="auto" w:fill="auto"/>
            <w:noWrap/>
            <w:vAlign w:val="bottom"/>
            <w:hideMark/>
          </w:tcPr>
          <w:p w14:paraId="405FA94A" w14:textId="77777777" w:rsidR="009E2155" w:rsidRDefault="009E2155">
            <w:pPr>
              <w:jc w:val="center"/>
              <w:rPr>
                <w:color w:val="000000"/>
                <w:sz w:val="22"/>
                <w:szCs w:val="22"/>
              </w:rPr>
            </w:pPr>
            <w:r w:rsidRPr="0020127B">
              <w:rPr>
                <w:color w:val="000000"/>
                <w:sz w:val="22"/>
                <w:szCs w:val="22"/>
              </w:rPr>
              <w:t> </w:t>
            </w:r>
          </w:p>
          <w:p w14:paraId="43B73C3B" w14:textId="77777777" w:rsidR="00542C61" w:rsidRDefault="00542C61">
            <w:pPr>
              <w:jc w:val="center"/>
              <w:rPr>
                <w:color w:val="000000"/>
                <w:sz w:val="22"/>
                <w:szCs w:val="22"/>
              </w:rPr>
            </w:pPr>
          </w:p>
          <w:p w14:paraId="7DE920F0" w14:textId="77777777" w:rsidR="00E91459" w:rsidRDefault="00E91459">
            <w:pPr>
              <w:jc w:val="center"/>
              <w:rPr>
                <w:color w:val="000000"/>
                <w:sz w:val="22"/>
                <w:szCs w:val="22"/>
              </w:rPr>
            </w:pPr>
          </w:p>
          <w:p w14:paraId="23692D8D" w14:textId="77777777" w:rsidR="00542C61" w:rsidRPr="0020127B" w:rsidRDefault="00542C61">
            <w:pPr>
              <w:jc w:val="center"/>
              <w:rPr>
                <w:color w:val="000000"/>
                <w:sz w:val="22"/>
                <w:szCs w:val="22"/>
              </w:rPr>
            </w:pPr>
          </w:p>
        </w:tc>
        <w:tc>
          <w:tcPr>
            <w:tcW w:w="709" w:type="dxa"/>
            <w:tcBorders>
              <w:top w:val="nil"/>
              <w:left w:val="nil"/>
              <w:bottom w:val="single" w:sz="4" w:space="0" w:color="auto"/>
              <w:right w:val="single" w:sz="4" w:space="0" w:color="auto"/>
            </w:tcBorders>
            <w:shd w:val="clear" w:color="auto" w:fill="auto"/>
            <w:noWrap/>
            <w:vAlign w:val="bottom"/>
            <w:hideMark/>
          </w:tcPr>
          <w:p w14:paraId="605A58BF" w14:textId="32884013" w:rsidR="009E2155" w:rsidRDefault="000E4847">
            <w:pPr>
              <w:jc w:val="center"/>
              <w:rPr>
                <w:color w:val="000000"/>
                <w:sz w:val="22"/>
                <w:szCs w:val="22"/>
              </w:rPr>
            </w:pPr>
            <w:r>
              <w:rPr>
                <w:color w:val="000000"/>
                <w:sz w:val="22"/>
                <w:szCs w:val="22"/>
              </w:rPr>
              <w:t>2</w:t>
            </w:r>
          </w:p>
          <w:p w14:paraId="64B0C761" w14:textId="77777777" w:rsidR="00542C61" w:rsidRDefault="00542C61">
            <w:pPr>
              <w:jc w:val="center"/>
              <w:rPr>
                <w:color w:val="000000"/>
                <w:sz w:val="22"/>
                <w:szCs w:val="22"/>
              </w:rPr>
            </w:pPr>
          </w:p>
          <w:p w14:paraId="17E95849" w14:textId="77777777" w:rsidR="00E91459" w:rsidRDefault="00E91459">
            <w:pPr>
              <w:jc w:val="center"/>
              <w:rPr>
                <w:color w:val="000000"/>
                <w:sz w:val="22"/>
                <w:szCs w:val="22"/>
              </w:rPr>
            </w:pPr>
          </w:p>
          <w:p w14:paraId="150544DB" w14:textId="77777777" w:rsidR="00542C61" w:rsidRPr="0020127B" w:rsidRDefault="00542C61">
            <w:pPr>
              <w:jc w:val="center"/>
              <w:rPr>
                <w:color w:val="000000"/>
                <w:sz w:val="22"/>
                <w:szCs w:val="22"/>
              </w:rPr>
            </w:pPr>
          </w:p>
        </w:tc>
        <w:tc>
          <w:tcPr>
            <w:tcW w:w="709" w:type="dxa"/>
            <w:tcBorders>
              <w:top w:val="nil"/>
              <w:left w:val="nil"/>
              <w:bottom w:val="single" w:sz="4" w:space="0" w:color="auto"/>
              <w:right w:val="single" w:sz="4" w:space="0" w:color="auto"/>
            </w:tcBorders>
            <w:shd w:val="clear" w:color="auto" w:fill="auto"/>
            <w:noWrap/>
            <w:vAlign w:val="bottom"/>
            <w:hideMark/>
          </w:tcPr>
          <w:p w14:paraId="11B94C6E" w14:textId="46FC4649" w:rsidR="009E2155" w:rsidRDefault="000E4847">
            <w:pPr>
              <w:jc w:val="center"/>
              <w:rPr>
                <w:color w:val="000000"/>
                <w:sz w:val="22"/>
                <w:szCs w:val="22"/>
              </w:rPr>
            </w:pPr>
            <w:r>
              <w:rPr>
                <w:color w:val="000000"/>
                <w:sz w:val="22"/>
                <w:szCs w:val="22"/>
              </w:rPr>
              <w:t>4</w:t>
            </w:r>
          </w:p>
          <w:p w14:paraId="351C5B6E" w14:textId="77777777" w:rsidR="00542C61" w:rsidRDefault="00542C61">
            <w:pPr>
              <w:jc w:val="center"/>
              <w:rPr>
                <w:color w:val="000000"/>
                <w:sz w:val="22"/>
                <w:szCs w:val="22"/>
              </w:rPr>
            </w:pPr>
          </w:p>
          <w:p w14:paraId="28B65C7C" w14:textId="77777777" w:rsidR="00E91459" w:rsidRDefault="00E91459">
            <w:pPr>
              <w:jc w:val="center"/>
              <w:rPr>
                <w:color w:val="000000"/>
                <w:sz w:val="22"/>
                <w:szCs w:val="22"/>
              </w:rPr>
            </w:pPr>
          </w:p>
          <w:p w14:paraId="062F35BE" w14:textId="20281BE9" w:rsidR="00542C61" w:rsidRPr="0020127B" w:rsidRDefault="00542C61">
            <w:pPr>
              <w:jc w:val="center"/>
              <w:rPr>
                <w:color w:val="000000"/>
                <w:sz w:val="22"/>
                <w:szCs w:val="22"/>
              </w:rPr>
            </w:pPr>
          </w:p>
        </w:tc>
        <w:tc>
          <w:tcPr>
            <w:tcW w:w="826" w:type="dxa"/>
            <w:tcBorders>
              <w:top w:val="nil"/>
              <w:left w:val="nil"/>
              <w:bottom w:val="single" w:sz="4" w:space="0" w:color="auto"/>
              <w:right w:val="single" w:sz="4" w:space="0" w:color="auto"/>
            </w:tcBorders>
            <w:shd w:val="clear" w:color="auto" w:fill="auto"/>
            <w:noWrap/>
            <w:vAlign w:val="bottom"/>
            <w:hideMark/>
          </w:tcPr>
          <w:p w14:paraId="5534B18B" w14:textId="77777777" w:rsidR="009E2155" w:rsidRDefault="009E2155">
            <w:pPr>
              <w:jc w:val="center"/>
              <w:rPr>
                <w:color w:val="000000"/>
                <w:sz w:val="22"/>
                <w:szCs w:val="22"/>
              </w:rPr>
            </w:pPr>
            <w:r w:rsidRPr="0020127B">
              <w:rPr>
                <w:color w:val="000000"/>
                <w:sz w:val="22"/>
                <w:szCs w:val="22"/>
              </w:rPr>
              <w:t> </w:t>
            </w:r>
          </w:p>
          <w:p w14:paraId="52CB5D30" w14:textId="77777777" w:rsidR="00542C61" w:rsidRDefault="00542C61">
            <w:pPr>
              <w:jc w:val="center"/>
              <w:rPr>
                <w:color w:val="000000"/>
                <w:sz w:val="22"/>
                <w:szCs w:val="22"/>
              </w:rPr>
            </w:pPr>
          </w:p>
          <w:p w14:paraId="58F1B736" w14:textId="77777777" w:rsidR="00E91459" w:rsidRDefault="00E91459">
            <w:pPr>
              <w:jc w:val="center"/>
              <w:rPr>
                <w:color w:val="000000"/>
                <w:sz w:val="22"/>
                <w:szCs w:val="22"/>
              </w:rPr>
            </w:pPr>
          </w:p>
          <w:p w14:paraId="5C2D65A1" w14:textId="0D0C620B" w:rsidR="00542C61" w:rsidRPr="0020127B" w:rsidRDefault="00542C61">
            <w:pPr>
              <w:jc w:val="center"/>
              <w:rPr>
                <w:color w:val="000000"/>
                <w:sz w:val="22"/>
                <w:szCs w:val="22"/>
              </w:rPr>
            </w:pPr>
          </w:p>
        </w:tc>
        <w:tc>
          <w:tcPr>
            <w:tcW w:w="826" w:type="dxa"/>
            <w:tcBorders>
              <w:top w:val="nil"/>
              <w:left w:val="nil"/>
              <w:bottom w:val="single" w:sz="4" w:space="0" w:color="auto"/>
              <w:right w:val="single" w:sz="4" w:space="0" w:color="auto"/>
            </w:tcBorders>
            <w:shd w:val="clear" w:color="auto" w:fill="auto"/>
            <w:noWrap/>
            <w:vAlign w:val="bottom"/>
            <w:hideMark/>
          </w:tcPr>
          <w:p w14:paraId="75A69ED2" w14:textId="77940ED9" w:rsidR="009E2155" w:rsidRDefault="00F54370">
            <w:pPr>
              <w:jc w:val="center"/>
              <w:rPr>
                <w:color w:val="000000"/>
                <w:sz w:val="22"/>
                <w:szCs w:val="22"/>
              </w:rPr>
            </w:pPr>
            <w:r>
              <w:rPr>
                <w:color w:val="000000"/>
                <w:sz w:val="22"/>
                <w:szCs w:val="22"/>
              </w:rPr>
              <w:t>1</w:t>
            </w:r>
          </w:p>
          <w:p w14:paraId="57C062D5" w14:textId="77777777" w:rsidR="00542C61" w:rsidRDefault="00542C61">
            <w:pPr>
              <w:jc w:val="center"/>
              <w:rPr>
                <w:color w:val="000000"/>
                <w:sz w:val="22"/>
                <w:szCs w:val="22"/>
              </w:rPr>
            </w:pPr>
          </w:p>
          <w:p w14:paraId="60ED8FF7" w14:textId="77777777" w:rsidR="00E91459" w:rsidRDefault="00E91459">
            <w:pPr>
              <w:jc w:val="center"/>
              <w:rPr>
                <w:color w:val="000000"/>
                <w:sz w:val="22"/>
                <w:szCs w:val="22"/>
              </w:rPr>
            </w:pPr>
          </w:p>
          <w:p w14:paraId="54A0C6C0" w14:textId="77777777" w:rsidR="00542C61" w:rsidRPr="0020127B" w:rsidRDefault="00542C61">
            <w:pPr>
              <w:jc w:val="center"/>
              <w:rPr>
                <w:color w:val="000000"/>
                <w:sz w:val="22"/>
                <w:szCs w:val="22"/>
              </w:rPr>
            </w:pPr>
          </w:p>
        </w:tc>
        <w:tc>
          <w:tcPr>
            <w:tcW w:w="826" w:type="dxa"/>
            <w:tcBorders>
              <w:top w:val="nil"/>
              <w:left w:val="nil"/>
              <w:bottom w:val="single" w:sz="4" w:space="0" w:color="auto"/>
              <w:right w:val="single" w:sz="4" w:space="0" w:color="auto"/>
            </w:tcBorders>
            <w:shd w:val="clear" w:color="auto" w:fill="auto"/>
            <w:noWrap/>
            <w:vAlign w:val="bottom"/>
            <w:hideMark/>
          </w:tcPr>
          <w:p w14:paraId="2B70DF5B" w14:textId="614C0A2F" w:rsidR="009E2155" w:rsidRDefault="00F54370">
            <w:pPr>
              <w:jc w:val="center"/>
              <w:rPr>
                <w:color w:val="000000"/>
                <w:sz w:val="22"/>
                <w:szCs w:val="22"/>
              </w:rPr>
            </w:pPr>
            <w:r>
              <w:rPr>
                <w:color w:val="000000"/>
                <w:sz w:val="22"/>
                <w:szCs w:val="22"/>
              </w:rPr>
              <w:t>2</w:t>
            </w:r>
          </w:p>
          <w:p w14:paraId="2F2B7DC2" w14:textId="77777777" w:rsidR="00542C61" w:rsidRDefault="00542C61">
            <w:pPr>
              <w:jc w:val="center"/>
              <w:rPr>
                <w:color w:val="000000"/>
                <w:sz w:val="22"/>
                <w:szCs w:val="22"/>
              </w:rPr>
            </w:pPr>
          </w:p>
          <w:p w14:paraId="15EECB9F" w14:textId="77777777" w:rsidR="00E91459" w:rsidRDefault="00E91459">
            <w:pPr>
              <w:jc w:val="center"/>
              <w:rPr>
                <w:color w:val="000000"/>
                <w:sz w:val="22"/>
                <w:szCs w:val="22"/>
              </w:rPr>
            </w:pPr>
          </w:p>
          <w:p w14:paraId="36F597DB" w14:textId="67457D41" w:rsidR="00542C61" w:rsidRPr="0020127B" w:rsidRDefault="00542C61">
            <w:pPr>
              <w:jc w:val="center"/>
              <w:rPr>
                <w:color w:val="000000"/>
                <w:sz w:val="22"/>
                <w:szCs w:val="22"/>
              </w:rPr>
            </w:pPr>
          </w:p>
        </w:tc>
        <w:tc>
          <w:tcPr>
            <w:tcW w:w="826" w:type="dxa"/>
            <w:tcBorders>
              <w:top w:val="nil"/>
              <w:left w:val="nil"/>
              <w:bottom w:val="single" w:sz="4" w:space="0" w:color="auto"/>
              <w:right w:val="single" w:sz="4" w:space="0" w:color="auto"/>
            </w:tcBorders>
            <w:shd w:val="clear" w:color="auto" w:fill="auto"/>
            <w:noWrap/>
            <w:vAlign w:val="bottom"/>
            <w:hideMark/>
          </w:tcPr>
          <w:p w14:paraId="1A8A6D6F" w14:textId="189E1D4B" w:rsidR="009E2155" w:rsidRDefault="00F54370">
            <w:pPr>
              <w:jc w:val="center"/>
              <w:rPr>
                <w:color w:val="000000"/>
                <w:sz w:val="22"/>
                <w:szCs w:val="22"/>
              </w:rPr>
            </w:pPr>
            <w:r>
              <w:rPr>
                <w:color w:val="000000"/>
                <w:sz w:val="22"/>
                <w:szCs w:val="22"/>
              </w:rPr>
              <w:t>2</w:t>
            </w:r>
          </w:p>
          <w:p w14:paraId="30262BC5" w14:textId="77777777" w:rsidR="00542C61" w:rsidRDefault="00542C61">
            <w:pPr>
              <w:jc w:val="center"/>
              <w:rPr>
                <w:color w:val="000000"/>
                <w:sz w:val="22"/>
                <w:szCs w:val="22"/>
              </w:rPr>
            </w:pPr>
          </w:p>
          <w:p w14:paraId="5E0ED4D4" w14:textId="77777777" w:rsidR="00E91459" w:rsidRDefault="00E91459">
            <w:pPr>
              <w:jc w:val="center"/>
              <w:rPr>
                <w:color w:val="000000"/>
                <w:sz w:val="22"/>
                <w:szCs w:val="22"/>
              </w:rPr>
            </w:pPr>
          </w:p>
          <w:p w14:paraId="06CF79D0" w14:textId="77777777" w:rsidR="00542C61" w:rsidRPr="0020127B" w:rsidRDefault="00542C61">
            <w:pPr>
              <w:jc w:val="center"/>
              <w:rPr>
                <w:color w:val="000000"/>
                <w:sz w:val="22"/>
                <w:szCs w:val="22"/>
              </w:rPr>
            </w:pPr>
          </w:p>
        </w:tc>
        <w:tc>
          <w:tcPr>
            <w:tcW w:w="1090" w:type="dxa"/>
            <w:tcBorders>
              <w:top w:val="nil"/>
              <w:left w:val="nil"/>
              <w:bottom w:val="single" w:sz="4" w:space="0" w:color="auto"/>
              <w:right w:val="single" w:sz="4" w:space="0" w:color="auto"/>
            </w:tcBorders>
            <w:shd w:val="clear" w:color="auto" w:fill="auto"/>
            <w:noWrap/>
            <w:vAlign w:val="bottom"/>
            <w:hideMark/>
          </w:tcPr>
          <w:p w14:paraId="5157EFB9" w14:textId="34CEAB72" w:rsidR="009E2155" w:rsidRDefault="009E2155">
            <w:pPr>
              <w:jc w:val="center"/>
              <w:rPr>
                <w:color w:val="000000"/>
                <w:sz w:val="22"/>
                <w:szCs w:val="22"/>
              </w:rPr>
            </w:pPr>
            <w:r w:rsidRPr="0020127B">
              <w:rPr>
                <w:color w:val="000000"/>
                <w:sz w:val="22"/>
                <w:szCs w:val="22"/>
              </w:rPr>
              <w:t> </w:t>
            </w:r>
            <w:r w:rsidR="00F54370">
              <w:rPr>
                <w:color w:val="000000"/>
                <w:sz w:val="22"/>
                <w:szCs w:val="22"/>
              </w:rPr>
              <w:t>1</w:t>
            </w:r>
          </w:p>
          <w:p w14:paraId="1BB96DE7" w14:textId="77777777" w:rsidR="00542C61" w:rsidRDefault="00542C61">
            <w:pPr>
              <w:jc w:val="center"/>
              <w:rPr>
                <w:color w:val="000000"/>
                <w:sz w:val="22"/>
                <w:szCs w:val="22"/>
              </w:rPr>
            </w:pPr>
          </w:p>
          <w:p w14:paraId="15079A51" w14:textId="77777777" w:rsidR="00E91459" w:rsidRDefault="00E91459">
            <w:pPr>
              <w:jc w:val="center"/>
              <w:rPr>
                <w:color w:val="000000"/>
                <w:sz w:val="22"/>
                <w:szCs w:val="22"/>
              </w:rPr>
            </w:pPr>
          </w:p>
          <w:p w14:paraId="6080DE74" w14:textId="77777777" w:rsidR="00542C61" w:rsidRPr="0020127B" w:rsidRDefault="00542C61">
            <w:pPr>
              <w:jc w:val="center"/>
              <w:rPr>
                <w:color w:val="000000"/>
                <w:sz w:val="22"/>
                <w:szCs w:val="22"/>
              </w:rPr>
            </w:pPr>
          </w:p>
        </w:tc>
      </w:tr>
    </w:tbl>
    <w:p w14:paraId="1488FC32" w14:textId="77777777" w:rsidR="00123CDA" w:rsidRPr="0020127B" w:rsidRDefault="00123CDA" w:rsidP="00123CDA"/>
    <w:p w14:paraId="0D20B4C4" w14:textId="6A9FB743" w:rsidR="00EC4DE4" w:rsidRPr="0020127B" w:rsidRDefault="00EC4DE4" w:rsidP="00EC4DE4">
      <w:pPr>
        <w:widowControl/>
        <w:rPr>
          <w:snapToGrid/>
          <w:color w:val="000000"/>
          <w:sz w:val="22"/>
          <w:szCs w:val="22"/>
          <w:lang w:eastAsia="hr-HR"/>
        </w:rPr>
      </w:pPr>
      <w:r w:rsidRPr="0020127B">
        <w:rPr>
          <w:b/>
          <w:bCs/>
          <w:snapToGrid/>
          <w:color w:val="000000"/>
          <w:sz w:val="22"/>
          <w:szCs w:val="22"/>
          <w:lang w:eastAsia="hr-HR"/>
        </w:rPr>
        <w:t>Napomena:</w:t>
      </w:r>
      <w:r w:rsidRPr="0020127B">
        <w:rPr>
          <w:snapToGrid/>
          <w:color w:val="000000"/>
          <w:sz w:val="22"/>
          <w:szCs w:val="22"/>
          <w:lang w:eastAsia="hr-HR"/>
        </w:rPr>
        <w:t xml:space="preserve"> državni tajnik - dužnosnik Zvonko Milas</w:t>
      </w:r>
    </w:p>
    <w:p w14:paraId="3AC3848B" w14:textId="61DA4C44" w:rsidR="00EC4DE4" w:rsidRPr="0020127B" w:rsidRDefault="00EC4DE4" w:rsidP="00EC4DE4">
      <w:pPr>
        <w:widowControl/>
        <w:rPr>
          <w:snapToGrid/>
          <w:color w:val="000000"/>
          <w:sz w:val="22"/>
          <w:szCs w:val="22"/>
          <w:lang w:eastAsia="hr-HR"/>
        </w:rPr>
      </w:pPr>
      <w:r w:rsidRPr="0020127B">
        <w:rPr>
          <w:snapToGrid/>
          <w:color w:val="000000"/>
          <w:sz w:val="22"/>
          <w:szCs w:val="22"/>
          <w:lang w:eastAsia="hr-HR"/>
        </w:rPr>
        <w:t>zamjenik državnog tajnika Dario Magdić - neposredno u SDUHIRH-u, izvan sustava unutarnjih ustrojstvenih jedinica</w:t>
      </w:r>
    </w:p>
    <w:p w14:paraId="73B786BF" w14:textId="3E6153A7" w:rsidR="007B029B" w:rsidRPr="0020127B" w:rsidRDefault="007B029B">
      <w:pPr>
        <w:widowControl/>
        <w:spacing w:after="200" w:line="276" w:lineRule="auto"/>
        <w:rPr>
          <w:snapToGrid/>
          <w:color w:val="000000"/>
          <w:sz w:val="22"/>
          <w:szCs w:val="22"/>
          <w:lang w:eastAsia="hr-HR"/>
        </w:rPr>
      </w:pPr>
      <w:r w:rsidRPr="0020127B">
        <w:rPr>
          <w:snapToGrid/>
          <w:color w:val="000000"/>
          <w:sz w:val="22"/>
          <w:szCs w:val="22"/>
          <w:lang w:eastAsia="hr-HR"/>
        </w:rPr>
        <w:br w:type="page"/>
      </w:r>
    </w:p>
    <w:tbl>
      <w:tblPr>
        <w:tblW w:w="0" w:type="auto"/>
        <w:tblInd w:w="-38" w:type="dxa"/>
        <w:tblLayout w:type="fixed"/>
        <w:tblLook w:val="0000" w:firstRow="0" w:lastRow="0" w:firstColumn="0" w:lastColumn="0" w:noHBand="0" w:noVBand="0"/>
      </w:tblPr>
      <w:tblGrid>
        <w:gridCol w:w="2157"/>
        <w:gridCol w:w="1390"/>
        <w:gridCol w:w="799"/>
        <w:gridCol w:w="799"/>
        <w:gridCol w:w="799"/>
        <w:gridCol w:w="799"/>
        <w:gridCol w:w="800"/>
        <w:gridCol w:w="709"/>
        <w:gridCol w:w="709"/>
        <w:gridCol w:w="878"/>
        <w:gridCol w:w="879"/>
        <w:gridCol w:w="879"/>
        <w:gridCol w:w="879"/>
        <w:gridCol w:w="879"/>
      </w:tblGrid>
      <w:tr w:rsidR="007B029B" w:rsidRPr="0020127B" w14:paraId="7D52BF02" w14:textId="77777777" w:rsidTr="007B029B">
        <w:trPr>
          <w:trHeight w:val="546"/>
        </w:trPr>
        <w:tc>
          <w:tcPr>
            <w:tcW w:w="2157" w:type="dxa"/>
            <w:vMerge w:val="restart"/>
            <w:tcBorders>
              <w:top w:val="single" w:sz="6" w:space="0" w:color="auto"/>
              <w:left w:val="single" w:sz="6" w:space="0" w:color="auto"/>
              <w:right w:val="single" w:sz="6" w:space="0" w:color="auto"/>
            </w:tcBorders>
          </w:tcPr>
          <w:p w14:paraId="6A5CFCEA" w14:textId="77777777" w:rsidR="007B029B" w:rsidRPr="0020127B" w:rsidRDefault="007B029B" w:rsidP="007638B2">
            <w:pPr>
              <w:widowControl/>
              <w:autoSpaceDE w:val="0"/>
              <w:autoSpaceDN w:val="0"/>
              <w:adjustRightInd w:val="0"/>
              <w:jc w:val="center"/>
              <w:rPr>
                <w:rFonts w:eastAsiaTheme="minorHAnsi"/>
                <w:b/>
                <w:bCs/>
                <w:snapToGrid/>
                <w:color w:val="000000"/>
                <w:sz w:val="22"/>
                <w:szCs w:val="22"/>
              </w:rPr>
            </w:pPr>
            <w:r w:rsidRPr="0020127B">
              <w:rPr>
                <w:rFonts w:eastAsiaTheme="minorHAnsi"/>
                <w:b/>
                <w:bCs/>
                <w:snapToGrid/>
                <w:color w:val="000000"/>
                <w:sz w:val="22"/>
                <w:szCs w:val="22"/>
              </w:rPr>
              <w:lastRenderedPageBreak/>
              <w:t>Ustrojstvena jedinica (2. razina)</w:t>
            </w:r>
          </w:p>
        </w:tc>
        <w:tc>
          <w:tcPr>
            <w:tcW w:w="1390" w:type="dxa"/>
            <w:vMerge w:val="restart"/>
            <w:tcBorders>
              <w:top w:val="single" w:sz="6" w:space="0" w:color="auto"/>
              <w:left w:val="single" w:sz="6" w:space="0" w:color="auto"/>
              <w:right w:val="single" w:sz="6" w:space="0" w:color="auto"/>
            </w:tcBorders>
          </w:tcPr>
          <w:p w14:paraId="0C5F98CB" w14:textId="77777777" w:rsidR="007B029B" w:rsidRPr="0020127B" w:rsidRDefault="007B029B" w:rsidP="007638B2">
            <w:pPr>
              <w:widowControl/>
              <w:autoSpaceDE w:val="0"/>
              <w:autoSpaceDN w:val="0"/>
              <w:adjustRightInd w:val="0"/>
              <w:jc w:val="center"/>
              <w:rPr>
                <w:rFonts w:eastAsiaTheme="minorHAnsi"/>
                <w:b/>
                <w:bCs/>
                <w:snapToGrid/>
                <w:color w:val="000000"/>
                <w:sz w:val="22"/>
                <w:szCs w:val="22"/>
              </w:rPr>
            </w:pPr>
            <w:r w:rsidRPr="0020127B">
              <w:rPr>
                <w:rFonts w:eastAsiaTheme="minorHAnsi"/>
                <w:b/>
                <w:bCs/>
                <w:snapToGrid/>
                <w:color w:val="000000"/>
                <w:sz w:val="22"/>
                <w:szCs w:val="22"/>
              </w:rPr>
              <w:t>Broj zaposlenih na dan 31.12.</w:t>
            </w:r>
          </w:p>
        </w:tc>
        <w:tc>
          <w:tcPr>
            <w:tcW w:w="3996" w:type="dxa"/>
            <w:gridSpan w:val="5"/>
            <w:tcBorders>
              <w:top w:val="single" w:sz="6" w:space="0" w:color="auto"/>
              <w:left w:val="single" w:sz="6" w:space="0" w:color="auto"/>
              <w:bottom w:val="single" w:sz="6" w:space="0" w:color="auto"/>
              <w:right w:val="single" w:sz="6" w:space="0" w:color="auto"/>
            </w:tcBorders>
          </w:tcPr>
          <w:p w14:paraId="4A7559EB" w14:textId="77777777" w:rsidR="007B029B" w:rsidRPr="0020127B" w:rsidRDefault="007B029B" w:rsidP="007638B2">
            <w:pPr>
              <w:widowControl/>
              <w:autoSpaceDE w:val="0"/>
              <w:autoSpaceDN w:val="0"/>
              <w:adjustRightInd w:val="0"/>
              <w:jc w:val="center"/>
              <w:rPr>
                <w:rFonts w:eastAsiaTheme="minorHAnsi"/>
                <w:b/>
                <w:bCs/>
                <w:snapToGrid/>
                <w:color w:val="000000"/>
                <w:sz w:val="22"/>
                <w:szCs w:val="22"/>
              </w:rPr>
            </w:pPr>
            <w:r w:rsidRPr="0020127B">
              <w:rPr>
                <w:rFonts w:eastAsiaTheme="minorHAnsi"/>
                <w:b/>
                <w:bCs/>
                <w:snapToGrid/>
                <w:color w:val="000000"/>
                <w:sz w:val="22"/>
                <w:szCs w:val="22"/>
              </w:rPr>
              <w:t>Kvalifikacijska struktura (%)</w:t>
            </w:r>
          </w:p>
        </w:tc>
        <w:tc>
          <w:tcPr>
            <w:tcW w:w="1418" w:type="dxa"/>
            <w:gridSpan w:val="2"/>
            <w:tcBorders>
              <w:top w:val="single" w:sz="6" w:space="0" w:color="auto"/>
              <w:left w:val="single" w:sz="6" w:space="0" w:color="auto"/>
              <w:bottom w:val="single" w:sz="6" w:space="0" w:color="auto"/>
              <w:right w:val="single" w:sz="6" w:space="0" w:color="auto"/>
            </w:tcBorders>
          </w:tcPr>
          <w:p w14:paraId="130772BA" w14:textId="77777777" w:rsidR="007B029B" w:rsidRPr="0020127B" w:rsidRDefault="007B029B" w:rsidP="007638B2">
            <w:pPr>
              <w:widowControl/>
              <w:autoSpaceDE w:val="0"/>
              <w:autoSpaceDN w:val="0"/>
              <w:adjustRightInd w:val="0"/>
              <w:jc w:val="center"/>
              <w:rPr>
                <w:rFonts w:eastAsiaTheme="minorHAnsi"/>
                <w:b/>
                <w:bCs/>
                <w:snapToGrid/>
                <w:color w:val="000000"/>
                <w:sz w:val="22"/>
                <w:szCs w:val="22"/>
              </w:rPr>
            </w:pPr>
            <w:r w:rsidRPr="0020127B">
              <w:rPr>
                <w:rFonts w:eastAsiaTheme="minorHAnsi"/>
                <w:b/>
                <w:bCs/>
                <w:snapToGrid/>
                <w:color w:val="000000"/>
                <w:sz w:val="22"/>
                <w:szCs w:val="22"/>
              </w:rPr>
              <w:t>Spol (%)</w:t>
            </w:r>
          </w:p>
        </w:tc>
        <w:tc>
          <w:tcPr>
            <w:tcW w:w="4394" w:type="dxa"/>
            <w:gridSpan w:val="5"/>
            <w:tcBorders>
              <w:top w:val="single" w:sz="6" w:space="0" w:color="auto"/>
              <w:left w:val="single" w:sz="6" w:space="0" w:color="auto"/>
              <w:bottom w:val="single" w:sz="6" w:space="0" w:color="auto"/>
              <w:right w:val="single" w:sz="6" w:space="0" w:color="auto"/>
            </w:tcBorders>
          </w:tcPr>
          <w:p w14:paraId="1FC901B2" w14:textId="77777777" w:rsidR="007B029B" w:rsidRPr="0020127B" w:rsidRDefault="007B029B" w:rsidP="007638B2">
            <w:pPr>
              <w:widowControl/>
              <w:autoSpaceDE w:val="0"/>
              <w:autoSpaceDN w:val="0"/>
              <w:adjustRightInd w:val="0"/>
              <w:jc w:val="center"/>
              <w:rPr>
                <w:rFonts w:eastAsiaTheme="minorHAnsi"/>
                <w:b/>
                <w:bCs/>
                <w:snapToGrid/>
                <w:color w:val="000000"/>
                <w:sz w:val="22"/>
                <w:szCs w:val="22"/>
              </w:rPr>
            </w:pPr>
            <w:r w:rsidRPr="0020127B">
              <w:rPr>
                <w:rFonts w:eastAsiaTheme="minorHAnsi"/>
                <w:b/>
                <w:bCs/>
                <w:snapToGrid/>
                <w:color w:val="000000"/>
                <w:sz w:val="22"/>
                <w:szCs w:val="22"/>
              </w:rPr>
              <w:t>Dobna struktura (%)</w:t>
            </w:r>
          </w:p>
        </w:tc>
      </w:tr>
      <w:tr w:rsidR="007B029B" w:rsidRPr="0020127B" w14:paraId="3FB07BC8" w14:textId="77777777" w:rsidTr="007B029B">
        <w:trPr>
          <w:cantSplit/>
          <w:trHeight w:val="1688"/>
        </w:trPr>
        <w:tc>
          <w:tcPr>
            <w:tcW w:w="2157" w:type="dxa"/>
            <w:vMerge/>
            <w:tcBorders>
              <w:left w:val="single" w:sz="6" w:space="0" w:color="auto"/>
              <w:bottom w:val="single" w:sz="6" w:space="0" w:color="auto"/>
              <w:right w:val="single" w:sz="6" w:space="0" w:color="auto"/>
            </w:tcBorders>
          </w:tcPr>
          <w:p w14:paraId="6A76BC84" w14:textId="77777777" w:rsidR="007B029B" w:rsidRPr="0020127B" w:rsidRDefault="007B029B" w:rsidP="007638B2">
            <w:pPr>
              <w:widowControl/>
              <w:autoSpaceDE w:val="0"/>
              <w:autoSpaceDN w:val="0"/>
              <w:adjustRightInd w:val="0"/>
              <w:jc w:val="center"/>
              <w:rPr>
                <w:rFonts w:eastAsiaTheme="minorHAnsi"/>
                <w:b/>
                <w:bCs/>
                <w:snapToGrid/>
                <w:color w:val="000000"/>
                <w:sz w:val="22"/>
                <w:szCs w:val="22"/>
              </w:rPr>
            </w:pPr>
          </w:p>
        </w:tc>
        <w:tc>
          <w:tcPr>
            <w:tcW w:w="1390" w:type="dxa"/>
            <w:vMerge/>
            <w:tcBorders>
              <w:left w:val="single" w:sz="6" w:space="0" w:color="auto"/>
              <w:bottom w:val="single" w:sz="6" w:space="0" w:color="auto"/>
              <w:right w:val="single" w:sz="6" w:space="0" w:color="auto"/>
            </w:tcBorders>
          </w:tcPr>
          <w:p w14:paraId="682AF97B" w14:textId="77777777" w:rsidR="007B029B" w:rsidRPr="0020127B" w:rsidRDefault="007B029B" w:rsidP="007638B2">
            <w:pPr>
              <w:widowControl/>
              <w:autoSpaceDE w:val="0"/>
              <w:autoSpaceDN w:val="0"/>
              <w:adjustRightInd w:val="0"/>
              <w:jc w:val="center"/>
              <w:rPr>
                <w:rFonts w:eastAsiaTheme="minorHAnsi"/>
                <w:b/>
                <w:bCs/>
                <w:snapToGrid/>
                <w:color w:val="000000"/>
                <w:sz w:val="22"/>
                <w:szCs w:val="22"/>
              </w:rPr>
            </w:pPr>
          </w:p>
        </w:tc>
        <w:tc>
          <w:tcPr>
            <w:tcW w:w="799" w:type="dxa"/>
            <w:tcBorders>
              <w:top w:val="single" w:sz="6" w:space="0" w:color="auto"/>
              <w:left w:val="single" w:sz="6" w:space="0" w:color="auto"/>
              <w:bottom w:val="single" w:sz="6" w:space="0" w:color="auto"/>
              <w:right w:val="single" w:sz="6" w:space="0" w:color="auto"/>
            </w:tcBorders>
            <w:textDirection w:val="tbRl"/>
          </w:tcPr>
          <w:p w14:paraId="53B1C23E" w14:textId="77777777" w:rsidR="007B029B" w:rsidRPr="0020127B" w:rsidRDefault="007B029B" w:rsidP="007B029B">
            <w:pPr>
              <w:ind w:left="113" w:right="113"/>
              <w:rPr>
                <w:b/>
                <w:bCs/>
                <w:sz w:val="22"/>
                <w:szCs w:val="22"/>
              </w:rPr>
            </w:pPr>
            <w:r w:rsidRPr="0020127B">
              <w:rPr>
                <w:b/>
                <w:bCs/>
                <w:sz w:val="22"/>
                <w:szCs w:val="22"/>
              </w:rPr>
              <w:t>VSS (VIII i</w:t>
            </w:r>
          </w:p>
          <w:p w14:paraId="6575A734" w14:textId="77777777" w:rsidR="007B029B" w:rsidRPr="0020127B" w:rsidRDefault="007B029B" w:rsidP="007B029B">
            <w:pPr>
              <w:ind w:left="113" w:right="113"/>
              <w:rPr>
                <w:b/>
                <w:bCs/>
                <w:sz w:val="22"/>
                <w:szCs w:val="22"/>
              </w:rPr>
            </w:pPr>
            <w:r w:rsidRPr="0020127B">
              <w:rPr>
                <w:b/>
                <w:bCs/>
                <w:sz w:val="22"/>
                <w:szCs w:val="22"/>
              </w:rPr>
              <w:t xml:space="preserve"> VII-2)</w:t>
            </w:r>
          </w:p>
        </w:tc>
        <w:tc>
          <w:tcPr>
            <w:tcW w:w="799" w:type="dxa"/>
            <w:tcBorders>
              <w:top w:val="single" w:sz="6" w:space="0" w:color="auto"/>
              <w:left w:val="single" w:sz="6" w:space="0" w:color="auto"/>
              <w:bottom w:val="single" w:sz="6" w:space="0" w:color="auto"/>
              <w:right w:val="single" w:sz="6" w:space="0" w:color="auto"/>
            </w:tcBorders>
            <w:textDirection w:val="tbRl"/>
          </w:tcPr>
          <w:p w14:paraId="6D9C5832" w14:textId="77777777" w:rsidR="007B029B" w:rsidRPr="0020127B" w:rsidRDefault="007B029B" w:rsidP="007B029B">
            <w:pPr>
              <w:widowControl/>
              <w:autoSpaceDE w:val="0"/>
              <w:autoSpaceDN w:val="0"/>
              <w:adjustRightInd w:val="0"/>
              <w:ind w:left="113" w:right="113"/>
              <w:rPr>
                <w:rFonts w:eastAsiaTheme="minorHAnsi"/>
                <w:b/>
                <w:bCs/>
                <w:snapToGrid/>
                <w:color w:val="000000"/>
                <w:sz w:val="22"/>
                <w:szCs w:val="22"/>
              </w:rPr>
            </w:pPr>
            <w:r w:rsidRPr="0020127B">
              <w:rPr>
                <w:rFonts w:eastAsiaTheme="minorHAnsi"/>
                <w:b/>
                <w:bCs/>
                <w:snapToGrid/>
                <w:color w:val="000000"/>
                <w:sz w:val="22"/>
                <w:szCs w:val="22"/>
              </w:rPr>
              <w:t>VSS</w:t>
            </w:r>
          </w:p>
        </w:tc>
        <w:tc>
          <w:tcPr>
            <w:tcW w:w="799" w:type="dxa"/>
            <w:tcBorders>
              <w:top w:val="single" w:sz="6" w:space="0" w:color="auto"/>
              <w:left w:val="single" w:sz="6" w:space="0" w:color="auto"/>
              <w:bottom w:val="single" w:sz="6" w:space="0" w:color="auto"/>
              <w:right w:val="single" w:sz="6" w:space="0" w:color="auto"/>
            </w:tcBorders>
            <w:textDirection w:val="tbRl"/>
          </w:tcPr>
          <w:p w14:paraId="21F05BFE" w14:textId="77777777" w:rsidR="007B029B" w:rsidRPr="0020127B" w:rsidRDefault="007B029B" w:rsidP="007B029B">
            <w:pPr>
              <w:widowControl/>
              <w:autoSpaceDE w:val="0"/>
              <w:autoSpaceDN w:val="0"/>
              <w:adjustRightInd w:val="0"/>
              <w:ind w:left="113" w:right="113"/>
              <w:rPr>
                <w:rFonts w:eastAsiaTheme="minorHAnsi"/>
                <w:b/>
                <w:bCs/>
                <w:snapToGrid/>
                <w:color w:val="000000"/>
                <w:sz w:val="22"/>
                <w:szCs w:val="22"/>
              </w:rPr>
            </w:pPr>
            <w:r w:rsidRPr="0020127B">
              <w:rPr>
                <w:rFonts w:eastAsiaTheme="minorHAnsi"/>
                <w:b/>
                <w:bCs/>
                <w:snapToGrid/>
                <w:color w:val="000000"/>
                <w:sz w:val="22"/>
                <w:szCs w:val="22"/>
              </w:rPr>
              <w:t>VSŠ</w:t>
            </w:r>
          </w:p>
        </w:tc>
        <w:tc>
          <w:tcPr>
            <w:tcW w:w="799" w:type="dxa"/>
            <w:tcBorders>
              <w:top w:val="single" w:sz="6" w:space="0" w:color="auto"/>
              <w:left w:val="single" w:sz="6" w:space="0" w:color="auto"/>
              <w:bottom w:val="single" w:sz="6" w:space="0" w:color="auto"/>
              <w:right w:val="single" w:sz="6" w:space="0" w:color="auto"/>
            </w:tcBorders>
            <w:textDirection w:val="tbRl"/>
          </w:tcPr>
          <w:p w14:paraId="1D05F36C" w14:textId="77777777" w:rsidR="007B029B" w:rsidRPr="0020127B" w:rsidRDefault="007B029B" w:rsidP="007B029B">
            <w:pPr>
              <w:widowControl/>
              <w:autoSpaceDE w:val="0"/>
              <w:autoSpaceDN w:val="0"/>
              <w:adjustRightInd w:val="0"/>
              <w:ind w:left="113" w:right="113"/>
              <w:rPr>
                <w:rFonts w:eastAsiaTheme="minorHAnsi"/>
                <w:b/>
                <w:bCs/>
                <w:snapToGrid/>
                <w:color w:val="000000"/>
                <w:sz w:val="22"/>
                <w:szCs w:val="22"/>
              </w:rPr>
            </w:pPr>
            <w:r w:rsidRPr="0020127B">
              <w:rPr>
                <w:rFonts w:eastAsiaTheme="minorHAnsi"/>
                <w:b/>
                <w:bCs/>
                <w:snapToGrid/>
                <w:color w:val="000000"/>
                <w:sz w:val="22"/>
                <w:szCs w:val="22"/>
              </w:rPr>
              <w:t>SSS</w:t>
            </w:r>
          </w:p>
        </w:tc>
        <w:tc>
          <w:tcPr>
            <w:tcW w:w="800" w:type="dxa"/>
            <w:tcBorders>
              <w:top w:val="single" w:sz="6" w:space="0" w:color="auto"/>
              <w:left w:val="single" w:sz="6" w:space="0" w:color="auto"/>
              <w:bottom w:val="single" w:sz="6" w:space="0" w:color="auto"/>
              <w:right w:val="single" w:sz="6" w:space="0" w:color="auto"/>
            </w:tcBorders>
            <w:textDirection w:val="tbRl"/>
          </w:tcPr>
          <w:p w14:paraId="0858290A" w14:textId="77777777" w:rsidR="007B029B" w:rsidRPr="0020127B" w:rsidRDefault="007B029B" w:rsidP="007B029B">
            <w:pPr>
              <w:widowControl/>
              <w:autoSpaceDE w:val="0"/>
              <w:autoSpaceDN w:val="0"/>
              <w:adjustRightInd w:val="0"/>
              <w:ind w:left="113" w:right="113"/>
              <w:rPr>
                <w:rFonts w:eastAsiaTheme="minorHAnsi"/>
                <w:b/>
                <w:bCs/>
                <w:snapToGrid/>
                <w:color w:val="000000"/>
                <w:sz w:val="22"/>
                <w:szCs w:val="22"/>
              </w:rPr>
            </w:pPr>
            <w:r w:rsidRPr="0020127B">
              <w:rPr>
                <w:rFonts w:eastAsiaTheme="minorHAnsi"/>
                <w:b/>
                <w:bCs/>
                <w:snapToGrid/>
                <w:color w:val="000000"/>
                <w:sz w:val="22"/>
                <w:szCs w:val="22"/>
              </w:rPr>
              <w:t>KV/PKV/NKV</w:t>
            </w:r>
          </w:p>
        </w:tc>
        <w:tc>
          <w:tcPr>
            <w:tcW w:w="709" w:type="dxa"/>
            <w:tcBorders>
              <w:top w:val="single" w:sz="6" w:space="0" w:color="auto"/>
              <w:left w:val="single" w:sz="6" w:space="0" w:color="auto"/>
              <w:bottom w:val="single" w:sz="6" w:space="0" w:color="auto"/>
              <w:right w:val="single" w:sz="6" w:space="0" w:color="auto"/>
            </w:tcBorders>
          </w:tcPr>
          <w:p w14:paraId="392B1DF4" w14:textId="77777777" w:rsidR="007B029B" w:rsidRPr="0020127B" w:rsidRDefault="007B029B" w:rsidP="007638B2">
            <w:pPr>
              <w:widowControl/>
              <w:autoSpaceDE w:val="0"/>
              <w:autoSpaceDN w:val="0"/>
              <w:adjustRightInd w:val="0"/>
              <w:jc w:val="center"/>
              <w:rPr>
                <w:rFonts w:eastAsiaTheme="minorHAnsi"/>
                <w:b/>
                <w:bCs/>
                <w:snapToGrid/>
                <w:color w:val="000000"/>
                <w:sz w:val="22"/>
                <w:szCs w:val="22"/>
              </w:rPr>
            </w:pPr>
            <w:r w:rsidRPr="0020127B">
              <w:rPr>
                <w:rFonts w:eastAsiaTheme="minorHAnsi"/>
                <w:b/>
                <w:bCs/>
                <w:snapToGrid/>
                <w:color w:val="000000"/>
                <w:sz w:val="22"/>
                <w:szCs w:val="22"/>
              </w:rPr>
              <w:t>M</w:t>
            </w:r>
          </w:p>
        </w:tc>
        <w:tc>
          <w:tcPr>
            <w:tcW w:w="709" w:type="dxa"/>
            <w:tcBorders>
              <w:top w:val="single" w:sz="6" w:space="0" w:color="auto"/>
              <w:left w:val="single" w:sz="6" w:space="0" w:color="auto"/>
              <w:bottom w:val="single" w:sz="6" w:space="0" w:color="auto"/>
              <w:right w:val="single" w:sz="6" w:space="0" w:color="auto"/>
            </w:tcBorders>
          </w:tcPr>
          <w:p w14:paraId="4628F1C2" w14:textId="77777777" w:rsidR="007B029B" w:rsidRPr="0020127B" w:rsidRDefault="007B029B" w:rsidP="007638B2">
            <w:pPr>
              <w:widowControl/>
              <w:autoSpaceDE w:val="0"/>
              <w:autoSpaceDN w:val="0"/>
              <w:adjustRightInd w:val="0"/>
              <w:jc w:val="center"/>
              <w:rPr>
                <w:rFonts w:eastAsiaTheme="minorHAnsi"/>
                <w:b/>
                <w:bCs/>
                <w:snapToGrid/>
                <w:color w:val="000000"/>
                <w:sz w:val="22"/>
                <w:szCs w:val="22"/>
              </w:rPr>
            </w:pPr>
            <w:r w:rsidRPr="0020127B">
              <w:rPr>
                <w:rFonts w:eastAsiaTheme="minorHAnsi"/>
                <w:b/>
                <w:bCs/>
                <w:snapToGrid/>
                <w:color w:val="000000"/>
                <w:sz w:val="22"/>
                <w:szCs w:val="22"/>
              </w:rPr>
              <w:t>Ž</w:t>
            </w:r>
          </w:p>
        </w:tc>
        <w:tc>
          <w:tcPr>
            <w:tcW w:w="878" w:type="dxa"/>
            <w:tcBorders>
              <w:top w:val="single" w:sz="6" w:space="0" w:color="auto"/>
              <w:left w:val="single" w:sz="6" w:space="0" w:color="auto"/>
              <w:bottom w:val="single" w:sz="6" w:space="0" w:color="auto"/>
              <w:right w:val="single" w:sz="6" w:space="0" w:color="auto"/>
            </w:tcBorders>
            <w:textDirection w:val="tbRl"/>
          </w:tcPr>
          <w:p w14:paraId="2BCF6A55" w14:textId="77777777" w:rsidR="007B029B" w:rsidRPr="0020127B" w:rsidRDefault="007B029B" w:rsidP="007B029B">
            <w:pPr>
              <w:widowControl/>
              <w:autoSpaceDE w:val="0"/>
              <w:autoSpaceDN w:val="0"/>
              <w:adjustRightInd w:val="0"/>
              <w:ind w:left="113" w:right="113"/>
              <w:jc w:val="center"/>
              <w:rPr>
                <w:rFonts w:eastAsiaTheme="minorHAnsi"/>
                <w:b/>
                <w:bCs/>
                <w:snapToGrid/>
                <w:color w:val="000000"/>
                <w:sz w:val="22"/>
                <w:szCs w:val="22"/>
              </w:rPr>
            </w:pPr>
            <w:r w:rsidRPr="0020127B">
              <w:rPr>
                <w:rFonts w:eastAsiaTheme="minorHAnsi"/>
                <w:b/>
                <w:bCs/>
                <w:snapToGrid/>
                <w:color w:val="000000"/>
                <w:sz w:val="22"/>
                <w:szCs w:val="22"/>
              </w:rPr>
              <w:t>18-30</w:t>
            </w:r>
          </w:p>
        </w:tc>
        <w:tc>
          <w:tcPr>
            <w:tcW w:w="879" w:type="dxa"/>
            <w:tcBorders>
              <w:top w:val="single" w:sz="6" w:space="0" w:color="auto"/>
              <w:left w:val="single" w:sz="6" w:space="0" w:color="auto"/>
              <w:bottom w:val="single" w:sz="6" w:space="0" w:color="auto"/>
              <w:right w:val="single" w:sz="6" w:space="0" w:color="auto"/>
            </w:tcBorders>
            <w:textDirection w:val="tbRl"/>
          </w:tcPr>
          <w:p w14:paraId="4F2F03F6" w14:textId="77777777" w:rsidR="007B029B" w:rsidRPr="0020127B" w:rsidRDefault="007B029B" w:rsidP="007B029B">
            <w:pPr>
              <w:widowControl/>
              <w:autoSpaceDE w:val="0"/>
              <w:autoSpaceDN w:val="0"/>
              <w:adjustRightInd w:val="0"/>
              <w:ind w:left="113" w:right="113"/>
              <w:jc w:val="center"/>
              <w:rPr>
                <w:rFonts w:eastAsiaTheme="minorHAnsi"/>
                <w:b/>
                <w:bCs/>
                <w:snapToGrid/>
                <w:color w:val="000000"/>
                <w:sz w:val="22"/>
                <w:szCs w:val="22"/>
              </w:rPr>
            </w:pPr>
            <w:r w:rsidRPr="0020127B">
              <w:rPr>
                <w:rFonts w:eastAsiaTheme="minorHAnsi"/>
                <w:b/>
                <w:bCs/>
                <w:snapToGrid/>
                <w:color w:val="000000"/>
                <w:sz w:val="22"/>
                <w:szCs w:val="22"/>
              </w:rPr>
              <w:t>31-40</w:t>
            </w:r>
          </w:p>
        </w:tc>
        <w:tc>
          <w:tcPr>
            <w:tcW w:w="879" w:type="dxa"/>
            <w:tcBorders>
              <w:top w:val="single" w:sz="6" w:space="0" w:color="auto"/>
              <w:left w:val="single" w:sz="6" w:space="0" w:color="auto"/>
              <w:bottom w:val="single" w:sz="6" w:space="0" w:color="auto"/>
              <w:right w:val="single" w:sz="6" w:space="0" w:color="auto"/>
            </w:tcBorders>
            <w:textDirection w:val="tbRl"/>
          </w:tcPr>
          <w:p w14:paraId="59B7E056" w14:textId="77777777" w:rsidR="007B029B" w:rsidRPr="0020127B" w:rsidRDefault="007B029B" w:rsidP="007B029B">
            <w:pPr>
              <w:widowControl/>
              <w:autoSpaceDE w:val="0"/>
              <w:autoSpaceDN w:val="0"/>
              <w:adjustRightInd w:val="0"/>
              <w:ind w:left="113" w:right="113"/>
              <w:jc w:val="center"/>
              <w:rPr>
                <w:rFonts w:eastAsiaTheme="minorHAnsi"/>
                <w:b/>
                <w:bCs/>
                <w:snapToGrid/>
                <w:color w:val="000000"/>
                <w:sz w:val="22"/>
                <w:szCs w:val="22"/>
              </w:rPr>
            </w:pPr>
            <w:r w:rsidRPr="0020127B">
              <w:rPr>
                <w:rFonts w:eastAsiaTheme="minorHAnsi"/>
                <w:b/>
                <w:bCs/>
                <w:snapToGrid/>
                <w:color w:val="000000"/>
                <w:sz w:val="22"/>
                <w:szCs w:val="22"/>
              </w:rPr>
              <w:t>41-50</w:t>
            </w:r>
          </w:p>
        </w:tc>
        <w:tc>
          <w:tcPr>
            <w:tcW w:w="879" w:type="dxa"/>
            <w:tcBorders>
              <w:top w:val="single" w:sz="6" w:space="0" w:color="auto"/>
              <w:left w:val="single" w:sz="6" w:space="0" w:color="auto"/>
              <w:bottom w:val="single" w:sz="6" w:space="0" w:color="auto"/>
              <w:right w:val="single" w:sz="6" w:space="0" w:color="auto"/>
            </w:tcBorders>
            <w:textDirection w:val="tbRl"/>
          </w:tcPr>
          <w:p w14:paraId="7E2639A0" w14:textId="77777777" w:rsidR="007B029B" w:rsidRPr="0020127B" w:rsidRDefault="007B029B" w:rsidP="007B029B">
            <w:pPr>
              <w:widowControl/>
              <w:autoSpaceDE w:val="0"/>
              <w:autoSpaceDN w:val="0"/>
              <w:adjustRightInd w:val="0"/>
              <w:ind w:left="113" w:right="113"/>
              <w:jc w:val="center"/>
              <w:rPr>
                <w:rFonts w:eastAsiaTheme="minorHAnsi"/>
                <w:b/>
                <w:bCs/>
                <w:snapToGrid/>
                <w:color w:val="000000"/>
                <w:sz w:val="22"/>
                <w:szCs w:val="22"/>
              </w:rPr>
            </w:pPr>
            <w:r w:rsidRPr="0020127B">
              <w:rPr>
                <w:rFonts w:eastAsiaTheme="minorHAnsi"/>
                <w:b/>
                <w:bCs/>
                <w:snapToGrid/>
                <w:color w:val="000000"/>
                <w:sz w:val="22"/>
                <w:szCs w:val="22"/>
              </w:rPr>
              <w:t>51-60</w:t>
            </w:r>
          </w:p>
        </w:tc>
        <w:tc>
          <w:tcPr>
            <w:tcW w:w="879" w:type="dxa"/>
            <w:tcBorders>
              <w:top w:val="single" w:sz="6" w:space="0" w:color="auto"/>
              <w:left w:val="single" w:sz="6" w:space="0" w:color="auto"/>
              <w:bottom w:val="single" w:sz="6" w:space="0" w:color="auto"/>
              <w:right w:val="single" w:sz="6" w:space="0" w:color="auto"/>
            </w:tcBorders>
            <w:textDirection w:val="tbRl"/>
          </w:tcPr>
          <w:p w14:paraId="1B7DAF08" w14:textId="77777777" w:rsidR="007B029B" w:rsidRPr="0020127B" w:rsidRDefault="007B029B" w:rsidP="007B029B">
            <w:pPr>
              <w:widowControl/>
              <w:autoSpaceDE w:val="0"/>
              <w:autoSpaceDN w:val="0"/>
              <w:adjustRightInd w:val="0"/>
              <w:ind w:left="113" w:right="113"/>
              <w:jc w:val="center"/>
              <w:rPr>
                <w:rFonts w:eastAsiaTheme="minorHAnsi"/>
                <w:b/>
                <w:bCs/>
                <w:snapToGrid/>
                <w:color w:val="000000"/>
                <w:sz w:val="22"/>
                <w:szCs w:val="22"/>
              </w:rPr>
            </w:pPr>
            <w:r w:rsidRPr="0020127B">
              <w:rPr>
                <w:rFonts w:eastAsiaTheme="minorHAnsi"/>
                <w:b/>
                <w:bCs/>
                <w:snapToGrid/>
                <w:color w:val="000000"/>
                <w:sz w:val="22"/>
                <w:szCs w:val="22"/>
              </w:rPr>
              <w:t>60+</w:t>
            </w:r>
          </w:p>
        </w:tc>
      </w:tr>
      <w:tr w:rsidR="00F97CE9" w:rsidRPr="0020127B" w14:paraId="093D5D36" w14:textId="77777777" w:rsidTr="007638B2">
        <w:trPr>
          <w:trHeight w:val="406"/>
        </w:trPr>
        <w:tc>
          <w:tcPr>
            <w:tcW w:w="2157" w:type="dxa"/>
            <w:tcBorders>
              <w:top w:val="single" w:sz="6" w:space="0" w:color="auto"/>
              <w:left w:val="single" w:sz="6" w:space="0" w:color="auto"/>
              <w:bottom w:val="single" w:sz="6" w:space="0" w:color="auto"/>
              <w:right w:val="single" w:sz="6" w:space="0" w:color="auto"/>
            </w:tcBorders>
          </w:tcPr>
          <w:p w14:paraId="70897222" w14:textId="77777777" w:rsidR="00F97CE9" w:rsidRPr="0020127B" w:rsidRDefault="00F97CE9" w:rsidP="007638B2">
            <w:pPr>
              <w:widowControl/>
              <w:autoSpaceDE w:val="0"/>
              <w:autoSpaceDN w:val="0"/>
              <w:adjustRightInd w:val="0"/>
              <w:rPr>
                <w:rFonts w:eastAsiaTheme="minorHAnsi"/>
                <w:b/>
                <w:bCs/>
                <w:snapToGrid/>
                <w:color w:val="000000"/>
                <w:sz w:val="22"/>
                <w:szCs w:val="22"/>
              </w:rPr>
            </w:pPr>
            <w:r w:rsidRPr="0020127B">
              <w:rPr>
                <w:rFonts w:eastAsiaTheme="minorHAnsi"/>
                <w:b/>
                <w:bCs/>
                <w:snapToGrid/>
                <w:color w:val="000000"/>
                <w:sz w:val="22"/>
                <w:szCs w:val="22"/>
              </w:rPr>
              <w:t>Glavno tajništvo</w:t>
            </w:r>
          </w:p>
        </w:tc>
        <w:tc>
          <w:tcPr>
            <w:tcW w:w="1390" w:type="dxa"/>
            <w:tcBorders>
              <w:top w:val="single" w:sz="6" w:space="0" w:color="auto"/>
              <w:left w:val="single" w:sz="6" w:space="0" w:color="auto"/>
              <w:bottom w:val="single" w:sz="6" w:space="0" w:color="auto"/>
              <w:right w:val="single" w:sz="6" w:space="0" w:color="auto"/>
            </w:tcBorders>
          </w:tcPr>
          <w:p w14:paraId="63EC7152" w14:textId="77777777" w:rsidR="00F97CE9" w:rsidRPr="0020127B" w:rsidRDefault="00F97CE9" w:rsidP="007638B2">
            <w:pPr>
              <w:widowControl/>
              <w:autoSpaceDE w:val="0"/>
              <w:autoSpaceDN w:val="0"/>
              <w:adjustRightInd w:val="0"/>
              <w:jc w:val="center"/>
              <w:rPr>
                <w:rFonts w:eastAsiaTheme="minorHAnsi"/>
                <w:snapToGrid/>
                <w:color w:val="000000"/>
                <w:sz w:val="22"/>
                <w:szCs w:val="22"/>
              </w:rPr>
            </w:pPr>
            <w:r w:rsidRPr="0020127B">
              <w:rPr>
                <w:rFonts w:eastAsiaTheme="minorHAnsi"/>
                <w:snapToGrid/>
                <w:color w:val="000000"/>
                <w:sz w:val="22"/>
                <w:szCs w:val="22"/>
              </w:rPr>
              <w:t>1</w:t>
            </w:r>
          </w:p>
        </w:tc>
        <w:tc>
          <w:tcPr>
            <w:tcW w:w="799" w:type="dxa"/>
            <w:tcBorders>
              <w:top w:val="single" w:sz="6" w:space="0" w:color="auto"/>
              <w:left w:val="single" w:sz="6" w:space="0" w:color="auto"/>
              <w:bottom w:val="single" w:sz="6" w:space="0" w:color="auto"/>
              <w:right w:val="single" w:sz="6" w:space="0" w:color="auto"/>
            </w:tcBorders>
          </w:tcPr>
          <w:p w14:paraId="00C43115" w14:textId="77777777" w:rsidR="00F97CE9" w:rsidRPr="0020127B" w:rsidRDefault="00F97CE9" w:rsidP="007638B2">
            <w:pPr>
              <w:widowControl/>
              <w:autoSpaceDE w:val="0"/>
              <w:autoSpaceDN w:val="0"/>
              <w:adjustRightInd w:val="0"/>
              <w:jc w:val="center"/>
              <w:rPr>
                <w:rFonts w:eastAsiaTheme="minorHAnsi"/>
                <w:snapToGrid/>
                <w:color w:val="000000"/>
                <w:sz w:val="22"/>
                <w:szCs w:val="22"/>
              </w:rPr>
            </w:pPr>
          </w:p>
        </w:tc>
        <w:tc>
          <w:tcPr>
            <w:tcW w:w="799" w:type="dxa"/>
            <w:tcBorders>
              <w:top w:val="single" w:sz="6" w:space="0" w:color="auto"/>
              <w:left w:val="single" w:sz="6" w:space="0" w:color="auto"/>
              <w:bottom w:val="single" w:sz="6" w:space="0" w:color="auto"/>
              <w:right w:val="single" w:sz="6" w:space="0" w:color="auto"/>
            </w:tcBorders>
          </w:tcPr>
          <w:p w14:paraId="019BA163" w14:textId="77777777" w:rsidR="00F97CE9" w:rsidRPr="0020127B" w:rsidRDefault="00F97CE9" w:rsidP="007638B2">
            <w:pPr>
              <w:widowControl/>
              <w:autoSpaceDE w:val="0"/>
              <w:autoSpaceDN w:val="0"/>
              <w:adjustRightInd w:val="0"/>
              <w:jc w:val="center"/>
              <w:rPr>
                <w:rFonts w:eastAsiaTheme="minorHAnsi"/>
                <w:snapToGrid/>
                <w:color w:val="000000"/>
                <w:sz w:val="22"/>
                <w:szCs w:val="22"/>
              </w:rPr>
            </w:pPr>
            <w:r w:rsidRPr="0020127B">
              <w:rPr>
                <w:rFonts w:eastAsiaTheme="minorHAnsi"/>
                <w:snapToGrid/>
                <w:color w:val="000000"/>
                <w:sz w:val="22"/>
                <w:szCs w:val="22"/>
              </w:rPr>
              <w:t>1</w:t>
            </w:r>
          </w:p>
        </w:tc>
        <w:tc>
          <w:tcPr>
            <w:tcW w:w="799" w:type="dxa"/>
            <w:tcBorders>
              <w:top w:val="single" w:sz="6" w:space="0" w:color="auto"/>
              <w:left w:val="single" w:sz="6" w:space="0" w:color="auto"/>
              <w:bottom w:val="single" w:sz="6" w:space="0" w:color="auto"/>
              <w:right w:val="single" w:sz="6" w:space="0" w:color="auto"/>
            </w:tcBorders>
          </w:tcPr>
          <w:p w14:paraId="4A8B13A1" w14:textId="77777777" w:rsidR="00F97CE9" w:rsidRPr="0020127B" w:rsidRDefault="00F97CE9" w:rsidP="007638B2">
            <w:pPr>
              <w:widowControl/>
              <w:autoSpaceDE w:val="0"/>
              <w:autoSpaceDN w:val="0"/>
              <w:adjustRightInd w:val="0"/>
              <w:jc w:val="center"/>
              <w:rPr>
                <w:rFonts w:eastAsiaTheme="minorHAnsi"/>
                <w:snapToGrid/>
                <w:color w:val="000000"/>
                <w:sz w:val="22"/>
                <w:szCs w:val="22"/>
              </w:rPr>
            </w:pPr>
          </w:p>
        </w:tc>
        <w:tc>
          <w:tcPr>
            <w:tcW w:w="799" w:type="dxa"/>
            <w:tcBorders>
              <w:top w:val="single" w:sz="6" w:space="0" w:color="auto"/>
              <w:left w:val="single" w:sz="6" w:space="0" w:color="auto"/>
              <w:bottom w:val="single" w:sz="6" w:space="0" w:color="auto"/>
              <w:right w:val="single" w:sz="6" w:space="0" w:color="auto"/>
            </w:tcBorders>
          </w:tcPr>
          <w:p w14:paraId="547CE376" w14:textId="77777777" w:rsidR="00F97CE9" w:rsidRPr="0020127B" w:rsidRDefault="00F97CE9" w:rsidP="007638B2">
            <w:pPr>
              <w:widowControl/>
              <w:autoSpaceDE w:val="0"/>
              <w:autoSpaceDN w:val="0"/>
              <w:adjustRightInd w:val="0"/>
              <w:jc w:val="center"/>
              <w:rPr>
                <w:rFonts w:eastAsiaTheme="minorHAnsi"/>
                <w:snapToGrid/>
                <w:color w:val="000000"/>
                <w:sz w:val="22"/>
                <w:szCs w:val="22"/>
              </w:rPr>
            </w:pPr>
          </w:p>
        </w:tc>
        <w:tc>
          <w:tcPr>
            <w:tcW w:w="800" w:type="dxa"/>
            <w:tcBorders>
              <w:top w:val="single" w:sz="6" w:space="0" w:color="auto"/>
              <w:left w:val="single" w:sz="6" w:space="0" w:color="auto"/>
              <w:bottom w:val="single" w:sz="6" w:space="0" w:color="auto"/>
              <w:right w:val="single" w:sz="6" w:space="0" w:color="auto"/>
            </w:tcBorders>
          </w:tcPr>
          <w:p w14:paraId="562EFA89" w14:textId="77777777" w:rsidR="00F97CE9" w:rsidRPr="0020127B" w:rsidRDefault="00F97CE9" w:rsidP="007638B2">
            <w:pPr>
              <w:widowControl/>
              <w:autoSpaceDE w:val="0"/>
              <w:autoSpaceDN w:val="0"/>
              <w:adjustRightInd w:val="0"/>
              <w:jc w:val="center"/>
              <w:rPr>
                <w:rFonts w:eastAsiaTheme="minorHAnsi"/>
                <w:snapToGrid/>
                <w:color w:val="000000"/>
                <w:sz w:val="22"/>
                <w:szCs w:val="22"/>
              </w:rPr>
            </w:pPr>
          </w:p>
        </w:tc>
        <w:tc>
          <w:tcPr>
            <w:tcW w:w="709" w:type="dxa"/>
            <w:tcBorders>
              <w:top w:val="single" w:sz="6" w:space="0" w:color="auto"/>
              <w:left w:val="single" w:sz="6" w:space="0" w:color="auto"/>
              <w:bottom w:val="single" w:sz="6" w:space="0" w:color="auto"/>
              <w:right w:val="single" w:sz="6" w:space="0" w:color="auto"/>
            </w:tcBorders>
          </w:tcPr>
          <w:p w14:paraId="634E3D59" w14:textId="77777777" w:rsidR="00F97CE9" w:rsidRPr="0020127B" w:rsidRDefault="00F97CE9" w:rsidP="007638B2">
            <w:pPr>
              <w:widowControl/>
              <w:autoSpaceDE w:val="0"/>
              <w:autoSpaceDN w:val="0"/>
              <w:adjustRightInd w:val="0"/>
              <w:jc w:val="center"/>
              <w:rPr>
                <w:rFonts w:eastAsiaTheme="minorHAnsi"/>
                <w:snapToGrid/>
                <w:color w:val="000000"/>
                <w:sz w:val="22"/>
                <w:szCs w:val="22"/>
              </w:rPr>
            </w:pPr>
          </w:p>
        </w:tc>
        <w:tc>
          <w:tcPr>
            <w:tcW w:w="709" w:type="dxa"/>
            <w:tcBorders>
              <w:top w:val="single" w:sz="6" w:space="0" w:color="auto"/>
              <w:left w:val="single" w:sz="6" w:space="0" w:color="auto"/>
              <w:bottom w:val="single" w:sz="6" w:space="0" w:color="auto"/>
              <w:right w:val="single" w:sz="6" w:space="0" w:color="auto"/>
            </w:tcBorders>
          </w:tcPr>
          <w:p w14:paraId="4B946888" w14:textId="77777777" w:rsidR="00F97CE9" w:rsidRPr="0020127B" w:rsidRDefault="00F97CE9" w:rsidP="007638B2">
            <w:pPr>
              <w:widowControl/>
              <w:autoSpaceDE w:val="0"/>
              <w:autoSpaceDN w:val="0"/>
              <w:adjustRightInd w:val="0"/>
              <w:jc w:val="center"/>
              <w:rPr>
                <w:rFonts w:eastAsiaTheme="minorHAnsi"/>
                <w:snapToGrid/>
                <w:color w:val="000000"/>
                <w:sz w:val="22"/>
                <w:szCs w:val="22"/>
              </w:rPr>
            </w:pPr>
            <w:r w:rsidRPr="0020127B">
              <w:rPr>
                <w:rFonts w:eastAsiaTheme="minorHAnsi"/>
                <w:snapToGrid/>
                <w:color w:val="000000"/>
                <w:sz w:val="22"/>
                <w:szCs w:val="22"/>
              </w:rPr>
              <w:t>1</w:t>
            </w:r>
          </w:p>
        </w:tc>
        <w:tc>
          <w:tcPr>
            <w:tcW w:w="878" w:type="dxa"/>
            <w:tcBorders>
              <w:top w:val="single" w:sz="6" w:space="0" w:color="auto"/>
              <w:left w:val="single" w:sz="6" w:space="0" w:color="auto"/>
              <w:bottom w:val="single" w:sz="6" w:space="0" w:color="auto"/>
              <w:right w:val="single" w:sz="6" w:space="0" w:color="auto"/>
            </w:tcBorders>
          </w:tcPr>
          <w:p w14:paraId="177B0426" w14:textId="77777777" w:rsidR="00F97CE9" w:rsidRPr="0020127B" w:rsidRDefault="00F97CE9" w:rsidP="007638B2">
            <w:pPr>
              <w:widowControl/>
              <w:autoSpaceDE w:val="0"/>
              <w:autoSpaceDN w:val="0"/>
              <w:adjustRightInd w:val="0"/>
              <w:jc w:val="center"/>
              <w:rPr>
                <w:rFonts w:eastAsiaTheme="minorHAnsi"/>
                <w:snapToGrid/>
                <w:color w:val="000000"/>
                <w:sz w:val="22"/>
                <w:szCs w:val="22"/>
              </w:rPr>
            </w:pPr>
          </w:p>
        </w:tc>
        <w:tc>
          <w:tcPr>
            <w:tcW w:w="879" w:type="dxa"/>
            <w:tcBorders>
              <w:top w:val="single" w:sz="6" w:space="0" w:color="auto"/>
              <w:left w:val="single" w:sz="6" w:space="0" w:color="auto"/>
              <w:bottom w:val="single" w:sz="6" w:space="0" w:color="auto"/>
              <w:right w:val="single" w:sz="6" w:space="0" w:color="auto"/>
            </w:tcBorders>
          </w:tcPr>
          <w:p w14:paraId="655AD801" w14:textId="77777777" w:rsidR="00F97CE9" w:rsidRPr="0020127B" w:rsidRDefault="00F97CE9" w:rsidP="007638B2">
            <w:pPr>
              <w:widowControl/>
              <w:autoSpaceDE w:val="0"/>
              <w:autoSpaceDN w:val="0"/>
              <w:adjustRightInd w:val="0"/>
              <w:jc w:val="center"/>
              <w:rPr>
                <w:rFonts w:eastAsiaTheme="minorHAnsi"/>
                <w:snapToGrid/>
                <w:color w:val="000000"/>
                <w:sz w:val="22"/>
                <w:szCs w:val="22"/>
              </w:rPr>
            </w:pPr>
          </w:p>
        </w:tc>
        <w:tc>
          <w:tcPr>
            <w:tcW w:w="879" w:type="dxa"/>
            <w:tcBorders>
              <w:top w:val="single" w:sz="6" w:space="0" w:color="auto"/>
              <w:left w:val="single" w:sz="6" w:space="0" w:color="auto"/>
              <w:bottom w:val="single" w:sz="6" w:space="0" w:color="auto"/>
              <w:right w:val="single" w:sz="6" w:space="0" w:color="auto"/>
            </w:tcBorders>
          </w:tcPr>
          <w:p w14:paraId="691D9306" w14:textId="6AB0DE0F" w:rsidR="00F97CE9" w:rsidRPr="0020127B" w:rsidRDefault="002D1D3E" w:rsidP="007638B2">
            <w:pPr>
              <w:widowControl/>
              <w:autoSpaceDE w:val="0"/>
              <w:autoSpaceDN w:val="0"/>
              <w:adjustRightInd w:val="0"/>
              <w:jc w:val="center"/>
              <w:rPr>
                <w:rFonts w:eastAsiaTheme="minorHAnsi"/>
                <w:snapToGrid/>
                <w:color w:val="000000"/>
                <w:sz w:val="22"/>
                <w:szCs w:val="22"/>
              </w:rPr>
            </w:pPr>
            <w:r>
              <w:rPr>
                <w:rFonts w:eastAsiaTheme="minorHAnsi"/>
                <w:snapToGrid/>
                <w:color w:val="000000"/>
                <w:sz w:val="22"/>
                <w:szCs w:val="22"/>
              </w:rPr>
              <w:t>1</w:t>
            </w:r>
          </w:p>
        </w:tc>
        <w:tc>
          <w:tcPr>
            <w:tcW w:w="879" w:type="dxa"/>
            <w:tcBorders>
              <w:top w:val="single" w:sz="6" w:space="0" w:color="auto"/>
              <w:left w:val="single" w:sz="6" w:space="0" w:color="auto"/>
              <w:bottom w:val="single" w:sz="6" w:space="0" w:color="auto"/>
              <w:right w:val="single" w:sz="6" w:space="0" w:color="auto"/>
            </w:tcBorders>
          </w:tcPr>
          <w:p w14:paraId="2E9E4644" w14:textId="77777777" w:rsidR="00F97CE9" w:rsidRPr="0020127B" w:rsidRDefault="00F97CE9" w:rsidP="007638B2">
            <w:pPr>
              <w:widowControl/>
              <w:autoSpaceDE w:val="0"/>
              <w:autoSpaceDN w:val="0"/>
              <w:adjustRightInd w:val="0"/>
              <w:jc w:val="center"/>
              <w:rPr>
                <w:rFonts w:eastAsiaTheme="minorHAnsi"/>
                <w:snapToGrid/>
                <w:color w:val="000000"/>
                <w:sz w:val="22"/>
                <w:szCs w:val="22"/>
              </w:rPr>
            </w:pPr>
          </w:p>
        </w:tc>
        <w:tc>
          <w:tcPr>
            <w:tcW w:w="879" w:type="dxa"/>
            <w:tcBorders>
              <w:top w:val="single" w:sz="6" w:space="0" w:color="auto"/>
              <w:left w:val="single" w:sz="6" w:space="0" w:color="auto"/>
              <w:bottom w:val="single" w:sz="6" w:space="0" w:color="auto"/>
              <w:right w:val="single" w:sz="6" w:space="0" w:color="auto"/>
            </w:tcBorders>
          </w:tcPr>
          <w:p w14:paraId="08FA6690" w14:textId="77777777" w:rsidR="00F97CE9" w:rsidRPr="0020127B" w:rsidRDefault="00F97CE9" w:rsidP="007638B2">
            <w:pPr>
              <w:widowControl/>
              <w:autoSpaceDE w:val="0"/>
              <w:autoSpaceDN w:val="0"/>
              <w:adjustRightInd w:val="0"/>
              <w:jc w:val="center"/>
              <w:rPr>
                <w:rFonts w:eastAsiaTheme="minorHAnsi"/>
                <w:snapToGrid/>
                <w:color w:val="000000"/>
                <w:sz w:val="22"/>
                <w:szCs w:val="22"/>
              </w:rPr>
            </w:pPr>
          </w:p>
        </w:tc>
      </w:tr>
      <w:tr w:rsidR="00F97CE9" w:rsidRPr="0020127B" w14:paraId="698A3F8F" w14:textId="77777777" w:rsidTr="007638B2">
        <w:trPr>
          <w:trHeight w:val="871"/>
        </w:trPr>
        <w:tc>
          <w:tcPr>
            <w:tcW w:w="2157" w:type="dxa"/>
            <w:tcBorders>
              <w:top w:val="single" w:sz="6" w:space="0" w:color="auto"/>
              <w:left w:val="single" w:sz="6" w:space="0" w:color="auto"/>
              <w:bottom w:val="single" w:sz="6" w:space="0" w:color="auto"/>
              <w:right w:val="single" w:sz="6" w:space="0" w:color="auto"/>
            </w:tcBorders>
          </w:tcPr>
          <w:p w14:paraId="122D8B41" w14:textId="30E2E3E2" w:rsidR="00F97CE9" w:rsidRPr="0020127B" w:rsidRDefault="00F97CE9" w:rsidP="007638B2">
            <w:pPr>
              <w:widowControl/>
              <w:autoSpaceDE w:val="0"/>
              <w:autoSpaceDN w:val="0"/>
              <w:adjustRightInd w:val="0"/>
              <w:rPr>
                <w:rFonts w:eastAsiaTheme="minorHAnsi"/>
                <w:b/>
                <w:bCs/>
                <w:snapToGrid/>
                <w:color w:val="000000"/>
                <w:sz w:val="22"/>
                <w:szCs w:val="22"/>
              </w:rPr>
            </w:pPr>
            <w:r w:rsidRPr="0020127B">
              <w:rPr>
                <w:rFonts w:eastAsiaTheme="minorHAnsi"/>
                <w:b/>
                <w:bCs/>
                <w:snapToGrid/>
                <w:color w:val="000000"/>
                <w:sz w:val="22"/>
                <w:szCs w:val="22"/>
              </w:rPr>
              <w:t>Služba za proračun i financijsko upravljanje</w:t>
            </w:r>
          </w:p>
        </w:tc>
        <w:tc>
          <w:tcPr>
            <w:tcW w:w="1390" w:type="dxa"/>
            <w:tcBorders>
              <w:top w:val="single" w:sz="6" w:space="0" w:color="auto"/>
              <w:left w:val="single" w:sz="6" w:space="0" w:color="auto"/>
              <w:bottom w:val="single" w:sz="6" w:space="0" w:color="auto"/>
              <w:right w:val="single" w:sz="6" w:space="0" w:color="auto"/>
            </w:tcBorders>
          </w:tcPr>
          <w:p w14:paraId="7843FDA6" w14:textId="54C52DD2" w:rsidR="00F97CE9" w:rsidRPr="0020127B" w:rsidRDefault="00FC7919" w:rsidP="007638B2">
            <w:pPr>
              <w:widowControl/>
              <w:autoSpaceDE w:val="0"/>
              <w:autoSpaceDN w:val="0"/>
              <w:adjustRightInd w:val="0"/>
              <w:jc w:val="center"/>
              <w:rPr>
                <w:rFonts w:eastAsiaTheme="minorHAnsi"/>
                <w:snapToGrid/>
                <w:color w:val="000000"/>
                <w:sz w:val="22"/>
                <w:szCs w:val="22"/>
              </w:rPr>
            </w:pPr>
            <w:r w:rsidRPr="0020127B">
              <w:rPr>
                <w:rFonts w:eastAsiaTheme="minorHAnsi"/>
                <w:snapToGrid/>
                <w:color w:val="000000"/>
                <w:sz w:val="22"/>
                <w:szCs w:val="22"/>
              </w:rPr>
              <w:t>4</w:t>
            </w:r>
          </w:p>
        </w:tc>
        <w:tc>
          <w:tcPr>
            <w:tcW w:w="799" w:type="dxa"/>
            <w:tcBorders>
              <w:top w:val="single" w:sz="6" w:space="0" w:color="auto"/>
              <w:left w:val="single" w:sz="6" w:space="0" w:color="auto"/>
              <w:bottom w:val="single" w:sz="6" w:space="0" w:color="auto"/>
              <w:right w:val="single" w:sz="6" w:space="0" w:color="auto"/>
            </w:tcBorders>
          </w:tcPr>
          <w:p w14:paraId="6366BC9E" w14:textId="77777777" w:rsidR="00F97CE9" w:rsidRPr="0020127B" w:rsidRDefault="00F97CE9" w:rsidP="007638B2">
            <w:pPr>
              <w:widowControl/>
              <w:autoSpaceDE w:val="0"/>
              <w:autoSpaceDN w:val="0"/>
              <w:adjustRightInd w:val="0"/>
              <w:jc w:val="center"/>
              <w:rPr>
                <w:rFonts w:eastAsiaTheme="minorHAnsi"/>
                <w:snapToGrid/>
                <w:color w:val="000000"/>
                <w:sz w:val="22"/>
                <w:szCs w:val="22"/>
              </w:rPr>
            </w:pPr>
          </w:p>
        </w:tc>
        <w:tc>
          <w:tcPr>
            <w:tcW w:w="799" w:type="dxa"/>
            <w:tcBorders>
              <w:top w:val="single" w:sz="6" w:space="0" w:color="auto"/>
              <w:left w:val="single" w:sz="6" w:space="0" w:color="auto"/>
              <w:bottom w:val="single" w:sz="6" w:space="0" w:color="auto"/>
              <w:right w:val="single" w:sz="6" w:space="0" w:color="auto"/>
            </w:tcBorders>
          </w:tcPr>
          <w:p w14:paraId="775EE837" w14:textId="45913DEE" w:rsidR="00F97CE9" w:rsidRPr="0020127B" w:rsidRDefault="00FC7919" w:rsidP="007638B2">
            <w:pPr>
              <w:widowControl/>
              <w:autoSpaceDE w:val="0"/>
              <w:autoSpaceDN w:val="0"/>
              <w:adjustRightInd w:val="0"/>
              <w:jc w:val="center"/>
              <w:rPr>
                <w:rFonts w:eastAsiaTheme="minorHAnsi"/>
                <w:snapToGrid/>
                <w:color w:val="000000"/>
                <w:sz w:val="22"/>
                <w:szCs w:val="22"/>
              </w:rPr>
            </w:pPr>
            <w:r w:rsidRPr="0020127B">
              <w:rPr>
                <w:rFonts w:eastAsiaTheme="minorHAnsi"/>
                <w:snapToGrid/>
                <w:color w:val="000000"/>
                <w:sz w:val="22"/>
                <w:szCs w:val="22"/>
              </w:rPr>
              <w:t>3</w:t>
            </w:r>
          </w:p>
        </w:tc>
        <w:tc>
          <w:tcPr>
            <w:tcW w:w="799" w:type="dxa"/>
            <w:tcBorders>
              <w:top w:val="single" w:sz="6" w:space="0" w:color="auto"/>
              <w:left w:val="single" w:sz="6" w:space="0" w:color="auto"/>
              <w:bottom w:val="single" w:sz="6" w:space="0" w:color="auto"/>
              <w:right w:val="single" w:sz="6" w:space="0" w:color="auto"/>
            </w:tcBorders>
          </w:tcPr>
          <w:p w14:paraId="0EFF78A0" w14:textId="77777777" w:rsidR="00F97CE9" w:rsidRPr="0020127B" w:rsidRDefault="00F97CE9" w:rsidP="007638B2">
            <w:pPr>
              <w:widowControl/>
              <w:autoSpaceDE w:val="0"/>
              <w:autoSpaceDN w:val="0"/>
              <w:adjustRightInd w:val="0"/>
              <w:jc w:val="center"/>
              <w:rPr>
                <w:rFonts w:eastAsiaTheme="minorHAnsi"/>
                <w:snapToGrid/>
                <w:color w:val="000000"/>
                <w:sz w:val="22"/>
                <w:szCs w:val="22"/>
              </w:rPr>
            </w:pPr>
            <w:r w:rsidRPr="0020127B">
              <w:rPr>
                <w:rFonts w:eastAsiaTheme="minorHAnsi"/>
                <w:snapToGrid/>
                <w:color w:val="000000"/>
                <w:sz w:val="22"/>
                <w:szCs w:val="22"/>
              </w:rPr>
              <w:t>1</w:t>
            </w:r>
          </w:p>
        </w:tc>
        <w:tc>
          <w:tcPr>
            <w:tcW w:w="799" w:type="dxa"/>
            <w:tcBorders>
              <w:top w:val="single" w:sz="6" w:space="0" w:color="auto"/>
              <w:left w:val="single" w:sz="6" w:space="0" w:color="auto"/>
              <w:bottom w:val="single" w:sz="6" w:space="0" w:color="auto"/>
              <w:right w:val="single" w:sz="6" w:space="0" w:color="auto"/>
            </w:tcBorders>
          </w:tcPr>
          <w:p w14:paraId="79C3424D" w14:textId="7001BFBB" w:rsidR="00F97CE9" w:rsidRPr="0020127B" w:rsidRDefault="00F97CE9" w:rsidP="007638B2">
            <w:pPr>
              <w:widowControl/>
              <w:autoSpaceDE w:val="0"/>
              <w:autoSpaceDN w:val="0"/>
              <w:adjustRightInd w:val="0"/>
              <w:jc w:val="center"/>
              <w:rPr>
                <w:rFonts w:eastAsiaTheme="minorHAnsi"/>
                <w:snapToGrid/>
                <w:color w:val="000000"/>
                <w:sz w:val="22"/>
                <w:szCs w:val="22"/>
              </w:rPr>
            </w:pPr>
          </w:p>
        </w:tc>
        <w:tc>
          <w:tcPr>
            <w:tcW w:w="800" w:type="dxa"/>
            <w:tcBorders>
              <w:top w:val="single" w:sz="6" w:space="0" w:color="auto"/>
              <w:left w:val="single" w:sz="6" w:space="0" w:color="auto"/>
              <w:bottom w:val="single" w:sz="6" w:space="0" w:color="auto"/>
              <w:right w:val="single" w:sz="6" w:space="0" w:color="auto"/>
            </w:tcBorders>
          </w:tcPr>
          <w:p w14:paraId="52D37C4F" w14:textId="77777777" w:rsidR="00F97CE9" w:rsidRPr="0020127B" w:rsidRDefault="00F97CE9" w:rsidP="007638B2">
            <w:pPr>
              <w:widowControl/>
              <w:autoSpaceDE w:val="0"/>
              <w:autoSpaceDN w:val="0"/>
              <w:adjustRightInd w:val="0"/>
              <w:jc w:val="center"/>
              <w:rPr>
                <w:rFonts w:eastAsiaTheme="minorHAnsi"/>
                <w:snapToGrid/>
                <w:color w:val="000000"/>
                <w:sz w:val="22"/>
                <w:szCs w:val="22"/>
              </w:rPr>
            </w:pPr>
          </w:p>
        </w:tc>
        <w:tc>
          <w:tcPr>
            <w:tcW w:w="709" w:type="dxa"/>
            <w:tcBorders>
              <w:top w:val="single" w:sz="6" w:space="0" w:color="auto"/>
              <w:left w:val="single" w:sz="6" w:space="0" w:color="auto"/>
              <w:bottom w:val="single" w:sz="6" w:space="0" w:color="auto"/>
              <w:right w:val="single" w:sz="6" w:space="0" w:color="auto"/>
            </w:tcBorders>
          </w:tcPr>
          <w:p w14:paraId="1654B1C0" w14:textId="0E2554D5" w:rsidR="00F97CE9" w:rsidRPr="0020127B" w:rsidRDefault="00F97CE9" w:rsidP="007638B2">
            <w:pPr>
              <w:widowControl/>
              <w:autoSpaceDE w:val="0"/>
              <w:autoSpaceDN w:val="0"/>
              <w:adjustRightInd w:val="0"/>
              <w:jc w:val="center"/>
              <w:rPr>
                <w:rFonts w:eastAsiaTheme="minorHAnsi"/>
                <w:snapToGrid/>
                <w:color w:val="000000"/>
                <w:sz w:val="22"/>
                <w:szCs w:val="22"/>
              </w:rPr>
            </w:pPr>
          </w:p>
        </w:tc>
        <w:tc>
          <w:tcPr>
            <w:tcW w:w="709" w:type="dxa"/>
            <w:tcBorders>
              <w:top w:val="single" w:sz="6" w:space="0" w:color="auto"/>
              <w:left w:val="single" w:sz="6" w:space="0" w:color="auto"/>
              <w:bottom w:val="single" w:sz="6" w:space="0" w:color="auto"/>
              <w:right w:val="single" w:sz="6" w:space="0" w:color="auto"/>
            </w:tcBorders>
          </w:tcPr>
          <w:p w14:paraId="4A33DE6D" w14:textId="77777777" w:rsidR="00F97CE9" w:rsidRPr="0020127B" w:rsidRDefault="00F97CE9" w:rsidP="007638B2">
            <w:pPr>
              <w:widowControl/>
              <w:autoSpaceDE w:val="0"/>
              <w:autoSpaceDN w:val="0"/>
              <w:adjustRightInd w:val="0"/>
              <w:jc w:val="center"/>
              <w:rPr>
                <w:rFonts w:eastAsiaTheme="minorHAnsi"/>
                <w:snapToGrid/>
                <w:color w:val="000000"/>
                <w:sz w:val="22"/>
                <w:szCs w:val="22"/>
              </w:rPr>
            </w:pPr>
            <w:r w:rsidRPr="0020127B">
              <w:rPr>
                <w:rFonts w:eastAsiaTheme="minorHAnsi"/>
                <w:snapToGrid/>
                <w:color w:val="000000"/>
                <w:sz w:val="22"/>
                <w:szCs w:val="22"/>
              </w:rPr>
              <w:t>4</w:t>
            </w:r>
          </w:p>
        </w:tc>
        <w:tc>
          <w:tcPr>
            <w:tcW w:w="878" w:type="dxa"/>
            <w:tcBorders>
              <w:top w:val="single" w:sz="6" w:space="0" w:color="auto"/>
              <w:left w:val="single" w:sz="6" w:space="0" w:color="auto"/>
              <w:bottom w:val="single" w:sz="6" w:space="0" w:color="auto"/>
              <w:right w:val="single" w:sz="6" w:space="0" w:color="auto"/>
            </w:tcBorders>
          </w:tcPr>
          <w:p w14:paraId="42E8E6F8" w14:textId="4934386F" w:rsidR="00F97CE9" w:rsidRPr="0020127B" w:rsidRDefault="00F97CE9" w:rsidP="007638B2">
            <w:pPr>
              <w:widowControl/>
              <w:autoSpaceDE w:val="0"/>
              <w:autoSpaceDN w:val="0"/>
              <w:adjustRightInd w:val="0"/>
              <w:jc w:val="center"/>
              <w:rPr>
                <w:rFonts w:eastAsiaTheme="minorHAnsi"/>
                <w:snapToGrid/>
                <w:color w:val="000000"/>
                <w:sz w:val="22"/>
                <w:szCs w:val="22"/>
              </w:rPr>
            </w:pPr>
          </w:p>
        </w:tc>
        <w:tc>
          <w:tcPr>
            <w:tcW w:w="879" w:type="dxa"/>
            <w:tcBorders>
              <w:top w:val="single" w:sz="6" w:space="0" w:color="auto"/>
              <w:left w:val="single" w:sz="6" w:space="0" w:color="auto"/>
              <w:bottom w:val="single" w:sz="6" w:space="0" w:color="auto"/>
              <w:right w:val="single" w:sz="6" w:space="0" w:color="auto"/>
            </w:tcBorders>
          </w:tcPr>
          <w:p w14:paraId="7BF19D18" w14:textId="1964BCB3" w:rsidR="00F97CE9" w:rsidRPr="0020127B" w:rsidRDefault="00FC7919" w:rsidP="007638B2">
            <w:pPr>
              <w:widowControl/>
              <w:autoSpaceDE w:val="0"/>
              <w:autoSpaceDN w:val="0"/>
              <w:adjustRightInd w:val="0"/>
              <w:jc w:val="center"/>
              <w:rPr>
                <w:rFonts w:eastAsiaTheme="minorHAnsi"/>
                <w:snapToGrid/>
                <w:color w:val="000000"/>
                <w:sz w:val="22"/>
                <w:szCs w:val="22"/>
              </w:rPr>
            </w:pPr>
            <w:r w:rsidRPr="0020127B">
              <w:rPr>
                <w:rFonts w:eastAsiaTheme="minorHAnsi"/>
                <w:snapToGrid/>
                <w:color w:val="000000"/>
                <w:sz w:val="22"/>
                <w:szCs w:val="22"/>
              </w:rPr>
              <w:t>1</w:t>
            </w:r>
          </w:p>
        </w:tc>
        <w:tc>
          <w:tcPr>
            <w:tcW w:w="879" w:type="dxa"/>
            <w:tcBorders>
              <w:top w:val="single" w:sz="6" w:space="0" w:color="auto"/>
              <w:left w:val="single" w:sz="6" w:space="0" w:color="auto"/>
              <w:bottom w:val="single" w:sz="6" w:space="0" w:color="auto"/>
              <w:right w:val="single" w:sz="6" w:space="0" w:color="auto"/>
            </w:tcBorders>
          </w:tcPr>
          <w:p w14:paraId="7F249C39" w14:textId="48A7DC52" w:rsidR="00F97CE9" w:rsidRPr="0020127B" w:rsidRDefault="00FC7919" w:rsidP="007638B2">
            <w:pPr>
              <w:widowControl/>
              <w:autoSpaceDE w:val="0"/>
              <w:autoSpaceDN w:val="0"/>
              <w:adjustRightInd w:val="0"/>
              <w:jc w:val="center"/>
              <w:rPr>
                <w:rFonts w:eastAsiaTheme="minorHAnsi"/>
                <w:snapToGrid/>
                <w:color w:val="000000"/>
                <w:sz w:val="22"/>
                <w:szCs w:val="22"/>
              </w:rPr>
            </w:pPr>
            <w:r w:rsidRPr="0020127B">
              <w:rPr>
                <w:rFonts w:eastAsiaTheme="minorHAnsi"/>
                <w:snapToGrid/>
                <w:color w:val="000000"/>
                <w:sz w:val="22"/>
                <w:szCs w:val="22"/>
              </w:rPr>
              <w:t>2</w:t>
            </w:r>
          </w:p>
        </w:tc>
        <w:tc>
          <w:tcPr>
            <w:tcW w:w="879" w:type="dxa"/>
            <w:tcBorders>
              <w:top w:val="single" w:sz="6" w:space="0" w:color="auto"/>
              <w:left w:val="single" w:sz="6" w:space="0" w:color="auto"/>
              <w:bottom w:val="single" w:sz="6" w:space="0" w:color="auto"/>
              <w:right w:val="single" w:sz="6" w:space="0" w:color="auto"/>
            </w:tcBorders>
          </w:tcPr>
          <w:p w14:paraId="3A8A3650" w14:textId="77777777" w:rsidR="00F97CE9" w:rsidRPr="0020127B" w:rsidRDefault="00F97CE9" w:rsidP="007638B2">
            <w:pPr>
              <w:widowControl/>
              <w:autoSpaceDE w:val="0"/>
              <w:autoSpaceDN w:val="0"/>
              <w:adjustRightInd w:val="0"/>
              <w:jc w:val="center"/>
              <w:rPr>
                <w:rFonts w:eastAsiaTheme="minorHAnsi"/>
                <w:snapToGrid/>
                <w:color w:val="000000"/>
                <w:sz w:val="22"/>
                <w:szCs w:val="22"/>
              </w:rPr>
            </w:pPr>
            <w:r w:rsidRPr="0020127B">
              <w:rPr>
                <w:rFonts w:eastAsiaTheme="minorHAnsi"/>
                <w:snapToGrid/>
                <w:color w:val="000000"/>
                <w:sz w:val="22"/>
                <w:szCs w:val="22"/>
              </w:rPr>
              <w:t>1</w:t>
            </w:r>
          </w:p>
        </w:tc>
        <w:tc>
          <w:tcPr>
            <w:tcW w:w="879" w:type="dxa"/>
            <w:tcBorders>
              <w:top w:val="single" w:sz="6" w:space="0" w:color="auto"/>
              <w:left w:val="single" w:sz="6" w:space="0" w:color="auto"/>
              <w:bottom w:val="single" w:sz="6" w:space="0" w:color="auto"/>
              <w:right w:val="single" w:sz="6" w:space="0" w:color="auto"/>
            </w:tcBorders>
          </w:tcPr>
          <w:p w14:paraId="63525B6D" w14:textId="77777777" w:rsidR="00F97CE9" w:rsidRPr="0020127B" w:rsidRDefault="00F97CE9" w:rsidP="007638B2">
            <w:pPr>
              <w:widowControl/>
              <w:autoSpaceDE w:val="0"/>
              <w:autoSpaceDN w:val="0"/>
              <w:adjustRightInd w:val="0"/>
              <w:jc w:val="center"/>
              <w:rPr>
                <w:rFonts w:eastAsiaTheme="minorHAnsi"/>
                <w:snapToGrid/>
                <w:color w:val="000000"/>
                <w:sz w:val="22"/>
                <w:szCs w:val="22"/>
              </w:rPr>
            </w:pPr>
          </w:p>
        </w:tc>
      </w:tr>
      <w:tr w:rsidR="00F97CE9" w:rsidRPr="0020127B" w14:paraId="090D2135" w14:textId="77777777" w:rsidTr="007638B2">
        <w:trPr>
          <w:trHeight w:val="871"/>
        </w:trPr>
        <w:tc>
          <w:tcPr>
            <w:tcW w:w="2157" w:type="dxa"/>
            <w:tcBorders>
              <w:top w:val="single" w:sz="6" w:space="0" w:color="auto"/>
              <w:left w:val="single" w:sz="6" w:space="0" w:color="auto"/>
              <w:bottom w:val="single" w:sz="6" w:space="0" w:color="auto"/>
              <w:right w:val="single" w:sz="6" w:space="0" w:color="auto"/>
            </w:tcBorders>
          </w:tcPr>
          <w:p w14:paraId="5CD461B6" w14:textId="324BB1AD" w:rsidR="00F97CE9" w:rsidRPr="0020127B" w:rsidRDefault="00F97CE9" w:rsidP="00F97CE9">
            <w:pPr>
              <w:rPr>
                <w:b/>
                <w:sz w:val="22"/>
                <w:szCs w:val="22"/>
              </w:rPr>
            </w:pPr>
            <w:r w:rsidRPr="0020127B">
              <w:rPr>
                <w:b/>
                <w:sz w:val="22"/>
                <w:szCs w:val="22"/>
              </w:rPr>
              <w:t>Služba za pravne poslove, javnu nabavu, ljudske potencijale i uredsko poslovanje</w:t>
            </w:r>
          </w:p>
          <w:p w14:paraId="06AC53DC" w14:textId="77777777" w:rsidR="00F97CE9" w:rsidRPr="0020127B" w:rsidRDefault="00F97CE9" w:rsidP="007638B2">
            <w:pPr>
              <w:widowControl/>
              <w:autoSpaceDE w:val="0"/>
              <w:autoSpaceDN w:val="0"/>
              <w:adjustRightInd w:val="0"/>
              <w:rPr>
                <w:rFonts w:eastAsiaTheme="minorHAnsi"/>
                <w:b/>
                <w:bCs/>
                <w:snapToGrid/>
                <w:color w:val="000000"/>
                <w:sz w:val="22"/>
                <w:szCs w:val="22"/>
              </w:rPr>
            </w:pPr>
          </w:p>
        </w:tc>
        <w:tc>
          <w:tcPr>
            <w:tcW w:w="1390" w:type="dxa"/>
            <w:tcBorders>
              <w:top w:val="single" w:sz="6" w:space="0" w:color="auto"/>
              <w:left w:val="single" w:sz="6" w:space="0" w:color="auto"/>
              <w:bottom w:val="single" w:sz="6" w:space="0" w:color="auto"/>
              <w:right w:val="single" w:sz="6" w:space="0" w:color="auto"/>
            </w:tcBorders>
          </w:tcPr>
          <w:p w14:paraId="1C19DACB" w14:textId="6ABBFF97" w:rsidR="00F97CE9" w:rsidRPr="0020127B" w:rsidRDefault="00FC7919" w:rsidP="007638B2">
            <w:pPr>
              <w:widowControl/>
              <w:autoSpaceDE w:val="0"/>
              <w:autoSpaceDN w:val="0"/>
              <w:adjustRightInd w:val="0"/>
              <w:jc w:val="center"/>
              <w:rPr>
                <w:rFonts w:eastAsiaTheme="minorHAnsi"/>
                <w:snapToGrid/>
                <w:color w:val="000000"/>
                <w:sz w:val="22"/>
                <w:szCs w:val="22"/>
              </w:rPr>
            </w:pPr>
            <w:r w:rsidRPr="0020127B">
              <w:rPr>
                <w:rFonts w:eastAsiaTheme="minorHAnsi"/>
                <w:snapToGrid/>
                <w:color w:val="000000"/>
                <w:sz w:val="22"/>
                <w:szCs w:val="22"/>
              </w:rPr>
              <w:t>4</w:t>
            </w:r>
          </w:p>
        </w:tc>
        <w:tc>
          <w:tcPr>
            <w:tcW w:w="799" w:type="dxa"/>
            <w:tcBorders>
              <w:top w:val="single" w:sz="6" w:space="0" w:color="auto"/>
              <w:left w:val="single" w:sz="6" w:space="0" w:color="auto"/>
              <w:bottom w:val="single" w:sz="6" w:space="0" w:color="auto"/>
              <w:right w:val="single" w:sz="6" w:space="0" w:color="auto"/>
            </w:tcBorders>
          </w:tcPr>
          <w:p w14:paraId="26EB563E" w14:textId="77777777" w:rsidR="00F97CE9" w:rsidRPr="0020127B" w:rsidRDefault="00F97CE9" w:rsidP="007638B2">
            <w:pPr>
              <w:widowControl/>
              <w:autoSpaceDE w:val="0"/>
              <w:autoSpaceDN w:val="0"/>
              <w:adjustRightInd w:val="0"/>
              <w:jc w:val="center"/>
              <w:rPr>
                <w:rFonts w:eastAsiaTheme="minorHAnsi"/>
                <w:snapToGrid/>
                <w:color w:val="000000"/>
                <w:sz w:val="22"/>
                <w:szCs w:val="22"/>
              </w:rPr>
            </w:pPr>
          </w:p>
        </w:tc>
        <w:tc>
          <w:tcPr>
            <w:tcW w:w="799" w:type="dxa"/>
            <w:tcBorders>
              <w:top w:val="single" w:sz="6" w:space="0" w:color="auto"/>
              <w:left w:val="single" w:sz="6" w:space="0" w:color="auto"/>
              <w:bottom w:val="single" w:sz="6" w:space="0" w:color="auto"/>
              <w:right w:val="single" w:sz="6" w:space="0" w:color="auto"/>
            </w:tcBorders>
          </w:tcPr>
          <w:p w14:paraId="2D5860B7" w14:textId="6E092D52" w:rsidR="00F97CE9" w:rsidRPr="0020127B" w:rsidRDefault="00665BC3" w:rsidP="007638B2">
            <w:pPr>
              <w:widowControl/>
              <w:autoSpaceDE w:val="0"/>
              <w:autoSpaceDN w:val="0"/>
              <w:adjustRightInd w:val="0"/>
              <w:jc w:val="center"/>
              <w:rPr>
                <w:rFonts w:eastAsiaTheme="minorHAnsi"/>
                <w:snapToGrid/>
                <w:color w:val="000000"/>
                <w:sz w:val="22"/>
                <w:szCs w:val="22"/>
              </w:rPr>
            </w:pPr>
            <w:r>
              <w:rPr>
                <w:rFonts w:eastAsiaTheme="minorHAnsi"/>
                <w:snapToGrid/>
                <w:color w:val="000000"/>
                <w:sz w:val="22"/>
                <w:szCs w:val="22"/>
              </w:rPr>
              <w:t>3</w:t>
            </w:r>
          </w:p>
        </w:tc>
        <w:tc>
          <w:tcPr>
            <w:tcW w:w="799" w:type="dxa"/>
            <w:tcBorders>
              <w:top w:val="single" w:sz="6" w:space="0" w:color="auto"/>
              <w:left w:val="single" w:sz="6" w:space="0" w:color="auto"/>
              <w:bottom w:val="single" w:sz="6" w:space="0" w:color="auto"/>
              <w:right w:val="single" w:sz="6" w:space="0" w:color="auto"/>
            </w:tcBorders>
          </w:tcPr>
          <w:p w14:paraId="32831E4E" w14:textId="711C9F18" w:rsidR="00F97CE9" w:rsidRPr="0020127B" w:rsidRDefault="00F97CE9" w:rsidP="007638B2">
            <w:pPr>
              <w:widowControl/>
              <w:autoSpaceDE w:val="0"/>
              <w:autoSpaceDN w:val="0"/>
              <w:adjustRightInd w:val="0"/>
              <w:jc w:val="center"/>
              <w:rPr>
                <w:rFonts w:eastAsiaTheme="minorHAnsi"/>
                <w:snapToGrid/>
                <w:color w:val="000000"/>
                <w:sz w:val="22"/>
                <w:szCs w:val="22"/>
              </w:rPr>
            </w:pPr>
          </w:p>
        </w:tc>
        <w:tc>
          <w:tcPr>
            <w:tcW w:w="799" w:type="dxa"/>
            <w:tcBorders>
              <w:top w:val="single" w:sz="6" w:space="0" w:color="auto"/>
              <w:left w:val="single" w:sz="6" w:space="0" w:color="auto"/>
              <w:bottom w:val="single" w:sz="6" w:space="0" w:color="auto"/>
              <w:right w:val="single" w:sz="6" w:space="0" w:color="auto"/>
            </w:tcBorders>
          </w:tcPr>
          <w:p w14:paraId="6B2E574C" w14:textId="03F7465B" w:rsidR="00F97CE9" w:rsidRPr="0020127B" w:rsidRDefault="00FC7919" w:rsidP="007638B2">
            <w:pPr>
              <w:widowControl/>
              <w:autoSpaceDE w:val="0"/>
              <w:autoSpaceDN w:val="0"/>
              <w:adjustRightInd w:val="0"/>
              <w:jc w:val="center"/>
              <w:rPr>
                <w:rFonts w:eastAsiaTheme="minorHAnsi"/>
                <w:snapToGrid/>
                <w:color w:val="000000"/>
                <w:sz w:val="22"/>
                <w:szCs w:val="22"/>
              </w:rPr>
            </w:pPr>
            <w:r w:rsidRPr="0020127B">
              <w:rPr>
                <w:rFonts w:eastAsiaTheme="minorHAnsi"/>
                <w:snapToGrid/>
                <w:color w:val="000000"/>
                <w:sz w:val="22"/>
                <w:szCs w:val="22"/>
              </w:rPr>
              <w:t>1</w:t>
            </w:r>
          </w:p>
        </w:tc>
        <w:tc>
          <w:tcPr>
            <w:tcW w:w="800" w:type="dxa"/>
            <w:tcBorders>
              <w:top w:val="single" w:sz="6" w:space="0" w:color="auto"/>
              <w:left w:val="single" w:sz="6" w:space="0" w:color="auto"/>
              <w:bottom w:val="single" w:sz="6" w:space="0" w:color="auto"/>
              <w:right w:val="single" w:sz="6" w:space="0" w:color="auto"/>
            </w:tcBorders>
          </w:tcPr>
          <w:p w14:paraId="6BD7EAF4" w14:textId="77777777" w:rsidR="00F97CE9" w:rsidRPr="0020127B" w:rsidRDefault="00F97CE9" w:rsidP="007638B2">
            <w:pPr>
              <w:widowControl/>
              <w:autoSpaceDE w:val="0"/>
              <w:autoSpaceDN w:val="0"/>
              <w:adjustRightInd w:val="0"/>
              <w:jc w:val="center"/>
              <w:rPr>
                <w:rFonts w:eastAsiaTheme="minorHAnsi"/>
                <w:snapToGrid/>
                <w:color w:val="000000"/>
                <w:sz w:val="22"/>
                <w:szCs w:val="22"/>
              </w:rPr>
            </w:pPr>
          </w:p>
        </w:tc>
        <w:tc>
          <w:tcPr>
            <w:tcW w:w="709" w:type="dxa"/>
            <w:tcBorders>
              <w:top w:val="single" w:sz="6" w:space="0" w:color="auto"/>
              <w:left w:val="single" w:sz="6" w:space="0" w:color="auto"/>
              <w:bottom w:val="single" w:sz="6" w:space="0" w:color="auto"/>
              <w:right w:val="single" w:sz="6" w:space="0" w:color="auto"/>
            </w:tcBorders>
          </w:tcPr>
          <w:p w14:paraId="555D85A8" w14:textId="77777777" w:rsidR="00F97CE9" w:rsidRPr="0020127B" w:rsidRDefault="00F97CE9" w:rsidP="007638B2">
            <w:pPr>
              <w:widowControl/>
              <w:autoSpaceDE w:val="0"/>
              <w:autoSpaceDN w:val="0"/>
              <w:adjustRightInd w:val="0"/>
              <w:jc w:val="center"/>
              <w:rPr>
                <w:rFonts w:eastAsiaTheme="minorHAnsi"/>
                <w:snapToGrid/>
                <w:color w:val="000000"/>
                <w:sz w:val="22"/>
                <w:szCs w:val="22"/>
              </w:rPr>
            </w:pPr>
          </w:p>
        </w:tc>
        <w:tc>
          <w:tcPr>
            <w:tcW w:w="709" w:type="dxa"/>
            <w:tcBorders>
              <w:top w:val="single" w:sz="6" w:space="0" w:color="auto"/>
              <w:left w:val="single" w:sz="6" w:space="0" w:color="auto"/>
              <w:bottom w:val="single" w:sz="6" w:space="0" w:color="auto"/>
              <w:right w:val="single" w:sz="6" w:space="0" w:color="auto"/>
            </w:tcBorders>
          </w:tcPr>
          <w:p w14:paraId="7FDD50F9" w14:textId="4052CF2D" w:rsidR="00F97CE9" w:rsidRPr="0020127B" w:rsidRDefault="00FC7919" w:rsidP="007638B2">
            <w:pPr>
              <w:widowControl/>
              <w:autoSpaceDE w:val="0"/>
              <w:autoSpaceDN w:val="0"/>
              <w:adjustRightInd w:val="0"/>
              <w:jc w:val="center"/>
              <w:rPr>
                <w:rFonts w:eastAsiaTheme="minorHAnsi"/>
                <w:snapToGrid/>
                <w:color w:val="000000"/>
                <w:sz w:val="22"/>
                <w:szCs w:val="22"/>
              </w:rPr>
            </w:pPr>
            <w:r w:rsidRPr="0020127B">
              <w:rPr>
                <w:rFonts w:eastAsiaTheme="minorHAnsi"/>
                <w:snapToGrid/>
                <w:color w:val="000000"/>
                <w:sz w:val="22"/>
                <w:szCs w:val="22"/>
              </w:rPr>
              <w:t>4</w:t>
            </w:r>
          </w:p>
        </w:tc>
        <w:tc>
          <w:tcPr>
            <w:tcW w:w="878" w:type="dxa"/>
            <w:tcBorders>
              <w:top w:val="single" w:sz="6" w:space="0" w:color="auto"/>
              <w:left w:val="single" w:sz="6" w:space="0" w:color="auto"/>
              <w:bottom w:val="single" w:sz="6" w:space="0" w:color="auto"/>
              <w:right w:val="single" w:sz="6" w:space="0" w:color="auto"/>
            </w:tcBorders>
          </w:tcPr>
          <w:p w14:paraId="68786394" w14:textId="721042BE" w:rsidR="00F97CE9" w:rsidRPr="0020127B" w:rsidRDefault="00F97CE9" w:rsidP="007638B2">
            <w:pPr>
              <w:widowControl/>
              <w:autoSpaceDE w:val="0"/>
              <w:autoSpaceDN w:val="0"/>
              <w:adjustRightInd w:val="0"/>
              <w:jc w:val="center"/>
              <w:rPr>
                <w:rFonts w:eastAsiaTheme="minorHAnsi"/>
                <w:snapToGrid/>
                <w:color w:val="000000"/>
                <w:sz w:val="22"/>
                <w:szCs w:val="22"/>
              </w:rPr>
            </w:pPr>
          </w:p>
        </w:tc>
        <w:tc>
          <w:tcPr>
            <w:tcW w:w="879" w:type="dxa"/>
            <w:tcBorders>
              <w:top w:val="single" w:sz="6" w:space="0" w:color="auto"/>
              <w:left w:val="single" w:sz="6" w:space="0" w:color="auto"/>
              <w:bottom w:val="single" w:sz="6" w:space="0" w:color="auto"/>
              <w:right w:val="single" w:sz="6" w:space="0" w:color="auto"/>
            </w:tcBorders>
          </w:tcPr>
          <w:p w14:paraId="6D91202C" w14:textId="303F7488" w:rsidR="00F97CE9" w:rsidRPr="0020127B" w:rsidRDefault="002D1D3E" w:rsidP="007638B2">
            <w:pPr>
              <w:widowControl/>
              <w:autoSpaceDE w:val="0"/>
              <w:autoSpaceDN w:val="0"/>
              <w:adjustRightInd w:val="0"/>
              <w:jc w:val="center"/>
              <w:rPr>
                <w:rFonts w:eastAsiaTheme="minorHAnsi"/>
                <w:snapToGrid/>
                <w:color w:val="000000"/>
                <w:sz w:val="22"/>
                <w:szCs w:val="22"/>
              </w:rPr>
            </w:pPr>
            <w:r>
              <w:rPr>
                <w:rFonts w:eastAsiaTheme="minorHAnsi"/>
                <w:snapToGrid/>
                <w:color w:val="000000"/>
                <w:sz w:val="22"/>
                <w:szCs w:val="22"/>
              </w:rPr>
              <w:t>2</w:t>
            </w:r>
          </w:p>
        </w:tc>
        <w:tc>
          <w:tcPr>
            <w:tcW w:w="879" w:type="dxa"/>
            <w:tcBorders>
              <w:top w:val="single" w:sz="6" w:space="0" w:color="auto"/>
              <w:left w:val="single" w:sz="6" w:space="0" w:color="auto"/>
              <w:bottom w:val="single" w:sz="6" w:space="0" w:color="auto"/>
              <w:right w:val="single" w:sz="6" w:space="0" w:color="auto"/>
            </w:tcBorders>
          </w:tcPr>
          <w:p w14:paraId="738C180A" w14:textId="5DDEEA85" w:rsidR="00F97CE9" w:rsidRPr="0020127B" w:rsidRDefault="002D1D3E" w:rsidP="007638B2">
            <w:pPr>
              <w:widowControl/>
              <w:autoSpaceDE w:val="0"/>
              <w:autoSpaceDN w:val="0"/>
              <w:adjustRightInd w:val="0"/>
              <w:jc w:val="center"/>
              <w:rPr>
                <w:rFonts w:eastAsiaTheme="minorHAnsi"/>
                <w:snapToGrid/>
                <w:color w:val="000000"/>
                <w:sz w:val="22"/>
                <w:szCs w:val="22"/>
              </w:rPr>
            </w:pPr>
            <w:r>
              <w:rPr>
                <w:rFonts w:eastAsiaTheme="minorHAnsi"/>
                <w:snapToGrid/>
                <w:color w:val="000000"/>
                <w:sz w:val="22"/>
                <w:szCs w:val="22"/>
              </w:rPr>
              <w:t>1</w:t>
            </w:r>
          </w:p>
        </w:tc>
        <w:tc>
          <w:tcPr>
            <w:tcW w:w="879" w:type="dxa"/>
            <w:tcBorders>
              <w:top w:val="single" w:sz="6" w:space="0" w:color="auto"/>
              <w:left w:val="single" w:sz="6" w:space="0" w:color="auto"/>
              <w:bottom w:val="single" w:sz="6" w:space="0" w:color="auto"/>
              <w:right w:val="single" w:sz="6" w:space="0" w:color="auto"/>
            </w:tcBorders>
          </w:tcPr>
          <w:p w14:paraId="608332BD" w14:textId="74DD69EF" w:rsidR="00F97CE9" w:rsidRPr="0020127B" w:rsidRDefault="00665BC3" w:rsidP="007638B2">
            <w:pPr>
              <w:widowControl/>
              <w:autoSpaceDE w:val="0"/>
              <w:autoSpaceDN w:val="0"/>
              <w:adjustRightInd w:val="0"/>
              <w:jc w:val="center"/>
              <w:rPr>
                <w:rFonts w:eastAsiaTheme="minorHAnsi"/>
                <w:snapToGrid/>
                <w:color w:val="000000"/>
                <w:sz w:val="22"/>
                <w:szCs w:val="22"/>
              </w:rPr>
            </w:pPr>
            <w:r>
              <w:rPr>
                <w:rFonts w:eastAsiaTheme="minorHAnsi"/>
                <w:snapToGrid/>
                <w:color w:val="000000"/>
                <w:sz w:val="22"/>
                <w:szCs w:val="22"/>
              </w:rPr>
              <w:t>1</w:t>
            </w:r>
          </w:p>
        </w:tc>
        <w:tc>
          <w:tcPr>
            <w:tcW w:w="879" w:type="dxa"/>
            <w:tcBorders>
              <w:top w:val="single" w:sz="6" w:space="0" w:color="auto"/>
              <w:left w:val="single" w:sz="6" w:space="0" w:color="auto"/>
              <w:bottom w:val="single" w:sz="6" w:space="0" w:color="auto"/>
              <w:right w:val="single" w:sz="6" w:space="0" w:color="auto"/>
            </w:tcBorders>
          </w:tcPr>
          <w:p w14:paraId="243E6749" w14:textId="77777777" w:rsidR="00F97CE9" w:rsidRPr="0020127B" w:rsidRDefault="00F97CE9" w:rsidP="007638B2">
            <w:pPr>
              <w:widowControl/>
              <w:autoSpaceDE w:val="0"/>
              <w:autoSpaceDN w:val="0"/>
              <w:adjustRightInd w:val="0"/>
              <w:jc w:val="center"/>
              <w:rPr>
                <w:rFonts w:eastAsiaTheme="minorHAnsi"/>
                <w:snapToGrid/>
                <w:color w:val="000000"/>
                <w:sz w:val="22"/>
                <w:szCs w:val="22"/>
              </w:rPr>
            </w:pPr>
          </w:p>
        </w:tc>
      </w:tr>
      <w:tr w:rsidR="00F97CE9" w:rsidRPr="0020127B" w14:paraId="00148DE3" w14:textId="77777777" w:rsidTr="007638B2">
        <w:trPr>
          <w:trHeight w:val="871"/>
        </w:trPr>
        <w:tc>
          <w:tcPr>
            <w:tcW w:w="2157" w:type="dxa"/>
            <w:tcBorders>
              <w:top w:val="single" w:sz="6" w:space="0" w:color="auto"/>
              <w:left w:val="single" w:sz="6" w:space="0" w:color="auto"/>
              <w:bottom w:val="single" w:sz="6" w:space="0" w:color="auto"/>
              <w:right w:val="single" w:sz="6" w:space="0" w:color="auto"/>
            </w:tcBorders>
          </w:tcPr>
          <w:p w14:paraId="05033162" w14:textId="22CA6CE2" w:rsidR="00FC7919" w:rsidRPr="0020127B" w:rsidRDefault="00FC7919" w:rsidP="00FC7919">
            <w:pPr>
              <w:rPr>
                <w:b/>
                <w:sz w:val="22"/>
                <w:szCs w:val="22"/>
              </w:rPr>
            </w:pPr>
            <w:r w:rsidRPr="0020127B">
              <w:rPr>
                <w:b/>
                <w:sz w:val="22"/>
                <w:szCs w:val="22"/>
              </w:rPr>
              <w:t>Služba za digitalizaciju, informatičke i opće poslove</w:t>
            </w:r>
          </w:p>
          <w:p w14:paraId="77B53E6B" w14:textId="06DA6FE4" w:rsidR="00F97CE9" w:rsidRPr="0020127B" w:rsidRDefault="00F97CE9" w:rsidP="007638B2">
            <w:pPr>
              <w:widowControl/>
              <w:autoSpaceDE w:val="0"/>
              <w:autoSpaceDN w:val="0"/>
              <w:adjustRightInd w:val="0"/>
              <w:rPr>
                <w:rFonts w:eastAsiaTheme="minorHAnsi"/>
                <w:b/>
                <w:bCs/>
                <w:snapToGrid/>
                <w:color w:val="000000"/>
                <w:sz w:val="22"/>
                <w:szCs w:val="22"/>
              </w:rPr>
            </w:pPr>
          </w:p>
        </w:tc>
        <w:tc>
          <w:tcPr>
            <w:tcW w:w="1390" w:type="dxa"/>
            <w:tcBorders>
              <w:top w:val="single" w:sz="6" w:space="0" w:color="auto"/>
              <w:left w:val="single" w:sz="6" w:space="0" w:color="auto"/>
              <w:bottom w:val="single" w:sz="6" w:space="0" w:color="auto"/>
              <w:right w:val="single" w:sz="6" w:space="0" w:color="auto"/>
            </w:tcBorders>
          </w:tcPr>
          <w:p w14:paraId="7F28772B" w14:textId="6C87141D" w:rsidR="00F97CE9" w:rsidRPr="0020127B" w:rsidRDefault="00FC7919" w:rsidP="007638B2">
            <w:pPr>
              <w:widowControl/>
              <w:autoSpaceDE w:val="0"/>
              <w:autoSpaceDN w:val="0"/>
              <w:adjustRightInd w:val="0"/>
              <w:jc w:val="center"/>
              <w:rPr>
                <w:rFonts w:eastAsiaTheme="minorHAnsi"/>
                <w:snapToGrid/>
                <w:color w:val="000000"/>
                <w:sz w:val="22"/>
                <w:szCs w:val="22"/>
              </w:rPr>
            </w:pPr>
            <w:r w:rsidRPr="0020127B">
              <w:rPr>
                <w:rFonts w:eastAsiaTheme="minorHAnsi"/>
                <w:snapToGrid/>
                <w:color w:val="000000"/>
                <w:sz w:val="22"/>
                <w:szCs w:val="22"/>
              </w:rPr>
              <w:t>2</w:t>
            </w:r>
          </w:p>
        </w:tc>
        <w:tc>
          <w:tcPr>
            <w:tcW w:w="799" w:type="dxa"/>
            <w:tcBorders>
              <w:top w:val="single" w:sz="6" w:space="0" w:color="auto"/>
              <w:left w:val="single" w:sz="6" w:space="0" w:color="auto"/>
              <w:bottom w:val="single" w:sz="6" w:space="0" w:color="auto"/>
              <w:right w:val="single" w:sz="6" w:space="0" w:color="auto"/>
            </w:tcBorders>
          </w:tcPr>
          <w:p w14:paraId="4E70A6D4" w14:textId="77777777" w:rsidR="00F97CE9" w:rsidRPr="0020127B" w:rsidRDefault="00F97CE9" w:rsidP="007638B2">
            <w:pPr>
              <w:widowControl/>
              <w:autoSpaceDE w:val="0"/>
              <w:autoSpaceDN w:val="0"/>
              <w:adjustRightInd w:val="0"/>
              <w:jc w:val="center"/>
              <w:rPr>
                <w:rFonts w:eastAsiaTheme="minorHAnsi"/>
                <w:snapToGrid/>
                <w:color w:val="000000"/>
                <w:sz w:val="22"/>
                <w:szCs w:val="22"/>
              </w:rPr>
            </w:pPr>
          </w:p>
        </w:tc>
        <w:tc>
          <w:tcPr>
            <w:tcW w:w="799" w:type="dxa"/>
            <w:tcBorders>
              <w:top w:val="single" w:sz="6" w:space="0" w:color="auto"/>
              <w:left w:val="single" w:sz="6" w:space="0" w:color="auto"/>
              <w:bottom w:val="single" w:sz="6" w:space="0" w:color="auto"/>
              <w:right w:val="single" w:sz="6" w:space="0" w:color="auto"/>
            </w:tcBorders>
          </w:tcPr>
          <w:p w14:paraId="52BCF6BF" w14:textId="10B9E007" w:rsidR="00F97CE9" w:rsidRPr="0020127B" w:rsidRDefault="00F97CE9" w:rsidP="007638B2">
            <w:pPr>
              <w:widowControl/>
              <w:autoSpaceDE w:val="0"/>
              <w:autoSpaceDN w:val="0"/>
              <w:adjustRightInd w:val="0"/>
              <w:jc w:val="center"/>
              <w:rPr>
                <w:rFonts w:eastAsiaTheme="minorHAnsi"/>
                <w:snapToGrid/>
                <w:color w:val="000000"/>
                <w:sz w:val="22"/>
                <w:szCs w:val="22"/>
              </w:rPr>
            </w:pPr>
          </w:p>
        </w:tc>
        <w:tc>
          <w:tcPr>
            <w:tcW w:w="799" w:type="dxa"/>
            <w:tcBorders>
              <w:top w:val="single" w:sz="6" w:space="0" w:color="auto"/>
              <w:left w:val="single" w:sz="6" w:space="0" w:color="auto"/>
              <w:bottom w:val="single" w:sz="6" w:space="0" w:color="auto"/>
              <w:right w:val="single" w:sz="6" w:space="0" w:color="auto"/>
            </w:tcBorders>
          </w:tcPr>
          <w:p w14:paraId="3652CE29" w14:textId="77777777" w:rsidR="00F97CE9" w:rsidRPr="0020127B" w:rsidRDefault="00F97CE9" w:rsidP="007638B2">
            <w:pPr>
              <w:widowControl/>
              <w:autoSpaceDE w:val="0"/>
              <w:autoSpaceDN w:val="0"/>
              <w:adjustRightInd w:val="0"/>
              <w:jc w:val="center"/>
              <w:rPr>
                <w:rFonts w:eastAsiaTheme="minorHAnsi"/>
                <w:snapToGrid/>
                <w:color w:val="000000"/>
                <w:sz w:val="22"/>
                <w:szCs w:val="22"/>
              </w:rPr>
            </w:pPr>
          </w:p>
        </w:tc>
        <w:tc>
          <w:tcPr>
            <w:tcW w:w="799" w:type="dxa"/>
            <w:tcBorders>
              <w:top w:val="single" w:sz="6" w:space="0" w:color="auto"/>
              <w:left w:val="single" w:sz="6" w:space="0" w:color="auto"/>
              <w:bottom w:val="single" w:sz="6" w:space="0" w:color="auto"/>
              <w:right w:val="single" w:sz="6" w:space="0" w:color="auto"/>
            </w:tcBorders>
          </w:tcPr>
          <w:p w14:paraId="21BBCD65" w14:textId="75D771BE" w:rsidR="00F97CE9" w:rsidRPr="0020127B" w:rsidRDefault="00665BC3" w:rsidP="007638B2">
            <w:pPr>
              <w:widowControl/>
              <w:autoSpaceDE w:val="0"/>
              <w:autoSpaceDN w:val="0"/>
              <w:adjustRightInd w:val="0"/>
              <w:jc w:val="center"/>
              <w:rPr>
                <w:rFonts w:eastAsiaTheme="minorHAnsi"/>
                <w:snapToGrid/>
                <w:color w:val="000000"/>
                <w:sz w:val="22"/>
                <w:szCs w:val="22"/>
              </w:rPr>
            </w:pPr>
            <w:r>
              <w:rPr>
                <w:rFonts w:eastAsiaTheme="minorHAnsi"/>
                <w:snapToGrid/>
                <w:color w:val="000000"/>
                <w:sz w:val="22"/>
                <w:szCs w:val="22"/>
              </w:rPr>
              <w:t>2</w:t>
            </w:r>
          </w:p>
        </w:tc>
        <w:tc>
          <w:tcPr>
            <w:tcW w:w="800" w:type="dxa"/>
            <w:tcBorders>
              <w:top w:val="single" w:sz="6" w:space="0" w:color="auto"/>
              <w:left w:val="single" w:sz="6" w:space="0" w:color="auto"/>
              <w:bottom w:val="single" w:sz="6" w:space="0" w:color="auto"/>
              <w:right w:val="single" w:sz="6" w:space="0" w:color="auto"/>
            </w:tcBorders>
          </w:tcPr>
          <w:p w14:paraId="3CC34EA5" w14:textId="77777777" w:rsidR="00F97CE9" w:rsidRPr="0020127B" w:rsidRDefault="00F97CE9" w:rsidP="007638B2">
            <w:pPr>
              <w:widowControl/>
              <w:autoSpaceDE w:val="0"/>
              <w:autoSpaceDN w:val="0"/>
              <w:adjustRightInd w:val="0"/>
              <w:jc w:val="center"/>
              <w:rPr>
                <w:rFonts w:eastAsiaTheme="minorHAnsi"/>
                <w:snapToGrid/>
                <w:color w:val="000000"/>
                <w:sz w:val="22"/>
                <w:szCs w:val="22"/>
              </w:rPr>
            </w:pPr>
          </w:p>
        </w:tc>
        <w:tc>
          <w:tcPr>
            <w:tcW w:w="709" w:type="dxa"/>
            <w:tcBorders>
              <w:top w:val="single" w:sz="6" w:space="0" w:color="auto"/>
              <w:left w:val="single" w:sz="6" w:space="0" w:color="auto"/>
              <w:bottom w:val="single" w:sz="6" w:space="0" w:color="auto"/>
              <w:right w:val="single" w:sz="6" w:space="0" w:color="auto"/>
            </w:tcBorders>
          </w:tcPr>
          <w:p w14:paraId="2BACD733" w14:textId="05DC235F" w:rsidR="00F97CE9" w:rsidRPr="0020127B" w:rsidRDefault="00665BC3" w:rsidP="007638B2">
            <w:pPr>
              <w:widowControl/>
              <w:autoSpaceDE w:val="0"/>
              <w:autoSpaceDN w:val="0"/>
              <w:adjustRightInd w:val="0"/>
              <w:jc w:val="center"/>
              <w:rPr>
                <w:rFonts w:eastAsiaTheme="minorHAnsi"/>
                <w:snapToGrid/>
                <w:color w:val="000000"/>
                <w:sz w:val="22"/>
                <w:szCs w:val="22"/>
              </w:rPr>
            </w:pPr>
            <w:r>
              <w:rPr>
                <w:rFonts w:eastAsiaTheme="minorHAnsi"/>
                <w:snapToGrid/>
                <w:color w:val="000000"/>
                <w:sz w:val="22"/>
                <w:szCs w:val="22"/>
              </w:rPr>
              <w:t>1</w:t>
            </w:r>
          </w:p>
        </w:tc>
        <w:tc>
          <w:tcPr>
            <w:tcW w:w="709" w:type="dxa"/>
            <w:tcBorders>
              <w:top w:val="single" w:sz="6" w:space="0" w:color="auto"/>
              <w:left w:val="single" w:sz="6" w:space="0" w:color="auto"/>
              <w:bottom w:val="single" w:sz="6" w:space="0" w:color="auto"/>
              <w:right w:val="single" w:sz="6" w:space="0" w:color="auto"/>
            </w:tcBorders>
          </w:tcPr>
          <w:p w14:paraId="20C88F67" w14:textId="6945A6E9" w:rsidR="00F97CE9" w:rsidRPr="0020127B" w:rsidRDefault="00665BC3" w:rsidP="007638B2">
            <w:pPr>
              <w:widowControl/>
              <w:autoSpaceDE w:val="0"/>
              <w:autoSpaceDN w:val="0"/>
              <w:adjustRightInd w:val="0"/>
              <w:jc w:val="center"/>
              <w:rPr>
                <w:rFonts w:eastAsiaTheme="minorHAnsi"/>
                <w:snapToGrid/>
                <w:color w:val="000000"/>
                <w:sz w:val="22"/>
                <w:szCs w:val="22"/>
              </w:rPr>
            </w:pPr>
            <w:r>
              <w:rPr>
                <w:rFonts w:eastAsiaTheme="minorHAnsi"/>
                <w:snapToGrid/>
                <w:color w:val="000000"/>
                <w:sz w:val="22"/>
                <w:szCs w:val="22"/>
              </w:rPr>
              <w:t>1</w:t>
            </w:r>
          </w:p>
        </w:tc>
        <w:tc>
          <w:tcPr>
            <w:tcW w:w="878" w:type="dxa"/>
            <w:tcBorders>
              <w:top w:val="single" w:sz="6" w:space="0" w:color="auto"/>
              <w:left w:val="single" w:sz="6" w:space="0" w:color="auto"/>
              <w:bottom w:val="single" w:sz="6" w:space="0" w:color="auto"/>
              <w:right w:val="single" w:sz="6" w:space="0" w:color="auto"/>
            </w:tcBorders>
          </w:tcPr>
          <w:p w14:paraId="49322E05" w14:textId="77777777" w:rsidR="00F97CE9" w:rsidRPr="0020127B" w:rsidRDefault="00F97CE9" w:rsidP="007638B2">
            <w:pPr>
              <w:widowControl/>
              <w:autoSpaceDE w:val="0"/>
              <w:autoSpaceDN w:val="0"/>
              <w:adjustRightInd w:val="0"/>
              <w:jc w:val="center"/>
              <w:rPr>
                <w:rFonts w:eastAsiaTheme="minorHAnsi"/>
                <w:snapToGrid/>
                <w:color w:val="000000"/>
                <w:sz w:val="22"/>
                <w:szCs w:val="22"/>
              </w:rPr>
            </w:pPr>
          </w:p>
        </w:tc>
        <w:tc>
          <w:tcPr>
            <w:tcW w:w="879" w:type="dxa"/>
            <w:tcBorders>
              <w:top w:val="single" w:sz="6" w:space="0" w:color="auto"/>
              <w:left w:val="single" w:sz="6" w:space="0" w:color="auto"/>
              <w:bottom w:val="single" w:sz="6" w:space="0" w:color="auto"/>
              <w:right w:val="single" w:sz="6" w:space="0" w:color="auto"/>
            </w:tcBorders>
          </w:tcPr>
          <w:p w14:paraId="251C5A39" w14:textId="302129B6" w:rsidR="00F97CE9" w:rsidRPr="0020127B" w:rsidRDefault="00F97CE9" w:rsidP="007638B2">
            <w:pPr>
              <w:widowControl/>
              <w:autoSpaceDE w:val="0"/>
              <w:autoSpaceDN w:val="0"/>
              <w:adjustRightInd w:val="0"/>
              <w:jc w:val="center"/>
              <w:rPr>
                <w:rFonts w:eastAsiaTheme="minorHAnsi"/>
                <w:snapToGrid/>
                <w:color w:val="000000"/>
                <w:sz w:val="22"/>
                <w:szCs w:val="22"/>
              </w:rPr>
            </w:pPr>
          </w:p>
        </w:tc>
        <w:tc>
          <w:tcPr>
            <w:tcW w:w="879" w:type="dxa"/>
            <w:tcBorders>
              <w:top w:val="single" w:sz="6" w:space="0" w:color="auto"/>
              <w:left w:val="single" w:sz="6" w:space="0" w:color="auto"/>
              <w:bottom w:val="single" w:sz="6" w:space="0" w:color="auto"/>
              <w:right w:val="single" w:sz="6" w:space="0" w:color="auto"/>
            </w:tcBorders>
          </w:tcPr>
          <w:p w14:paraId="4BBDFF78" w14:textId="3D4F60A4" w:rsidR="00F97CE9" w:rsidRPr="0020127B" w:rsidRDefault="00F97CE9" w:rsidP="007638B2">
            <w:pPr>
              <w:widowControl/>
              <w:autoSpaceDE w:val="0"/>
              <w:autoSpaceDN w:val="0"/>
              <w:adjustRightInd w:val="0"/>
              <w:jc w:val="center"/>
              <w:rPr>
                <w:rFonts w:eastAsiaTheme="minorHAnsi"/>
                <w:snapToGrid/>
                <w:color w:val="000000"/>
                <w:sz w:val="22"/>
                <w:szCs w:val="22"/>
              </w:rPr>
            </w:pPr>
          </w:p>
        </w:tc>
        <w:tc>
          <w:tcPr>
            <w:tcW w:w="879" w:type="dxa"/>
            <w:tcBorders>
              <w:top w:val="single" w:sz="6" w:space="0" w:color="auto"/>
              <w:left w:val="single" w:sz="6" w:space="0" w:color="auto"/>
              <w:bottom w:val="single" w:sz="6" w:space="0" w:color="auto"/>
              <w:right w:val="single" w:sz="6" w:space="0" w:color="auto"/>
            </w:tcBorders>
          </w:tcPr>
          <w:p w14:paraId="52FE725D" w14:textId="4A39D657" w:rsidR="00F97CE9" w:rsidRPr="0020127B" w:rsidRDefault="00665BC3" w:rsidP="007638B2">
            <w:pPr>
              <w:widowControl/>
              <w:autoSpaceDE w:val="0"/>
              <w:autoSpaceDN w:val="0"/>
              <w:adjustRightInd w:val="0"/>
              <w:jc w:val="center"/>
              <w:rPr>
                <w:rFonts w:eastAsiaTheme="minorHAnsi"/>
                <w:snapToGrid/>
                <w:color w:val="000000"/>
                <w:sz w:val="22"/>
                <w:szCs w:val="22"/>
              </w:rPr>
            </w:pPr>
            <w:r>
              <w:rPr>
                <w:rFonts w:eastAsiaTheme="minorHAnsi"/>
                <w:snapToGrid/>
                <w:color w:val="000000"/>
                <w:sz w:val="22"/>
                <w:szCs w:val="22"/>
              </w:rPr>
              <w:t>2</w:t>
            </w:r>
          </w:p>
        </w:tc>
        <w:tc>
          <w:tcPr>
            <w:tcW w:w="879" w:type="dxa"/>
            <w:tcBorders>
              <w:top w:val="single" w:sz="6" w:space="0" w:color="auto"/>
              <w:left w:val="single" w:sz="6" w:space="0" w:color="auto"/>
              <w:bottom w:val="single" w:sz="6" w:space="0" w:color="auto"/>
              <w:right w:val="single" w:sz="6" w:space="0" w:color="auto"/>
            </w:tcBorders>
          </w:tcPr>
          <w:p w14:paraId="0676367A" w14:textId="77777777" w:rsidR="00F97CE9" w:rsidRPr="0020127B" w:rsidRDefault="00F97CE9" w:rsidP="007638B2">
            <w:pPr>
              <w:widowControl/>
              <w:autoSpaceDE w:val="0"/>
              <w:autoSpaceDN w:val="0"/>
              <w:adjustRightInd w:val="0"/>
              <w:jc w:val="center"/>
              <w:rPr>
                <w:rFonts w:eastAsiaTheme="minorHAnsi"/>
                <w:snapToGrid/>
                <w:color w:val="000000"/>
                <w:sz w:val="22"/>
                <w:szCs w:val="22"/>
              </w:rPr>
            </w:pPr>
          </w:p>
        </w:tc>
      </w:tr>
    </w:tbl>
    <w:p w14:paraId="1F50D7E8" w14:textId="77777777" w:rsidR="00F97CE9" w:rsidRPr="0020127B" w:rsidRDefault="00F97CE9" w:rsidP="00EC4DE4">
      <w:pPr>
        <w:widowControl/>
        <w:rPr>
          <w:snapToGrid/>
          <w:color w:val="000000"/>
          <w:sz w:val="22"/>
          <w:szCs w:val="22"/>
          <w:lang w:eastAsia="hr-HR"/>
        </w:rPr>
      </w:pPr>
    </w:p>
    <w:p w14:paraId="0EACA652" w14:textId="57CB63CC" w:rsidR="007B029B" w:rsidRPr="0020127B" w:rsidRDefault="007B029B">
      <w:pPr>
        <w:widowControl/>
        <w:spacing w:after="200" w:line="276" w:lineRule="auto"/>
        <w:rPr>
          <w:snapToGrid/>
          <w:color w:val="000000"/>
          <w:sz w:val="22"/>
          <w:szCs w:val="22"/>
          <w:lang w:eastAsia="hr-HR"/>
        </w:rPr>
      </w:pPr>
      <w:r w:rsidRPr="0020127B">
        <w:rPr>
          <w:snapToGrid/>
          <w:color w:val="000000"/>
          <w:sz w:val="22"/>
          <w:szCs w:val="22"/>
          <w:lang w:eastAsia="hr-HR"/>
        </w:rPr>
        <w:br w:type="page"/>
      </w:r>
    </w:p>
    <w:tbl>
      <w:tblPr>
        <w:tblStyle w:val="TableGrid"/>
        <w:tblW w:w="0" w:type="auto"/>
        <w:tblLayout w:type="fixed"/>
        <w:tblLook w:val="04A0" w:firstRow="1" w:lastRow="0" w:firstColumn="1" w:lastColumn="0" w:noHBand="0" w:noVBand="1"/>
      </w:tblPr>
      <w:tblGrid>
        <w:gridCol w:w="2180"/>
        <w:gridCol w:w="1297"/>
        <w:gridCol w:w="806"/>
        <w:gridCol w:w="806"/>
        <w:gridCol w:w="806"/>
        <w:gridCol w:w="806"/>
        <w:gridCol w:w="807"/>
        <w:gridCol w:w="709"/>
        <w:gridCol w:w="709"/>
        <w:gridCol w:w="822"/>
        <w:gridCol w:w="822"/>
        <w:gridCol w:w="822"/>
        <w:gridCol w:w="822"/>
        <w:gridCol w:w="822"/>
      </w:tblGrid>
      <w:tr w:rsidR="006B2033" w:rsidRPr="0020127B" w14:paraId="1267090A" w14:textId="77777777" w:rsidTr="00BF57A0">
        <w:trPr>
          <w:trHeight w:val="317"/>
        </w:trPr>
        <w:tc>
          <w:tcPr>
            <w:tcW w:w="2180" w:type="dxa"/>
            <w:vMerge w:val="restart"/>
            <w:hideMark/>
          </w:tcPr>
          <w:p w14:paraId="4CA3DF54" w14:textId="77777777" w:rsidR="006B2033" w:rsidRPr="0020127B" w:rsidRDefault="006B2033" w:rsidP="006B2033">
            <w:pPr>
              <w:rPr>
                <w:b/>
                <w:bCs/>
                <w:sz w:val="22"/>
                <w:szCs w:val="22"/>
              </w:rPr>
            </w:pPr>
            <w:r w:rsidRPr="0020127B">
              <w:rPr>
                <w:b/>
                <w:bCs/>
                <w:sz w:val="22"/>
                <w:szCs w:val="22"/>
              </w:rPr>
              <w:lastRenderedPageBreak/>
              <w:t>Ustrojstvena jedinica (2. razina)</w:t>
            </w:r>
          </w:p>
        </w:tc>
        <w:tc>
          <w:tcPr>
            <w:tcW w:w="1297" w:type="dxa"/>
            <w:vMerge w:val="restart"/>
            <w:hideMark/>
          </w:tcPr>
          <w:p w14:paraId="45BB790D" w14:textId="77777777" w:rsidR="006B2033" w:rsidRPr="0020127B" w:rsidRDefault="006B2033" w:rsidP="000C0F80">
            <w:pPr>
              <w:jc w:val="center"/>
              <w:rPr>
                <w:b/>
                <w:bCs/>
                <w:sz w:val="22"/>
                <w:szCs w:val="22"/>
              </w:rPr>
            </w:pPr>
            <w:r w:rsidRPr="0020127B">
              <w:rPr>
                <w:b/>
                <w:bCs/>
                <w:sz w:val="22"/>
                <w:szCs w:val="22"/>
              </w:rPr>
              <w:t>Broj zaposlenih na dan 31.12.</w:t>
            </w:r>
          </w:p>
        </w:tc>
        <w:tc>
          <w:tcPr>
            <w:tcW w:w="4031" w:type="dxa"/>
            <w:gridSpan w:val="5"/>
            <w:noWrap/>
            <w:hideMark/>
          </w:tcPr>
          <w:p w14:paraId="441FB1E7" w14:textId="77777777" w:rsidR="006B2033" w:rsidRPr="0020127B" w:rsidRDefault="006B2033" w:rsidP="000C0F80">
            <w:pPr>
              <w:rPr>
                <w:b/>
                <w:bCs/>
                <w:sz w:val="22"/>
                <w:szCs w:val="22"/>
              </w:rPr>
            </w:pPr>
            <w:r w:rsidRPr="0020127B">
              <w:rPr>
                <w:b/>
                <w:bCs/>
                <w:sz w:val="22"/>
                <w:szCs w:val="22"/>
              </w:rPr>
              <w:t>Kvalifikacijska struktura (%)</w:t>
            </w:r>
          </w:p>
        </w:tc>
        <w:tc>
          <w:tcPr>
            <w:tcW w:w="1418" w:type="dxa"/>
            <w:gridSpan w:val="2"/>
            <w:hideMark/>
          </w:tcPr>
          <w:p w14:paraId="0EF8BE04" w14:textId="77777777" w:rsidR="006B2033" w:rsidRPr="0020127B" w:rsidRDefault="006B2033" w:rsidP="000C0F80">
            <w:pPr>
              <w:rPr>
                <w:b/>
                <w:bCs/>
                <w:sz w:val="22"/>
                <w:szCs w:val="22"/>
              </w:rPr>
            </w:pPr>
            <w:r w:rsidRPr="0020127B">
              <w:rPr>
                <w:b/>
                <w:bCs/>
                <w:sz w:val="22"/>
                <w:szCs w:val="22"/>
              </w:rPr>
              <w:t>Spol (%)</w:t>
            </w:r>
          </w:p>
        </w:tc>
        <w:tc>
          <w:tcPr>
            <w:tcW w:w="4110" w:type="dxa"/>
            <w:gridSpan w:val="5"/>
            <w:noWrap/>
            <w:hideMark/>
          </w:tcPr>
          <w:p w14:paraId="779E63C9" w14:textId="77777777" w:rsidR="006B2033" w:rsidRPr="0020127B" w:rsidRDefault="006B2033" w:rsidP="000C0F80">
            <w:pPr>
              <w:rPr>
                <w:b/>
                <w:bCs/>
                <w:sz w:val="22"/>
                <w:szCs w:val="22"/>
              </w:rPr>
            </w:pPr>
            <w:r w:rsidRPr="0020127B">
              <w:rPr>
                <w:b/>
                <w:bCs/>
                <w:sz w:val="22"/>
                <w:szCs w:val="22"/>
              </w:rPr>
              <w:t>Dobna struktura (%)</w:t>
            </w:r>
          </w:p>
        </w:tc>
      </w:tr>
      <w:tr w:rsidR="006B2033" w:rsidRPr="0020127B" w14:paraId="029F4E05" w14:textId="77777777" w:rsidTr="007B029B">
        <w:trPr>
          <w:trHeight w:val="1918"/>
        </w:trPr>
        <w:tc>
          <w:tcPr>
            <w:tcW w:w="2180" w:type="dxa"/>
            <w:vMerge/>
            <w:hideMark/>
          </w:tcPr>
          <w:p w14:paraId="15D27138" w14:textId="77777777" w:rsidR="006B2033" w:rsidRPr="0020127B" w:rsidRDefault="006B2033">
            <w:pPr>
              <w:rPr>
                <w:b/>
                <w:bCs/>
                <w:sz w:val="22"/>
                <w:szCs w:val="22"/>
              </w:rPr>
            </w:pPr>
          </w:p>
        </w:tc>
        <w:tc>
          <w:tcPr>
            <w:tcW w:w="1297" w:type="dxa"/>
            <w:vMerge/>
            <w:hideMark/>
          </w:tcPr>
          <w:p w14:paraId="454E27BE" w14:textId="77777777" w:rsidR="006B2033" w:rsidRPr="0020127B" w:rsidRDefault="006B2033">
            <w:pPr>
              <w:rPr>
                <w:b/>
                <w:bCs/>
                <w:sz w:val="22"/>
                <w:szCs w:val="22"/>
              </w:rPr>
            </w:pPr>
          </w:p>
        </w:tc>
        <w:tc>
          <w:tcPr>
            <w:tcW w:w="806" w:type="dxa"/>
            <w:textDirection w:val="tbRl"/>
            <w:hideMark/>
          </w:tcPr>
          <w:p w14:paraId="625778EA" w14:textId="77777777" w:rsidR="006B2033" w:rsidRPr="0020127B" w:rsidRDefault="006B2033" w:rsidP="000C0F80">
            <w:pPr>
              <w:rPr>
                <w:b/>
                <w:bCs/>
                <w:sz w:val="22"/>
                <w:szCs w:val="22"/>
              </w:rPr>
            </w:pPr>
            <w:r w:rsidRPr="0020127B">
              <w:rPr>
                <w:b/>
                <w:bCs/>
                <w:sz w:val="22"/>
                <w:szCs w:val="22"/>
              </w:rPr>
              <w:t>VSS (VIII i</w:t>
            </w:r>
            <w:r w:rsidRPr="0020127B">
              <w:rPr>
                <w:b/>
                <w:bCs/>
                <w:sz w:val="22"/>
                <w:szCs w:val="22"/>
              </w:rPr>
              <w:br/>
              <w:t xml:space="preserve"> VII-2)</w:t>
            </w:r>
          </w:p>
        </w:tc>
        <w:tc>
          <w:tcPr>
            <w:tcW w:w="806" w:type="dxa"/>
            <w:noWrap/>
            <w:textDirection w:val="tbRl"/>
            <w:hideMark/>
          </w:tcPr>
          <w:p w14:paraId="50C6A17E" w14:textId="77777777" w:rsidR="006B2033" w:rsidRPr="0020127B" w:rsidRDefault="006B2033" w:rsidP="000C0F80">
            <w:pPr>
              <w:rPr>
                <w:b/>
                <w:bCs/>
                <w:sz w:val="22"/>
                <w:szCs w:val="22"/>
              </w:rPr>
            </w:pPr>
            <w:r w:rsidRPr="0020127B">
              <w:rPr>
                <w:b/>
                <w:bCs/>
                <w:sz w:val="22"/>
                <w:szCs w:val="22"/>
              </w:rPr>
              <w:t>VSS</w:t>
            </w:r>
          </w:p>
        </w:tc>
        <w:tc>
          <w:tcPr>
            <w:tcW w:w="806" w:type="dxa"/>
            <w:noWrap/>
            <w:textDirection w:val="tbRl"/>
            <w:hideMark/>
          </w:tcPr>
          <w:p w14:paraId="6F2E3B9B" w14:textId="77777777" w:rsidR="006B2033" w:rsidRPr="0020127B" w:rsidRDefault="006B2033" w:rsidP="000C0F80">
            <w:pPr>
              <w:rPr>
                <w:b/>
                <w:bCs/>
                <w:sz w:val="22"/>
                <w:szCs w:val="22"/>
              </w:rPr>
            </w:pPr>
            <w:r w:rsidRPr="0020127B">
              <w:rPr>
                <w:b/>
                <w:bCs/>
                <w:sz w:val="22"/>
                <w:szCs w:val="22"/>
              </w:rPr>
              <w:t>VSŠ</w:t>
            </w:r>
          </w:p>
        </w:tc>
        <w:tc>
          <w:tcPr>
            <w:tcW w:w="806" w:type="dxa"/>
            <w:noWrap/>
            <w:textDirection w:val="tbRl"/>
            <w:hideMark/>
          </w:tcPr>
          <w:p w14:paraId="5BB1AB88" w14:textId="77777777" w:rsidR="006B2033" w:rsidRPr="0020127B" w:rsidRDefault="006B2033" w:rsidP="000C0F80">
            <w:pPr>
              <w:rPr>
                <w:b/>
                <w:bCs/>
                <w:sz w:val="22"/>
                <w:szCs w:val="22"/>
              </w:rPr>
            </w:pPr>
            <w:r w:rsidRPr="0020127B">
              <w:rPr>
                <w:b/>
                <w:bCs/>
                <w:sz w:val="22"/>
                <w:szCs w:val="22"/>
              </w:rPr>
              <w:t>SSS</w:t>
            </w:r>
          </w:p>
        </w:tc>
        <w:tc>
          <w:tcPr>
            <w:tcW w:w="807" w:type="dxa"/>
            <w:textDirection w:val="tbRl"/>
            <w:hideMark/>
          </w:tcPr>
          <w:p w14:paraId="4A0E74EB" w14:textId="77777777" w:rsidR="006B2033" w:rsidRPr="0020127B" w:rsidRDefault="006B2033" w:rsidP="000C0F80">
            <w:pPr>
              <w:rPr>
                <w:b/>
                <w:bCs/>
                <w:sz w:val="22"/>
                <w:szCs w:val="22"/>
              </w:rPr>
            </w:pPr>
            <w:r w:rsidRPr="0020127B">
              <w:rPr>
                <w:b/>
                <w:bCs/>
                <w:sz w:val="22"/>
                <w:szCs w:val="22"/>
              </w:rPr>
              <w:t>KV/PKV/NKV</w:t>
            </w:r>
          </w:p>
        </w:tc>
        <w:tc>
          <w:tcPr>
            <w:tcW w:w="709" w:type="dxa"/>
            <w:noWrap/>
            <w:hideMark/>
          </w:tcPr>
          <w:p w14:paraId="27A84685" w14:textId="77777777" w:rsidR="006B2033" w:rsidRPr="0020127B" w:rsidRDefault="006B2033" w:rsidP="000C0F80">
            <w:pPr>
              <w:rPr>
                <w:b/>
                <w:bCs/>
                <w:sz w:val="22"/>
                <w:szCs w:val="22"/>
              </w:rPr>
            </w:pPr>
            <w:r w:rsidRPr="0020127B">
              <w:rPr>
                <w:b/>
                <w:bCs/>
                <w:sz w:val="22"/>
                <w:szCs w:val="22"/>
              </w:rPr>
              <w:t>M</w:t>
            </w:r>
          </w:p>
        </w:tc>
        <w:tc>
          <w:tcPr>
            <w:tcW w:w="709" w:type="dxa"/>
            <w:noWrap/>
            <w:hideMark/>
          </w:tcPr>
          <w:p w14:paraId="7DA62C69" w14:textId="77777777" w:rsidR="006B2033" w:rsidRPr="0020127B" w:rsidRDefault="006B2033" w:rsidP="000C0F80">
            <w:pPr>
              <w:rPr>
                <w:b/>
                <w:bCs/>
                <w:sz w:val="22"/>
                <w:szCs w:val="22"/>
              </w:rPr>
            </w:pPr>
            <w:r w:rsidRPr="0020127B">
              <w:rPr>
                <w:b/>
                <w:bCs/>
                <w:sz w:val="22"/>
                <w:szCs w:val="22"/>
              </w:rPr>
              <w:t>Ž</w:t>
            </w:r>
          </w:p>
        </w:tc>
        <w:tc>
          <w:tcPr>
            <w:tcW w:w="822" w:type="dxa"/>
            <w:noWrap/>
            <w:textDirection w:val="tbRl"/>
            <w:hideMark/>
          </w:tcPr>
          <w:p w14:paraId="6B02BF03" w14:textId="77777777" w:rsidR="006B2033" w:rsidRPr="0020127B" w:rsidRDefault="006B2033" w:rsidP="007B029B">
            <w:pPr>
              <w:jc w:val="center"/>
              <w:rPr>
                <w:b/>
                <w:bCs/>
                <w:sz w:val="22"/>
                <w:szCs w:val="22"/>
              </w:rPr>
            </w:pPr>
            <w:r w:rsidRPr="0020127B">
              <w:rPr>
                <w:b/>
                <w:bCs/>
                <w:sz w:val="22"/>
                <w:szCs w:val="22"/>
              </w:rPr>
              <w:t>18-30</w:t>
            </w:r>
          </w:p>
        </w:tc>
        <w:tc>
          <w:tcPr>
            <w:tcW w:w="822" w:type="dxa"/>
            <w:noWrap/>
            <w:textDirection w:val="tbRl"/>
            <w:hideMark/>
          </w:tcPr>
          <w:p w14:paraId="6366D47E" w14:textId="77777777" w:rsidR="006B2033" w:rsidRPr="0020127B" w:rsidRDefault="006B2033" w:rsidP="007B029B">
            <w:pPr>
              <w:jc w:val="center"/>
              <w:rPr>
                <w:b/>
                <w:bCs/>
                <w:sz w:val="22"/>
                <w:szCs w:val="22"/>
              </w:rPr>
            </w:pPr>
            <w:r w:rsidRPr="0020127B">
              <w:rPr>
                <w:b/>
                <w:bCs/>
                <w:sz w:val="22"/>
                <w:szCs w:val="22"/>
              </w:rPr>
              <w:t>31-40</w:t>
            </w:r>
          </w:p>
        </w:tc>
        <w:tc>
          <w:tcPr>
            <w:tcW w:w="822" w:type="dxa"/>
            <w:noWrap/>
            <w:textDirection w:val="tbRl"/>
            <w:hideMark/>
          </w:tcPr>
          <w:p w14:paraId="7AF2D018" w14:textId="77777777" w:rsidR="006B2033" w:rsidRPr="0020127B" w:rsidRDefault="006B2033" w:rsidP="007B029B">
            <w:pPr>
              <w:jc w:val="center"/>
              <w:rPr>
                <w:b/>
                <w:bCs/>
                <w:sz w:val="22"/>
                <w:szCs w:val="22"/>
              </w:rPr>
            </w:pPr>
            <w:r w:rsidRPr="0020127B">
              <w:rPr>
                <w:b/>
                <w:bCs/>
                <w:sz w:val="22"/>
                <w:szCs w:val="22"/>
              </w:rPr>
              <w:t>41-50</w:t>
            </w:r>
          </w:p>
        </w:tc>
        <w:tc>
          <w:tcPr>
            <w:tcW w:w="822" w:type="dxa"/>
            <w:noWrap/>
            <w:textDirection w:val="tbRl"/>
            <w:hideMark/>
          </w:tcPr>
          <w:p w14:paraId="50261F41" w14:textId="77777777" w:rsidR="006B2033" w:rsidRPr="0020127B" w:rsidRDefault="006B2033" w:rsidP="007B029B">
            <w:pPr>
              <w:jc w:val="center"/>
              <w:rPr>
                <w:b/>
                <w:bCs/>
                <w:sz w:val="22"/>
                <w:szCs w:val="22"/>
              </w:rPr>
            </w:pPr>
            <w:r w:rsidRPr="0020127B">
              <w:rPr>
                <w:b/>
                <w:bCs/>
                <w:sz w:val="22"/>
                <w:szCs w:val="22"/>
              </w:rPr>
              <w:t>51-60</w:t>
            </w:r>
          </w:p>
        </w:tc>
        <w:tc>
          <w:tcPr>
            <w:tcW w:w="822" w:type="dxa"/>
            <w:noWrap/>
            <w:textDirection w:val="tbRl"/>
            <w:hideMark/>
          </w:tcPr>
          <w:p w14:paraId="6189E83D" w14:textId="77777777" w:rsidR="006B2033" w:rsidRPr="0020127B" w:rsidRDefault="006B2033" w:rsidP="007B029B">
            <w:pPr>
              <w:jc w:val="center"/>
              <w:rPr>
                <w:b/>
                <w:bCs/>
                <w:sz w:val="22"/>
                <w:szCs w:val="22"/>
              </w:rPr>
            </w:pPr>
            <w:r w:rsidRPr="0020127B">
              <w:rPr>
                <w:b/>
                <w:bCs/>
                <w:sz w:val="22"/>
                <w:szCs w:val="22"/>
              </w:rPr>
              <w:t>60+</w:t>
            </w:r>
          </w:p>
        </w:tc>
      </w:tr>
      <w:tr w:rsidR="006B2033" w:rsidRPr="0020127B" w14:paraId="46183124" w14:textId="77777777" w:rsidTr="00FC7919">
        <w:trPr>
          <w:trHeight w:val="735"/>
        </w:trPr>
        <w:tc>
          <w:tcPr>
            <w:tcW w:w="2180" w:type="dxa"/>
            <w:hideMark/>
          </w:tcPr>
          <w:p w14:paraId="1FFC3C6B" w14:textId="77AE16EF" w:rsidR="00FC7919" w:rsidRPr="0020127B" w:rsidRDefault="00FC7919" w:rsidP="00FC7919">
            <w:pPr>
              <w:rPr>
                <w:b/>
                <w:sz w:val="22"/>
                <w:szCs w:val="22"/>
              </w:rPr>
            </w:pPr>
            <w:r w:rsidRPr="0020127B">
              <w:rPr>
                <w:b/>
                <w:sz w:val="22"/>
                <w:szCs w:val="22"/>
              </w:rPr>
              <w:t xml:space="preserve">Sektor za </w:t>
            </w:r>
            <w:r w:rsidR="00761D08" w:rsidRPr="0020127B">
              <w:rPr>
                <w:b/>
                <w:sz w:val="22"/>
                <w:szCs w:val="22"/>
              </w:rPr>
              <w:t>H</w:t>
            </w:r>
            <w:r w:rsidRPr="0020127B">
              <w:rPr>
                <w:b/>
                <w:sz w:val="22"/>
                <w:szCs w:val="22"/>
              </w:rPr>
              <w:t xml:space="preserve">rvate u </w:t>
            </w:r>
            <w:r w:rsidR="007B029B" w:rsidRPr="0020127B">
              <w:rPr>
                <w:b/>
                <w:sz w:val="22"/>
                <w:szCs w:val="22"/>
              </w:rPr>
              <w:t>B</w:t>
            </w:r>
            <w:r w:rsidRPr="0020127B">
              <w:rPr>
                <w:b/>
                <w:sz w:val="22"/>
                <w:szCs w:val="22"/>
              </w:rPr>
              <w:t xml:space="preserve">osni i </w:t>
            </w:r>
            <w:r w:rsidR="007B029B" w:rsidRPr="0020127B">
              <w:rPr>
                <w:b/>
                <w:sz w:val="22"/>
                <w:szCs w:val="22"/>
              </w:rPr>
              <w:t>H</w:t>
            </w:r>
            <w:r w:rsidRPr="0020127B">
              <w:rPr>
                <w:b/>
                <w:sz w:val="22"/>
                <w:szCs w:val="22"/>
              </w:rPr>
              <w:t>ercegovini</w:t>
            </w:r>
          </w:p>
          <w:p w14:paraId="3480D1D6" w14:textId="21D26869" w:rsidR="006B2033" w:rsidRPr="0020127B" w:rsidRDefault="006B2033">
            <w:pPr>
              <w:rPr>
                <w:b/>
                <w:bCs/>
                <w:sz w:val="22"/>
                <w:szCs w:val="22"/>
              </w:rPr>
            </w:pPr>
          </w:p>
        </w:tc>
        <w:tc>
          <w:tcPr>
            <w:tcW w:w="1297" w:type="dxa"/>
            <w:noWrap/>
            <w:hideMark/>
          </w:tcPr>
          <w:p w14:paraId="4CFEC52D" w14:textId="179D6DB9" w:rsidR="006B2033" w:rsidRPr="0020127B" w:rsidRDefault="002D1D3E" w:rsidP="00FC7919">
            <w:pPr>
              <w:jc w:val="center"/>
              <w:rPr>
                <w:sz w:val="22"/>
                <w:szCs w:val="22"/>
              </w:rPr>
            </w:pPr>
            <w:r>
              <w:rPr>
                <w:sz w:val="22"/>
                <w:szCs w:val="22"/>
              </w:rPr>
              <w:t>2</w:t>
            </w:r>
          </w:p>
        </w:tc>
        <w:tc>
          <w:tcPr>
            <w:tcW w:w="806" w:type="dxa"/>
            <w:noWrap/>
            <w:hideMark/>
          </w:tcPr>
          <w:p w14:paraId="64DF364C" w14:textId="1C61E6FD" w:rsidR="006B2033" w:rsidRPr="0020127B" w:rsidRDefault="006B2033" w:rsidP="00FC7919">
            <w:pPr>
              <w:jc w:val="center"/>
              <w:rPr>
                <w:sz w:val="22"/>
                <w:szCs w:val="22"/>
              </w:rPr>
            </w:pPr>
          </w:p>
        </w:tc>
        <w:tc>
          <w:tcPr>
            <w:tcW w:w="806" w:type="dxa"/>
            <w:noWrap/>
            <w:hideMark/>
          </w:tcPr>
          <w:p w14:paraId="6232F17A" w14:textId="101FDA2E" w:rsidR="006B2033" w:rsidRPr="0020127B" w:rsidRDefault="002D1D3E" w:rsidP="00FC7919">
            <w:pPr>
              <w:jc w:val="center"/>
              <w:rPr>
                <w:sz w:val="22"/>
                <w:szCs w:val="22"/>
              </w:rPr>
            </w:pPr>
            <w:r>
              <w:rPr>
                <w:sz w:val="22"/>
                <w:szCs w:val="22"/>
              </w:rPr>
              <w:t>2</w:t>
            </w:r>
          </w:p>
        </w:tc>
        <w:tc>
          <w:tcPr>
            <w:tcW w:w="806" w:type="dxa"/>
            <w:noWrap/>
            <w:hideMark/>
          </w:tcPr>
          <w:p w14:paraId="5766B66D" w14:textId="72E731AD" w:rsidR="006B2033" w:rsidRPr="0020127B" w:rsidRDefault="006B2033" w:rsidP="00FC7919">
            <w:pPr>
              <w:jc w:val="center"/>
              <w:rPr>
                <w:sz w:val="22"/>
                <w:szCs w:val="22"/>
              </w:rPr>
            </w:pPr>
          </w:p>
        </w:tc>
        <w:tc>
          <w:tcPr>
            <w:tcW w:w="806" w:type="dxa"/>
            <w:noWrap/>
            <w:hideMark/>
          </w:tcPr>
          <w:p w14:paraId="1A715D06" w14:textId="2A69BBC6" w:rsidR="006B2033" w:rsidRPr="0020127B" w:rsidRDefault="006B2033" w:rsidP="00FC7919">
            <w:pPr>
              <w:jc w:val="center"/>
              <w:rPr>
                <w:sz w:val="22"/>
                <w:szCs w:val="22"/>
              </w:rPr>
            </w:pPr>
          </w:p>
        </w:tc>
        <w:tc>
          <w:tcPr>
            <w:tcW w:w="807" w:type="dxa"/>
            <w:noWrap/>
            <w:hideMark/>
          </w:tcPr>
          <w:p w14:paraId="0A0A7877" w14:textId="35557392" w:rsidR="006B2033" w:rsidRPr="0020127B" w:rsidRDefault="006B2033" w:rsidP="00FC7919">
            <w:pPr>
              <w:jc w:val="center"/>
              <w:rPr>
                <w:sz w:val="22"/>
                <w:szCs w:val="22"/>
              </w:rPr>
            </w:pPr>
          </w:p>
        </w:tc>
        <w:tc>
          <w:tcPr>
            <w:tcW w:w="709" w:type="dxa"/>
            <w:noWrap/>
            <w:hideMark/>
          </w:tcPr>
          <w:p w14:paraId="4EBC1312" w14:textId="3101D487" w:rsidR="006B2033" w:rsidRPr="0020127B" w:rsidRDefault="002D1D3E" w:rsidP="00FC7919">
            <w:pPr>
              <w:jc w:val="center"/>
              <w:rPr>
                <w:sz w:val="22"/>
                <w:szCs w:val="22"/>
              </w:rPr>
            </w:pPr>
            <w:r>
              <w:rPr>
                <w:sz w:val="22"/>
                <w:szCs w:val="22"/>
              </w:rPr>
              <w:t>1</w:t>
            </w:r>
          </w:p>
        </w:tc>
        <w:tc>
          <w:tcPr>
            <w:tcW w:w="709" w:type="dxa"/>
            <w:noWrap/>
            <w:hideMark/>
          </w:tcPr>
          <w:p w14:paraId="203468F7" w14:textId="77777777" w:rsidR="006B2033" w:rsidRPr="0020127B" w:rsidRDefault="006B2033" w:rsidP="00FC7919">
            <w:pPr>
              <w:jc w:val="center"/>
              <w:rPr>
                <w:sz w:val="22"/>
                <w:szCs w:val="22"/>
              </w:rPr>
            </w:pPr>
            <w:r w:rsidRPr="0020127B">
              <w:rPr>
                <w:sz w:val="22"/>
                <w:szCs w:val="22"/>
              </w:rPr>
              <w:t>1</w:t>
            </w:r>
          </w:p>
        </w:tc>
        <w:tc>
          <w:tcPr>
            <w:tcW w:w="822" w:type="dxa"/>
            <w:noWrap/>
            <w:hideMark/>
          </w:tcPr>
          <w:p w14:paraId="15AB93E4" w14:textId="60B70E4C" w:rsidR="006B2033" w:rsidRPr="0020127B" w:rsidRDefault="006B2033" w:rsidP="00FC7919">
            <w:pPr>
              <w:jc w:val="center"/>
              <w:rPr>
                <w:sz w:val="22"/>
                <w:szCs w:val="22"/>
              </w:rPr>
            </w:pPr>
          </w:p>
        </w:tc>
        <w:tc>
          <w:tcPr>
            <w:tcW w:w="822" w:type="dxa"/>
            <w:noWrap/>
            <w:hideMark/>
          </w:tcPr>
          <w:p w14:paraId="7255423B" w14:textId="69AC6834" w:rsidR="006B2033" w:rsidRPr="0020127B" w:rsidRDefault="006B2033" w:rsidP="00FC7919">
            <w:pPr>
              <w:jc w:val="center"/>
              <w:rPr>
                <w:sz w:val="22"/>
                <w:szCs w:val="22"/>
              </w:rPr>
            </w:pPr>
          </w:p>
        </w:tc>
        <w:tc>
          <w:tcPr>
            <w:tcW w:w="822" w:type="dxa"/>
            <w:noWrap/>
            <w:hideMark/>
          </w:tcPr>
          <w:p w14:paraId="4BDAB84F" w14:textId="162670A1" w:rsidR="006B2033" w:rsidRPr="0020127B" w:rsidRDefault="006B2033" w:rsidP="00FC7919">
            <w:pPr>
              <w:jc w:val="center"/>
              <w:rPr>
                <w:sz w:val="22"/>
                <w:szCs w:val="22"/>
              </w:rPr>
            </w:pPr>
          </w:p>
        </w:tc>
        <w:tc>
          <w:tcPr>
            <w:tcW w:w="822" w:type="dxa"/>
            <w:noWrap/>
            <w:hideMark/>
          </w:tcPr>
          <w:p w14:paraId="20DD97AD" w14:textId="2E431344" w:rsidR="006B2033" w:rsidRPr="0020127B" w:rsidRDefault="002D1D3E" w:rsidP="00FC7919">
            <w:pPr>
              <w:jc w:val="center"/>
              <w:rPr>
                <w:sz w:val="22"/>
                <w:szCs w:val="22"/>
              </w:rPr>
            </w:pPr>
            <w:r>
              <w:rPr>
                <w:sz w:val="22"/>
                <w:szCs w:val="22"/>
              </w:rPr>
              <w:t>1</w:t>
            </w:r>
          </w:p>
        </w:tc>
        <w:tc>
          <w:tcPr>
            <w:tcW w:w="822" w:type="dxa"/>
            <w:noWrap/>
            <w:hideMark/>
          </w:tcPr>
          <w:p w14:paraId="70108DAE" w14:textId="613FA91F" w:rsidR="006B2033" w:rsidRPr="0020127B" w:rsidRDefault="00FC7919" w:rsidP="00FC7919">
            <w:pPr>
              <w:jc w:val="center"/>
              <w:rPr>
                <w:sz w:val="22"/>
                <w:szCs w:val="22"/>
              </w:rPr>
            </w:pPr>
            <w:r w:rsidRPr="0020127B">
              <w:rPr>
                <w:sz w:val="22"/>
                <w:szCs w:val="22"/>
              </w:rPr>
              <w:t>1</w:t>
            </w:r>
          </w:p>
        </w:tc>
      </w:tr>
      <w:tr w:rsidR="006B2033" w:rsidRPr="0020127B" w14:paraId="2DBB9AD2" w14:textId="77777777" w:rsidTr="00BF57A0">
        <w:trPr>
          <w:trHeight w:val="1119"/>
        </w:trPr>
        <w:tc>
          <w:tcPr>
            <w:tcW w:w="2180" w:type="dxa"/>
            <w:hideMark/>
          </w:tcPr>
          <w:p w14:paraId="598920DF" w14:textId="5337A827" w:rsidR="00FC7919" w:rsidRPr="0020127B" w:rsidRDefault="00FC7919" w:rsidP="00FC7919">
            <w:pPr>
              <w:rPr>
                <w:b/>
                <w:sz w:val="22"/>
                <w:szCs w:val="22"/>
              </w:rPr>
            </w:pPr>
            <w:r w:rsidRPr="0020127B">
              <w:rPr>
                <w:b/>
                <w:sz w:val="22"/>
                <w:szCs w:val="22"/>
              </w:rPr>
              <w:t xml:space="preserve">Služba za pravni položaj, kulturu, obrazovanje i gospodarstvo </w:t>
            </w:r>
            <w:r w:rsidR="00761D08" w:rsidRPr="0020127B">
              <w:rPr>
                <w:b/>
                <w:sz w:val="22"/>
                <w:szCs w:val="22"/>
              </w:rPr>
              <w:t>H</w:t>
            </w:r>
            <w:r w:rsidRPr="0020127B">
              <w:rPr>
                <w:b/>
                <w:sz w:val="22"/>
                <w:szCs w:val="22"/>
              </w:rPr>
              <w:t xml:space="preserve">rvata u </w:t>
            </w:r>
            <w:r w:rsidR="00761D08" w:rsidRPr="0020127B">
              <w:rPr>
                <w:b/>
                <w:sz w:val="22"/>
                <w:szCs w:val="22"/>
              </w:rPr>
              <w:t>B</w:t>
            </w:r>
            <w:r w:rsidRPr="0020127B">
              <w:rPr>
                <w:b/>
                <w:sz w:val="22"/>
                <w:szCs w:val="22"/>
              </w:rPr>
              <w:t xml:space="preserve">osni i </w:t>
            </w:r>
            <w:r w:rsidR="00761D08" w:rsidRPr="0020127B">
              <w:rPr>
                <w:b/>
                <w:sz w:val="22"/>
                <w:szCs w:val="22"/>
              </w:rPr>
              <w:t>H</w:t>
            </w:r>
            <w:r w:rsidRPr="0020127B">
              <w:rPr>
                <w:b/>
                <w:sz w:val="22"/>
                <w:szCs w:val="22"/>
              </w:rPr>
              <w:t>ercegovini</w:t>
            </w:r>
          </w:p>
          <w:p w14:paraId="2921FF55" w14:textId="3257489B" w:rsidR="006B2033" w:rsidRPr="0020127B" w:rsidRDefault="006B2033">
            <w:pPr>
              <w:rPr>
                <w:b/>
                <w:bCs/>
                <w:sz w:val="22"/>
                <w:szCs w:val="22"/>
              </w:rPr>
            </w:pPr>
          </w:p>
        </w:tc>
        <w:tc>
          <w:tcPr>
            <w:tcW w:w="1297" w:type="dxa"/>
            <w:noWrap/>
            <w:hideMark/>
          </w:tcPr>
          <w:p w14:paraId="184D1DC6" w14:textId="52F4B197" w:rsidR="006B2033" w:rsidRPr="0020127B" w:rsidRDefault="00761D08" w:rsidP="00FC7919">
            <w:pPr>
              <w:jc w:val="center"/>
              <w:rPr>
                <w:sz w:val="22"/>
                <w:szCs w:val="22"/>
              </w:rPr>
            </w:pPr>
            <w:r w:rsidRPr="0020127B">
              <w:rPr>
                <w:sz w:val="22"/>
                <w:szCs w:val="22"/>
              </w:rPr>
              <w:t>3</w:t>
            </w:r>
          </w:p>
        </w:tc>
        <w:tc>
          <w:tcPr>
            <w:tcW w:w="806" w:type="dxa"/>
            <w:noWrap/>
            <w:hideMark/>
          </w:tcPr>
          <w:p w14:paraId="617BE9C1" w14:textId="45187D03" w:rsidR="006B2033" w:rsidRPr="0020127B" w:rsidRDefault="006B2033" w:rsidP="00FC7919">
            <w:pPr>
              <w:jc w:val="center"/>
              <w:rPr>
                <w:sz w:val="22"/>
                <w:szCs w:val="22"/>
              </w:rPr>
            </w:pPr>
          </w:p>
        </w:tc>
        <w:tc>
          <w:tcPr>
            <w:tcW w:w="806" w:type="dxa"/>
            <w:noWrap/>
            <w:hideMark/>
          </w:tcPr>
          <w:p w14:paraId="69C36D1F" w14:textId="1523501F" w:rsidR="006B2033" w:rsidRPr="0020127B" w:rsidRDefault="00761D08" w:rsidP="00FC7919">
            <w:pPr>
              <w:jc w:val="center"/>
              <w:rPr>
                <w:sz w:val="22"/>
                <w:szCs w:val="22"/>
              </w:rPr>
            </w:pPr>
            <w:r w:rsidRPr="0020127B">
              <w:rPr>
                <w:sz w:val="22"/>
                <w:szCs w:val="22"/>
              </w:rPr>
              <w:t>3</w:t>
            </w:r>
          </w:p>
        </w:tc>
        <w:tc>
          <w:tcPr>
            <w:tcW w:w="806" w:type="dxa"/>
            <w:noWrap/>
            <w:hideMark/>
          </w:tcPr>
          <w:p w14:paraId="093E4091" w14:textId="5780BDCC" w:rsidR="006B2033" w:rsidRPr="0020127B" w:rsidRDefault="006B2033" w:rsidP="00FC7919">
            <w:pPr>
              <w:jc w:val="center"/>
              <w:rPr>
                <w:sz w:val="22"/>
                <w:szCs w:val="22"/>
              </w:rPr>
            </w:pPr>
          </w:p>
        </w:tc>
        <w:tc>
          <w:tcPr>
            <w:tcW w:w="806" w:type="dxa"/>
            <w:noWrap/>
            <w:hideMark/>
          </w:tcPr>
          <w:p w14:paraId="343FA948" w14:textId="00FE0F8F" w:rsidR="006B2033" w:rsidRPr="0020127B" w:rsidRDefault="006B2033" w:rsidP="00FC7919">
            <w:pPr>
              <w:jc w:val="center"/>
              <w:rPr>
                <w:sz w:val="22"/>
                <w:szCs w:val="22"/>
              </w:rPr>
            </w:pPr>
          </w:p>
        </w:tc>
        <w:tc>
          <w:tcPr>
            <w:tcW w:w="807" w:type="dxa"/>
            <w:noWrap/>
            <w:hideMark/>
          </w:tcPr>
          <w:p w14:paraId="094E0840" w14:textId="2DA78943" w:rsidR="006B2033" w:rsidRPr="0020127B" w:rsidRDefault="006B2033" w:rsidP="00FC7919">
            <w:pPr>
              <w:jc w:val="center"/>
              <w:rPr>
                <w:sz w:val="22"/>
                <w:szCs w:val="22"/>
              </w:rPr>
            </w:pPr>
          </w:p>
        </w:tc>
        <w:tc>
          <w:tcPr>
            <w:tcW w:w="709" w:type="dxa"/>
            <w:noWrap/>
            <w:hideMark/>
          </w:tcPr>
          <w:p w14:paraId="119F319B" w14:textId="1E43D0AD" w:rsidR="006B2033" w:rsidRPr="0020127B" w:rsidRDefault="006B2033" w:rsidP="00761D08">
            <w:pPr>
              <w:rPr>
                <w:sz w:val="22"/>
                <w:szCs w:val="22"/>
              </w:rPr>
            </w:pPr>
          </w:p>
        </w:tc>
        <w:tc>
          <w:tcPr>
            <w:tcW w:w="709" w:type="dxa"/>
            <w:noWrap/>
            <w:hideMark/>
          </w:tcPr>
          <w:p w14:paraId="233EBD2F" w14:textId="3745569C" w:rsidR="006B2033" w:rsidRPr="0020127B" w:rsidRDefault="002D1D3E" w:rsidP="00FC7919">
            <w:pPr>
              <w:jc w:val="center"/>
              <w:rPr>
                <w:sz w:val="22"/>
                <w:szCs w:val="22"/>
              </w:rPr>
            </w:pPr>
            <w:r>
              <w:rPr>
                <w:sz w:val="22"/>
                <w:szCs w:val="22"/>
              </w:rPr>
              <w:t>3</w:t>
            </w:r>
          </w:p>
        </w:tc>
        <w:tc>
          <w:tcPr>
            <w:tcW w:w="822" w:type="dxa"/>
            <w:noWrap/>
            <w:hideMark/>
          </w:tcPr>
          <w:p w14:paraId="38EC7E8E" w14:textId="77777777" w:rsidR="006B2033" w:rsidRPr="0020127B" w:rsidRDefault="006B2033" w:rsidP="00FC7919">
            <w:pPr>
              <w:jc w:val="center"/>
              <w:rPr>
                <w:sz w:val="22"/>
                <w:szCs w:val="22"/>
              </w:rPr>
            </w:pPr>
            <w:r w:rsidRPr="0020127B">
              <w:rPr>
                <w:sz w:val="22"/>
                <w:szCs w:val="22"/>
              </w:rPr>
              <w:t>1</w:t>
            </w:r>
          </w:p>
        </w:tc>
        <w:tc>
          <w:tcPr>
            <w:tcW w:w="822" w:type="dxa"/>
            <w:noWrap/>
            <w:hideMark/>
          </w:tcPr>
          <w:p w14:paraId="63BFD631" w14:textId="0D7B6705" w:rsidR="006B2033" w:rsidRPr="0020127B" w:rsidRDefault="006B2033" w:rsidP="00FC7919">
            <w:pPr>
              <w:jc w:val="center"/>
              <w:rPr>
                <w:sz w:val="22"/>
                <w:szCs w:val="22"/>
              </w:rPr>
            </w:pPr>
          </w:p>
        </w:tc>
        <w:tc>
          <w:tcPr>
            <w:tcW w:w="822" w:type="dxa"/>
            <w:noWrap/>
            <w:hideMark/>
          </w:tcPr>
          <w:p w14:paraId="5188F004" w14:textId="522BD4DA" w:rsidR="006B2033" w:rsidRPr="0020127B" w:rsidRDefault="00761D08" w:rsidP="00FC7919">
            <w:pPr>
              <w:jc w:val="center"/>
              <w:rPr>
                <w:sz w:val="22"/>
                <w:szCs w:val="22"/>
              </w:rPr>
            </w:pPr>
            <w:r w:rsidRPr="0020127B">
              <w:rPr>
                <w:sz w:val="22"/>
                <w:szCs w:val="22"/>
              </w:rPr>
              <w:t>1</w:t>
            </w:r>
          </w:p>
        </w:tc>
        <w:tc>
          <w:tcPr>
            <w:tcW w:w="822" w:type="dxa"/>
            <w:noWrap/>
            <w:hideMark/>
          </w:tcPr>
          <w:p w14:paraId="0D6C979B" w14:textId="5E8C499D" w:rsidR="006B2033" w:rsidRPr="0020127B" w:rsidRDefault="00761D08" w:rsidP="00FC7919">
            <w:pPr>
              <w:jc w:val="center"/>
              <w:rPr>
                <w:sz w:val="22"/>
                <w:szCs w:val="22"/>
              </w:rPr>
            </w:pPr>
            <w:r w:rsidRPr="0020127B">
              <w:rPr>
                <w:sz w:val="22"/>
                <w:szCs w:val="22"/>
              </w:rPr>
              <w:t>1</w:t>
            </w:r>
          </w:p>
        </w:tc>
        <w:tc>
          <w:tcPr>
            <w:tcW w:w="822" w:type="dxa"/>
            <w:noWrap/>
            <w:hideMark/>
          </w:tcPr>
          <w:p w14:paraId="1A00DA18" w14:textId="1653F940" w:rsidR="006B2033" w:rsidRPr="0020127B" w:rsidRDefault="006B2033" w:rsidP="00FC7919">
            <w:pPr>
              <w:jc w:val="center"/>
              <w:rPr>
                <w:sz w:val="22"/>
                <w:szCs w:val="22"/>
              </w:rPr>
            </w:pPr>
          </w:p>
        </w:tc>
      </w:tr>
      <w:tr w:rsidR="006B2033" w:rsidRPr="0020127B" w14:paraId="4FDE6D1C" w14:textId="77777777" w:rsidTr="007B029B">
        <w:trPr>
          <w:trHeight w:val="1427"/>
        </w:trPr>
        <w:tc>
          <w:tcPr>
            <w:tcW w:w="2180" w:type="dxa"/>
            <w:hideMark/>
          </w:tcPr>
          <w:p w14:paraId="7B8D1D53" w14:textId="2846A38B" w:rsidR="00FC7919" w:rsidRPr="0020127B" w:rsidRDefault="00FC7919" w:rsidP="00FC7919">
            <w:pPr>
              <w:rPr>
                <w:b/>
                <w:sz w:val="22"/>
                <w:szCs w:val="22"/>
              </w:rPr>
            </w:pPr>
            <w:r w:rsidRPr="0020127B">
              <w:rPr>
                <w:sz w:val="22"/>
                <w:szCs w:val="22"/>
              </w:rPr>
              <w:t>S</w:t>
            </w:r>
            <w:r w:rsidRPr="0020127B">
              <w:rPr>
                <w:b/>
                <w:sz w:val="22"/>
                <w:szCs w:val="22"/>
              </w:rPr>
              <w:t xml:space="preserve">lužba za projekte i programe </w:t>
            </w:r>
            <w:r w:rsidR="00761D08" w:rsidRPr="0020127B">
              <w:rPr>
                <w:b/>
                <w:sz w:val="22"/>
                <w:szCs w:val="22"/>
              </w:rPr>
              <w:t>H</w:t>
            </w:r>
            <w:r w:rsidRPr="0020127B">
              <w:rPr>
                <w:b/>
                <w:sz w:val="22"/>
                <w:szCs w:val="22"/>
              </w:rPr>
              <w:t xml:space="preserve">rvata u </w:t>
            </w:r>
            <w:r w:rsidR="00761D08" w:rsidRPr="0020127B">
              <w:rPr>
                <w:b/>
                <w:sz w:val="22"/>
                <w:szCs w:val="22"/>
              </w:rPr>
              <w:t>B</w:t>
            </w:r>
            <w:r w:rsidRPr="0020127B">
              <w:rPr>
                <w:b/>
                <w:sz w:val="22"/>
                <w:szCs w:val="22"/>
              </w:rPr>
              <w:t xml:space="preserve">osni i </w:t>
            </w:r>
            <w:r w:rsidR="00761D08" w:rsidRPr="0020127B">
              <w:rPr>
                <w:b/>
                <w:sz w:val="22"/>
                <w:szCs w:val="22"/>
              </w:rPr>
              <w:t>H</w:t>
            </w:r>
            <w:r w:rsidRPr="0020127B">
              <w:rPr>
                <w:b/>
                <w:sz w:val="22"/>
                <w:szCs w:val="22"/>
              </w:rPr>
              <w:t xml:space="preserve">ercegovini </w:t>
            </w:r>
          </w:p>
          <w:p w14:paraId="112F2470" w14:textId="3B4AB9DA" w:rsidR="006B2033" w:rsidRPr="0020127B" w:rsidRDefault="006B2033">
            <w:pPr>
              <w:rPr>
                <w:b/>
                <w:bCs/>
                <w:sz w:val="22"/>
                <w:szCs w:val="22"/>
              </w:rPr>
            </w:pPr>
          </w:p>
        </w:tc>
        <w:tc>
          <w:tcPr>
            <w:tcW w:w="1297" w:type="dxa"/>
            <w:noWrap/>
            <w:hideMark/>
          </w:tcPr>
          <w:p w14:paraId="58958E5D" w14:textId="083ED95F" w:rsidR="006B2033" w:rsidRPr="0020127B" w:rsidRDefault="002A4CD4" w:rsidP="00FC7919">
            <w:pPr>
              <w:jc w:val="center"/>
              <w:rPr>
                <w:sz w:val="22"/>
                <w:szCs w:val="22"/>
              </w:rPr>
            </w:pPr>
            <w:r>
              <w:rPr>
                <w:sz w:val="22"/>
                <w:szCs w:val="22"/>
              </w:rPr>
              <w:t>5</w:t>
            </w:r>
          </w:p>
        </w:tc>
        <w:tc>
          <w:tcPr>
            <w:tcW w:w="806" w:type="dxa"/>
            <w:noWrap/>
            <w:hideMark/>
          </w:tcPr>
          <w:p w14:paraId="7C837008" w14:textId="2E8DD7AB" w:rsidR="006B2033" w:rsidRPr="0020127B" w:rsidRDefault="006B2033" w:rsidP="00FC7919">
            <w:pPr>
              <w:jc w:val="center"/>
              <w:rPr>
                <w:sz w:val="22"/>
                <w:szCs w:val="22"/>
              </w:rPr>
            </w:pPr>
          </w:p>
        </w:tc>
        <w:tc>
          <w:tcPr>
            <w:tcW w:w="806" w:type="dxa"/>
            <w:noWrap/>
            <w:hideMark/>
          </w:tcPr>
          <w:p w14:paraId="596DD279" w14:textId="3898BFE1" w:rsidR="006B2033" w:rsidRPr="0020127B" w:rsidRDefault="002A4CD4" w:rsidP="00FC7919">
            <w:pPr>
              <w:jc w:val="center"/>
              <w:rPr>
                <w:sz w:val="22"/>
                <w:szCs w:val="22"/>
              </w:rPr>
            </w:pPr>
            <w:r>
              <w:rPr>
                <w:sz w:val="22"/>
                <w:szCs w:val="22"/>
              </w:rPr>
              <w:t>5</w:t>
            </w:r>
          </w:p>
        </w:tc>
        <w:tc>
          <w:tcPr>
            <w:tcW w:w="806" w:type="dxa"/>
            <w:noWrap/>
            <w:hideMark/>
          </w:tcPr>
          <w:p w14:paraId="653057A1" w14:textId="12977AED" w:rsidR="006B2033" w:rsidRPr="0020127B" w:rsidRDefault="006B2033" w:rsidP="00FC7919">
            <w:pPr>
              <w:jc w:val="center"/>
              <w:rPr>
                <w:sz w:val="22"/>
                <w:szCs w:val="22"/>
              </w:rPr>
            </w:pPr>
          </w:p>
        </w:tc>
        <w:tc>
          <w:tcPr>
            <w:tcW w:w="806" w:type="dxa"/>
            <w:noWrap/>
            <w:hideMark/>
          </w:tcPr>
          <w:p w14:paraId="0A9E9601" w14:textId="58538FFB" w:rsidR="006B2033" w:rsidRPr="0020127B" w:rsidRDefault="006B2033" w:rsidP="00FC7919">
            <w:pPr>
              <w:jc w:val="center"/>
              <w:rPr>
                <w:sz w:val="22"/>
                <w:szCs w:val="22"/>
              </w:rPr>
            </w:pPr>
          </w:p>
        </w:tc>
        <w:tc>
          <w:tcPr>
            <w:tcW w:w="807" w:type="dxa"/>
            <w:noWrap/>
            <w:hideMark/>
          </w:tcPr>
          <w:p w14:paraId="00ED6807" w14:textId="18C76305" w:rsidR="006B2033" w:rsidRPr="0020127B" w:rsidRDefault="006B2033" w:rsidP="00FC7919">
            <w:pPr>
              <w:jc w:val="center"/>
              <w:rPr>
                <w:sz w:val="22"/>
                <w:szCs w:val="22"/>
              </w:rPr>
            </w:pPr>
          </w:p>
        </w:tc>
        <w:tc>
          <w:tcPr>
            <w:tcW w:w="709" w:type="dxa"/>
            <w:noWrap/>
            <w:hideMark/>
          </w:tcPr>
          <w:p w14:paraId="2EBC88D8" w14:textId="5705E24B" w:rsidR="006B2033" w:rsidRPr="0020127B" w:rsidRDefault="002A4CD4" w:rsidP="00FC7919">
            <w:pPr>
              <w:jc w:val="center"/>
              <w:rPr>
                <w:sz w:val="22"/>
                <w:szCs w:val="22"/>
              </w:rPr>
            </w:pPr>
            <w:r>
              <w:rPr>
                <w:sz w:val="22"/>
                <w:szCs w:val="22"/>
              </w:rPr>
              <w:t>1</w:t>
            </w:r>
          </w:p>
        </w:tc>
        <w:tc>
          <w:tcPr>
            <w:tcW w:w="709" w:type="dxa"/>
            <w:noWrap/>
            <w:hideMark/>
          </w:tcPr>
          <w:p w14:paraId="11DA9812" w14:textId="78E1ED91" w:rsidR="006B2033" w:rsidRPr="0020127B" w:rsidRDefault="00761D08" w:rsidP="00FC7919">
            <w:pPr>
              <w:jc w:val="center"/>
              <w:rPr>
                <w:sz w:val="22"/>
                <w:szCs w:val="22"/>
              </w:rPr>
            </w:pPr>
            <w:r w:rsidRPr="0020127B">
              <w:rPr>
                <w:sz w:val="22"/>
                <w:szCs w:val="22"/>
              </w:rPr>
              <w:t>4</w:t>
            </w:r>
          </w:p>
        </w:tc>
        <w:tc>
          <w:tcPr>
            <w:tcW w:w="822" w:type="dxa"/>
            <w:noWrap/>
            <w:hideMark/>
          </w:tcPr>
          <w:p w14:paraId="0A08A21A" w14:textId="39BAED37" w:rsidR="006B2033" w:rsidRPr="0020127B" w:rsidRDefault="002A4CD4" w:rsidP="00FC7919">
            <w:pPr>
              <w:jc w:val="center"/>
              <w:rPr>
                <w:sz w:val="22"/>
                <w:szCs w:val="22"/>
              </w:rPr>
            </w:pPr>
            <w:r>
              <w:rPr>
                <w:sz w:val="22"/>
                <w:szCs w:val="22"/>
              </w:rPr>
              <w:t>2</w:t>
            </w:r>
          </w:p>
        </w:tc>
        <w:tc>
          <w:tcPr>
            <w:tcW w:w="822" w:type="dxa"/>
            <w:noWrap/>
            <w:hideMark/>
          </w:tcPr>
          <w:p w14:paraId="083F7A15" w14:textId="469C429D" w:rsidR="006B2033" w:rsidRPr="0020127B" w:rsidRDefault="002A4CD4" w:rsidP="00FC7919">
            <w:pPr>
              <w:jc w:val="center"/>
              <w:rPr>
                <w:sz w:val="22"/>
                <w:szCs w:val="22"/>
              </w:rPr>
            </w:pPr>
            <w:r>
              <w:rPr>
                <w:sz w:val="22"/>
                <w:szCs w:val="22"/>
              </w:rPr>
              <w:t>2</w:t>
            </w:r>
          </w:p>
        </w:tc>
        <w:tc>
          <w:tcPr>
            <w:tcW w:w="822" w:type="dxa"/>
            <w:noWrap/>
            <w:hideMark/>
          </w:tcPr>
          <w:p w14:paraId="063B1D0F" w14:textId="333D052A" w:rsidR="006B2033" w:rsidRPr="0020127B" w:rsidRDefault="002A4CD4" w:rsidP="00FC7919">
            <w:pPr>
              <w:jc w:val="center"/>
              <w:rPr>
                <w:sz w:val="22"/>
                <w:szCs w:val="22"/>
              </w:rPr>
            </w:pPr>
            <w:r>
              <w:rPr>
                <w:sz w:val="22"/>
                <w:szCs w:val="22"/>
              </w:rPr>
              <w:t>1</w:t>
            </w:r>
          </w:p>
        </w:tc>
        <w:tc>
          <w:tcPr>
            <w:tcW w:w="822" w:type="dxa"/>
            <w:noWrap/>
            <w:hideMark/>
          </w:tcPr>
          <w:p w14:paraId="24D684BB" w14:textId="17C742FF" w:rsidR="006B2033" w:rsidRPr="0020127B" w:rsidRDefault="006B2033" w:rsidP="00FC7919">
            <w:pPr>
              <w:jc w:val="center"/>
              <w:rPr>
                <w:sz w:val="22"/>
                <w:szCs w:val="22"/>
              </w:rPr>
            </w:pPr>
          </w:p>
        </w:tc>
        <w:tc>
          <w:tcPr>
            <w:tcW w:w="822" w:type="dxa"/>
            <w:noWrap/>
            <w:hideMark/>
          </w:tcPr>
          <w:p w14:paraId="54AEC593" w14:textId="1C567DD1" w:rsidR="006B2033" w:rsidRPr="0020127B" w:rsidRDefault="006B2033" w:rsidP="00FC7919">
            <w:pPr>
              <w:jc w:val="center"/>
              <w:rPr>
                <w:sz w:val="22"/>
                <w:szCs w:val="22"/>
              </w:rPr>
            </w:pPr>
          </w:p>
        </w:tc>
      </w:tr>
    </w:tbl>
    <w:p w14:paraId="4481FA2C" w14:textId="77777777" w:rsidR="006B2033" w:rsidRPr="0020127B" w:rsidRDefault="006B2033" w:rsidP="00123CDA"/>
    <w:p w14:paraId="41E22994" w14:textId="5EE31E7C" w:rsidR="007B029B" w:rsidRPr="0020127B" w:rsidRDefault="007B029B">
      <w:pPr>
        <w:widowControl/>
        <w:spacing w:after="200" w:line="276" w:lineRule="auto"/>
      </w:pPr>
      <w:r w:rsidRPr="0020127B">
        <w:br w:type="page"/>
      </w:r>
    </w:p>
    <w:tbl>
      <w:tblPr>
        <w:tblW w:w="13320" w:type="dxa"/>
        <w:tblLayout w:type="fixed"/>
        <w:tblLook w:val="04A0" w:firstRow="1" w:lastRow="0" w:firstColumn="1" w:lastColumn="0" w:noHBand="0" w:noVBand="1"/>
      </w:tblPr>
      <w:tblGrid>
        <w:gridCol w:w="2122"/>
        <w:gridCol w:w="1417"/>
        <w:gridCol w:w="793"/>
        <w:gridCol w:w="794"/>
        <w:gridCol w:w="794"/>
        <w:gridCol w:w="794"/>
        <w:gridCol w:w="794"/>
        <w:gridCol w:w="709"/>
        <w:gridCol w:w="709"/>
        <w:gridCol w:w="878"/>
        <w:gridCol w:w="879"/>
        <w:gridCol w:w="879"/>
        <w:gridCol w:w="879"/>
        <w:gridCol w:w="879"/>
      </w:tblGrid>
      <w:tr w:rsidR="000C0F80" w:rsidRPr="0020127B" w14:paraId="50A39196" w14:textId="77777777" w:rsidTr="007B029B">
        <w:trPr>
          <w:trHeight w:val="693"/>
        </w:trPr>
        <w:tc>
          <w:tcPr>
            <w:tcW w:w="2122"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3B8B8DAC" w14:textId="77777777" w:rsidR="00BF57A0" w:rsidRPr="0020127B" w:rsidRDefault="00BF57A0" w:rsidP="00BF57A0">
            <w:pPr>
              <w:widowControl/>
              <w:jc w:val="center"/>
              <w:rPr>
                <w:b/>
                <w:bCs/>
                <w:snapToGrid/>
                <w:color w:val="000000"/>
                <w:sz w:val="22"/>
                <w:szCs w:val="22"/>
                <w:lang w:eastAsia="hr-HR"/>
              </w:rPr>
            </w:pPr>
            <w:r w:rsidRPr="0020127B">
              <w:rPr>
                <w:b/>
                <w:bCs/>
                <w:snapToGrid/>
                <w:color w:val="000000"/>
                <w:sz w:val="22"/>
                <w:szCs w:val="22"/>
                <w:lang w:eastAsia="hr-HR"/>
              </w:rPr>
              <w:lastRenderedPageBreak/>
              <w:t>Ustrojstvena jedinica (2. razina)</w:t>
            </w:r>
          </w:p>
        </w:tc>
        <w:tc>
          <w:tcPr>
            <w:tcW w:w="1417"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73C6C850" w14:textId="77777777" w:rsidR="00BF57A0" w:rsidRPr="0020127B" w:rsidRDefault="00BF57A0" w:rsidP="00BF57A0">
            <w:pPr>
              <w:widowControl/>
              <w:jc w:val="center"/>
              <w:rPr>
                <w:b/>
                <w:bCs/>
                <w:snapToGrid/>
                <w:color w:val="000000"/>
                <w:sz w:val="22"/>
                <w:szCs w:val="22"/>
                <w:lang w:eastAsia="hr-HR"/>
              </w:rPr>
            </w:pPr>
            <w:r w:rsidRPr="0020127B">
              <w:rPr>
                <w:b/>
                <w:bCs/>
                <w:snapToGrid/>
                <w:color w:val="000000"/>
                <w:sz w:val="22"/>
                <w:szCs w:val="22"/>
                <w:lang w:eastAsia="hr-HR"/>
              </w:rPr>
              <w:t>Broj zaposlenih na dan 31.12.</w:t>
            </w:r>
          </w:p>
        </w:tc>
        <w:tc>
          <w:tcPr>
            <w:tcW w:w="3969" w:type="dxa"/>
            <w:gridSpan w:val="5"/>
            <w:tcBorders>
              <w:top w:val="single" w:sz="4" w:space="0" w:color="auto"/>
              <w:left w:val="nil"/>
              <w:bottom w:val="single" w:sz="4" w:space="0" w:color="auto"/>
              <w:right w:val="single" w:sz="4" w:space="0" w:color="auto"/>
            </w:tcBorders>
            <w:shd w:val="clear" w:color="auto" w:fill="auto"/>
            <w:noWrap/>
            <w:hideMark/>
          </w:tcPr>
          <w:p w14:paraId="2BFF942F" w14:textId="77777777" w:rsidR="00BF57A0" w:rsidRPr="0020127B" w:rsidRDefault="00BF57A0" w:rsidP="00BF57A0">
            <w:pPr>
              <w:widowControl/>
              <w:jc w:val="center"/>
              <w:rPr>
                <w:b/>
                <w:bCs/>
                <w:snapToGrid/>
                <w:color w:val="000000"/>
                <w:sz w:val="22"/>
                <w:szCs w:val="22"/>
                <w:lang w:eastAsia="hr-HR"/>
              </w:rPr>
            </w:pPr>
            <w:r w:rsidRPr="0020127B">
              <w:rPr>
                <w:b/>
                <w:bCs/>
                <w:snapToGrid/>
                <w:color w:val="000000"/>
                <w:sz w:val="22"/>
                <w:szCs w:val="22"/>
                <w:lang w:eastAsia="hr-HR"/>
              </w:rPr>
              <w:t>Kvalifikacijska struktura (%)</w:t>
            </w:r>
          </w:p>
        </w:tc>
        <w:tc>
          <w:tcPr>
            <w:tcW w:w="1418" w:type="dxa"/>
            <w:gridSpan w:val="2"/>
            <w:tcBorders>
              <w:top w:val="single" w:sz="4" w:space="0" w:color="auto"/>
              <w:left w:val="nil"/>
              <w:bottom w:val="single" w:sz="4" w:space="0" w:color="auto"/>
              <w:right w:val="single" w:sz="4" w:space="0" w:color="auto"/>
            </w:tcBorders>
            <w:shd w:val="clear" w:color="auto" w:fill="auto"/>
            <w:hideMark/>
          </w:tcPr>
          <w:p w14:paraId="5DA33DE5" w14:textId="3772723E" w:rsidR="000C0F80" w:rsidRPr="0020127B" w:rsidRDefault="00BF57A0" w:rsidP="000C0F80">
            <w:pPr>
              <w:widowControl/>
              <w:jc w:val="center"/>
              <w:rPr>
                <w:b/>
                <w:bCs/>
                <w:snapToGrid/>
                <w:color w:val="000000"/>
                <w:sz w:val="22"/>
                <w:szCs w:val="22"/>
                <w:lang w:eastAsia="hr-HR"/>
              </w:rPr>
            </w:pPr>
            <w:r w:rsidRPr="0020127B">
              <w:rPr>
                <w:b/>
                <w:bCs/>
                <w:snapToGrid/>
                <w:color w:val="000000"/>
                <w:sz w:val="22"/>
                <w:szCs w:val="22"/>
                <w:lang w:eastAsia="hr-HR"/>
              </w:rPr>
              <w:t>Spol (%)</w:t>
            </w:r>
          </w:p>
          <w:p w14:paraId="06E490F1" w14:textId="77777777" w:rsidR="000C0F80" w:rsidRPr="0020127B" w:rsidRDefault="000C0F80" w:rsidP="000C0F80">
            <w:pPr>
              <w:rPr>
                <w:sz w:val="22"/>
                <w:szCs w:val="22"/>
                <w:lang w:eastAsia="hr-HR"/>
              </w:rPr>
            </w:pPr>
          </w:p>
        </w:tc>
        <w:tc>
          <w:tcPr>
            <w:tcW w:w="4394" w:type="dxa"/>
            <w:gridSpan w:val="5"/>
            <w:tcBorders>
              <w:top w:val="single" w:sz="4" w:space="0" w:color="auto"/>
              <w:left w:val="nil"/>
              <w:bottom w:val="single" w:sz="4" w:space="0" w:color="auto"/>
              <w:right w:val="single" w:sz="4" w:space="0" w:color="auto"/>
            </w:tcBorders>
            <w:shd w:val="clear" w:color="auto" w:fill="auto"/>
            <w:noWrap/>
            <w:hideMark/>
          </w:tcPr>
          <w:p w14:paraId="09991411" w14:textId="77777777" w:rsidR="00BF57A0" w:rsidRPr="0020127B" w:rsidRDefault="00BF57A0" w:rsidP="000C0F80">
            <w:pPr>
              <w:widowControl/>
              <w:ind w:left="-83" w:firstLine="83"/>
              <w:jc w:val="center"/>
              <w:rPr>
                <w:b/>
                <w:bCs/>
                <w:snapToGrid/>
                <w:color w:val="000000"/>
                <w:sz w:val="22"/>
                <w:szCs w:val="22"/>
                <w:lang w:eastAsia="hr-HR"/>
              </w:rPr>
            </w:pPr>
            <w:r w:rsidRPr="0020127B">
              <w:rPr>
                <w:b/>
                <w:bCs/>
                <w:snapToGrid/>
                <w:color w:val="000000"/>
                <w:sz w:val="22"/>
                <w:szCs w:val="22"/>
                <w:lang w:eastAsia="hr-HR"/>
              </w:rPr>
              <w:t>Dobna struktura (%)</w:t>
            </w:r>
          </w:p>
        </w:tc>
      </w:tr>
      <w:tr w:rsidR="00BF57A0" w:rsidRPr="0020127B" w14:paraId="4B8C9A33" w14:textId="77777777" w:rsidTr="007B029B">
        <w:trPr>
          <w:trHeight w:val="1837"/>
        </w:trPr>
        <w:tc>
          <w:tcPr>
            <w:tcW w:w="2122" w:type="dxa"/>
            <w:vMerge/>
            <w:tcBorders>
              <w:top w:val="single" w:sz="4" w:space="0" w:color="auto"/>
              <w:left w:val="single" w:sz="4" w:space="0" w:color="auto"/>
              <w:bottom w:val="single" w:sz="4" w:space="0" w:color="auto"/>
              <w:right w:val="single" w:sz="4" w:space="0" w:color="auto"/>
            </w:tcBorders>
            <w:vAlign w:val="center"/>
            <w:hideMark/>
          </w:tcPr>
          <w:p w14:paraId="2E151749" w14:textId="77777777" w:rsidR="00BF57A0" w:rsidRPr="0020127B" w:rsidRDefault="00BF57A0" w:rsidP="00BF57A0">
            <w:pPr>
              <w:widowControl/>
              <w:rPr>
                <w:b/>
                <w:bCs/>
                <w:snapToGrid/>
                <w:color w:val="000000"/>
                <w:sz w:val="22"/>
                <w:szCs w:val="22"/>
                <w:lang w:eastAsia="hr-HR"/>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14:paraId="7A2B25A8" w14:textId="77777777" w:rsidR="00BF57A0" w:rsidRPr="0020127B" w:rsidRDefault="00BF57A0" w:rsidP="00BF57A0">
            <w:pPr>
              <w:widowControl/>
              <w:rPr>
                <w:b/>
                <w:bCs/>
                <w:snapToGrid/>
                <w:color w:val="000000"/>
                <w:sz w:val="22"/>
                <w:szCs w:val="22"/>
                <w:lang w:eastAsia="hr-HR"/>
              </w:rPr>
            </w:pPr>
          </w:p>
        </w:tc>
        <w:tc>
          <w:tcPr>
            <w:tcW w:w="793" w:type="dxa"/>
            <w:tcBorders>
              <w:top w:val="nil"/>
              <w:left w:val="nil"/>
              <w:bottom w:val="single" w:sz="4" w:space="0" w:color="auto"/>
              <w:right w:val="single" w:sz="4" w:space="0" w:color="auto"/>
            </w:tcBorders>
            <w:shd w:val="clear" w:color="auto" w:fill="auto"/>
            <w:textDirection w:val="tbRl"/>
            <w:hideMark/>
          </w:tcPr>
          <w:p w14:paraId="64508B93" w14:textId="77777777" w:rsidR="00BF57A0" w:rsidRPr="0020127B" w:rsidRDefault="00BF57A0" w:rsidP="007B029B">
            <w:pPr>
              <w:widowControl/>
              <w:rPr>
                <w:b/>
                <w:bCs/>
                <w:snapToGrid/>
                <w:color w:val="000000"/>
                <w:sz w:val="22"/>
                <w:szCs w:val="22"/>
                <w:lang w:eastAsia="hr-HR"/>
              </w:rPr>
            </w:pPr>
            <w:r w:rsidRPr="0020127B">
              <w:rPr>
                <w:b/>
                <w:bCs/>
                <w:snapToGrid/>
                <w:color w:val="000000"/>
                <w:sz w:val="22"/>
                <w:szCs w:val="22"/>
                <w:lang w:eastAsia="hr-HR"/>
              </w:rPr>
              <w:t>VSS (VIII i</w:t>
            </w:r>
            <w:r w:rsidRPr="0020127B">
              <w:rPr>
                <w:b/>
                <w:bCs/>
                <w:snapToGrid/>
                <w:color w:val="000000"/>
                <w:sz w:val="22"/>
                <w:szCs w:val="22"/>
                <w:lang w:eastAsia="hr-HR"/>
              </w:rPr>
              <w:br/>
              <w:t xml:space="preserve"> VII-2)</w:t>
            </w:r>
          </w:p>
        </w:tc>
        <w:tc>
          <w:tcPr>
            <w:tcW w:w="794" w:type="dxa"/>
            <w:tcBorders>
              <w:top w:val="nil"/>
              <w:left w:val="nil"/>
              <w:bottom w:val="single" w:sz="4" w:space="0" w:color="auto"/>
              <w:right w:val="single" w:sz="4" w:space="0" w:color="auto"/>
            </w:tcBorders>
            <w:shd w:val="clear" w:color="auto" w:fill="auto"/>
            <w:noWrap/>
            <w:textDirection w:val="tbRl"/>
            <w:hideMark/>
          </w:tcPr>
          <w:p w14:paraId="010775D3" w14:textId="77777777" w:rsidR="00BF57A0" w:rsidRPr="0020127B" w:rsidRDefault="00BF57A0" w:rsidP="007B029B">
            <w:pPr>
              <w:widowControl/>
              <w:rPr>
                <w:b/>
                <w:bCs/>
                <w:snapToGrid/>
                <w:color w:val="000000"/>
                <w:sz w:val="22"/>
                <w:szCs w:val="22"/>
                <w:lang w:eastAsia="hr-HR"/>
              </w:rPr>
            </w:pPr>
            <w:r w:rsidRPr="0020127B">
              <w:rPr>
                <w:b/>
                <w:bCs/>
                <w:snapToGrid/>
                <w:color w:val="000000"/>
                <w:sz w:val="22"/>
                <w:szCs w:val="22"/>
                <w:lang w:eastAsia="hr-HR"/>
              </w:rPr>
              <w:t>VSS</w:t>
            </w:r>
          </w:p>
        </w:tc>
        <w:tc>
          <w:tcPr>
            <w:tcW w:w="794" w:type="dxa"/>
            <w:tcBorders>
              <w:top w:val="nil"/>
              <w:left w:val="nil"/>
              <w:bottom w:val="single" w:sz="4" w:space="0" w:color="auto"/>
              <w:right w:val="single" w:sz="4" w:space="0" w:color="auto"/>
            </w:tcBorders>
            <w:shd w:val="clear" w:color="auto" w:fill="auto"/>
            <w:noWrap/>
            <w:textDirection w:val="tbRl"/>
            <w:hideMark/>
          </w:tcPr>
          <w:p w14:paraId="163FD6F4" w14:textId="77777777" w:rsidR="00BF57A0" w:rsidRPr="0020127B" w:rsidRDefault="00BF57A0" w:rsidP="007B029B">
            <w:pPr>
              <w:widowControl/>
              <w:rPr>
                <w:b/>
                <w:bCs/>
                <w:snapToGrid/>
                <w:color w:val="000000"/>
                <w:sz w:val="22"/>
                <w:szCs w:val="22"/>
                <w:lang w:eastAsia="hr-HR"/>
              </w:rPr>
            </w:pPr>
            <w:r w:rsidRPr="0020127B">
              <w:rPr>
                <w:b/>
                <w:bCs/>
                <w:snapToGrid/>
                <w:color w:val="000000"/>
                <w:sz w:val="22"/>
                <w:szCs w:val="22"/>
                <w:lang w:eastAsia="hr-HR"/>
              </w:rPr>
              <w:t>VSŠ</w:t>
            </w:r>
          </w:p>
        </w:tc>
        <w:tc>
          <w:tcPr>
            <w:tcW w:w="794" w:type="dxa"/>
            <w:tcBorders>
              <w:top w:val="nil"/>
              <w:left w:val="nil"/>
              <w:bottom w:val="single" w:sz="4" w:space="0" w:color="auto"/>
              <w:right w:val="single" w:sz="4" w:space="0" w:color="auto"/>
            </w:tcBorders>
            <w:shd w:val="clear" w:color="auto" w:fill="auto"/>
            <w:noWrap/>
            <w:textDirection w:val="tbRl"/>
            <w:hideMark/>
          </w:tcPr>
          <w:p w14:paraId="2A260411" w14:textId="77777777" w:rsidR="00BF57A0" w:rsidRPr="0020127B" w:rsidRDefault="00BF57A0" w:rsidP="007B029B">
            <w:pPr>
              <w:widowControl/>
              <w:rPr>
                <w:b/>
                <w:bCs/>
                <w:snapToGrid/>
                <w:color w:val="000000"/>
                <w:sz w:val="22"/>
                <w:szCs w:val="22"/>
                <w:lang w:eastAsia="hr-HR"/>
              </w:rPr>
            </w:pPr>
            <w:r w:rsidRPr="0020127B">
              <w:rPr>
                <w:b/>
                <w:bCs/>
                <w:snapToGrid/>
                <w:color w:val="000000"/>
                <w:sz w:val="22"/>
                <w:szCs w:val="22"/>
                <w:lang w:eastAsia="hr-HR"/>
              </w:rPr>
              <w:t>SSS</w:t>
            </w:r>
          </w:p>
        </w:tc>
        <w:tc>
          <w:tcPr>
            <w:tcW w:w="794" w:type="dxa"/>
            <w:tcBorders>
              <w:top w:val="nil"/>
              <w:left w:val="nil"/>
              <w:bottom w:val="single" w:sz="4" w:space="0" w:color="auto"/>
              <w:right w:val="single" w:sz="4" w:space="0" w:color="auto"/>
            </w:tcBorders>
            <w:shd w:val="clear" w:color="auto" w:fill="auto"/>
            <w:textDirection w:val="tbRl"/>
            <w:hideMark/>
          </w:tcPr>
          <w:p w14:paraId="0F76D2B6" w14:textId="77777777" w:rsidR="00BF57A0" w:rsidRPr="0020127B" w:rsidRDefault="00BF57A0" w:rsidP="007B029B">
            <w:pPr>
              <w:widowControl/>
              <w:rPr>
                <w:b/>
                <w:bCs/>
                <w:snapToGrid/>
                <w:color w:val="000000"/>
                <w:sz w:val="22"/>
                <w:szCs w:val="22"/>
                <w:lang w:eastAsia="hr-HR"/>
              </w:rPr>
            </w:pPr>
            <w:r w:rsidRPr="0020127B">
              <w:rPr>
                <w:b/>
                <w:bCs/>
                <w:snapToGrid/>
                <w:color w:val="000000"/>
                <w:sz w:val="22"/>
                <w:szCs w:val="22"/>
                <w:lang w:eastAsia="hr-HR"/>
              </w:rPr>
              <w:t>KV/PKV/NKV</w:t>
            </w:r>
          </w:p>
        </w:tc>
        <w:tc>
          <w:tcPr>
            <w:tcW w:w="709" w:type="dxa"/>
            <w:tcBorders>
              <w:top w:val="nil"/>
              <w:left w:val="nil"/>
              <w:bottom w:val="single" w:sz="4" w:space="0" w:color="auto"/>
              <w:right w:val="single" w:sz="4" w:space="0" w:color="auto"/>
            </w:tcBorders>
            <w:shd w:val="clear" w:color="auto" w:fill="auto"/>
            <w:noWrap/>
            <w:hideMark/>
          </w:tcPr>
          <w:p w14:paraId="5C7E59BC" w14:textId="77777777" w:rsidR="00BF57A0" w:rsidRPr="0020127B" w:rsidRDefault="00BF57A0" w:rsidP="00BF57A0">
            <w:pPr>
              <w:widowControl/>
              <w:jc w:val="center"/>
              <w:rPr>
                <w:b/>
                <w:bCs/>
                <w:snapToGrid/>
                <w:color w:val="000000"/>
                <w:sz w:val="22"/>
                <w:szCs w:val="22"/>
                <w:lang w:eastAsia="hr-HR"/>
              </w:rPr>
            </w:pPr>
            <w:r w:rsidRPr="0020127B">
              <w:rPr>
                <w:b/>
                <w:bCs/>
                <w:snapToGrid/>
                <w:color w:val="000000"/>
                <w:sz w:val="22"/>
                <w:szCs w:val="22"/>
                <w:lang w:eastAsia="hr-HR"/>
              </w:rPr>
              <w:t>M</w:t>
            </w:r>
          </w:p>
        </w:tc>
        <w:tc>
          <w:tcPr>
            <w:tcW w:w="709" w:type="dxa"/>
            <w:tcBorders>
              <w:top w:val="nil"/>
              <w:left w:val="nil"/>
              <w:bottom w:val="single" w:sz="4" w:space="0" w:color="auto"/>
              <w:right w:val="single" w:sz="4" w:space="0" w:color="auto"/>
            </w:tcBorders>
            <w:shd w:val="clear" w:color="auto" w:fill="auto"/>
            <w:noWrap/>
            <w:hideMark/>
          </w:tcPr>
          <w:p w14:paraId="764559AC" w14:textId="77777777" w:rsidR="00BF57A0" w:rsidRPr="0020127B" w:rsidRDefault="00BF57A0" w:rsidP="00BF57A0">
            <w:pPr>
              <w:widowControl/>
              <w:jc w:val="center"/>
              <w:rPr>
                <w:b/>
                <w:bCs/>
                <w:snapToGrid/>
                <w:color w:val="000000"/>
                <w:sz w:val="22"/>
                <w:szCs w:val="22"/>
                <w:lang w:eastAsia="hr-HR"/>
              </w:rPr>
            </w:pPr>
            <w:r w:rsidRPr="0020127B">
              <w:rPr>
                <w:b/>
                <w:bCs/>
                <w:snapToGrid/>
                <w:color w:val="000000"/>
                <w:sz w:val="22"/>
                <w:szCs w:val="22"/>
                <w:lang w:eastAsia="hr-HR"/>
              </w:rPr>
              <w:t>Ž</w:t>
            </w:r>
          </w:p>
        </w:tc>
        <w:tc>
          <w:tcPr>
            <w:tcW w:w="878" w:type="dxa"/>
            <w:tcBorders>
              <w:top w:val="nil"/>
              <w:left w:val="nil"/>
              <w:bottom w:val="single" w:sz="4" w:space="0" w:color="auto"/>
              <w:right w:val="single" w:sz="4" w:space="0" w:color="auto"/>
            </w:tcBorders>
            <w:shd w:val="clear" w:color="auto" w:fill="auto"/>
            <w:noWrap/>
            <w:textDirection w:val="tbRl"/>
            <w:hideMark/>
          </w:tcPr>
          <w:p w14:paraId="5D8E11DF" w14:textId="77777777" w:rsidR="00BF57A0" w:rsidRPr="0020127B" w:rsidRDefault="00BF57A0" w:rsidP="00BF57A0">
            <w:pPr>
              <w:widowControl/>
              <w:jc w:val="center"/>
              <w:rPr>
                <w:b/>
                <w:bCs/>
                <w:snapToGrid/>
                <w:color w:val="000000"/>
                <w:sz w:val="22"/>
                <w:szCs w:val="22"/>
                <w:lang w:eastAsia="hr-HR"/>
              </w:rPr>
            </w:pPr>
            <w:r w:rsidRPr="0020127B">
              <w:rPr>
                <w:b/>
                <w:bCs/>
                <w:snapToGrid/>
                <w:color w:val="000000"/>
                <w:sz w:val="22"/>
                <w:szCs w:val="22"/>
                <w:lang w:eastAsia="hr-HR"/>
              </w:rPr>
              <w:t>18-30</w:t>
            </w:r>
          </w:p>
        </w:tc>
        <w:tc>
          <w:tcPr>
            <w:tcW w:w="879" w:type="dxa"/>
            <w:tcBorders>
              <w:top w:val="nil"/>
              <w:left w:val="nil"/>
              <w:bottom w:val="single" w:sz="4" w:space="0" w:color="auto"/>
              <w:right w:val="single" w:sz="4" w:space="0" w:color="auto"/>
            </w:tcBorders>
            <w:shd w:val="clear" w:color="auto" w:fill="auto"/>
            <w:noWrap/>
            <w:textDirection w:val="tbRl"/>
            <w:hideMark/>
          </w:tcPr>
          <w:p w14:paraId="2E50718D" w14:textId="77777777" w:rsidR="00BF57A0" w:rsidRPr="0020127B" w:rsidRDefault="00BF57A0" w:rsidP="00BF57A0">
            <w:pPr>
              <w:widowControl/>
              <w:jc w:val="center"/>
              <w:rPr>
                <w:b/>
                <w:bCs/>
                <w:snapToGrid/>
                <w:color w:val="000000"/>
                <w:sz w:val="22"/>
                <w:szCs w:val="22"/>
                <w:lang w:eastAsia="hr-HR"/>
              </w:rPr>
            </w:pPr>
            <w:r w:rsidRPr="0020127B">
              <w:rPr>
                <w:b/>
                <w:bCs/>
                <w:snapToGrid/>
                <w:color w:val="000000"/>
                <w:sz w:val="22"/>
                <w:szCs w:val="22"/>
                <w:lang w:eastAsia="hr-HR"/>
              </w:rPr>
              <w:t>31-40</w:t>
            </w:r>
          </w:p>
        </w:tc>
        <w:tc>
          <w:tcPr>
            <w:tcW w:w="879" w:type="dxa"/>
            <w:tcBorders>
              <w:top w:val="nil"/>
              <w:left w:val="nil"/>
              <w:bottom w:val="single" w:sz="4" w:space="0" w:color="auto"/>
              <w:right w:val="single" w:sz="4" w:space="0" w:color="auto"/>
            </w:tcBorders>
            <w:shd w:val="clear" w:color="auto" w:fill="auto"/>
            <w:noWrap/>
            <w:textDirection w:val="tbRl"/>
            <w:hideMark/>
          </w:tcPr>
          <w:p w14:paraId="5F210A62" w14:textId="77777777" w:rsidR="00BF57A0" w:rsidRPr="0020127B" w:rsidRDefault="00BF57A0" w:rsidP="00BF57A0">
            <w:pPr>
              <w:widowControl/>
              <w:jc w:val="center"/>
              <w:rPr>
                <w:b/>
                <w:bCs/>
                <w:snapToGrid/>
                <w:color w:val="000000"/>
                <w:sz w:val="22"/>
                <w:szCs w:val="22"/>
                <w:lang w:eastAsia="hr-HR"/>
              </w:rPr>
            </w:pPr>
            <w:r w:rsidRPr="0020127B">
              <w:rPr>
                <w:b/>
                <w:bCs/>
                <w:snapToGrid/>
                <w:color w:val="000000"/>
                <w:sz w:val="22"/>
                <w:szCs w:val="22"/>
                <w:lang w:eastAsia="hr-HR"/>
              </w:rPr>
              <w:t>41-50</w:t>
            </w:r>
          </w:p>
        </w:tc>
        <w:tc>
          <w:tcPr>
            <w:tcW w:w="879" w:type="dxa"/>
            <w:tcBorders>
              <w:top w:val="nil"/>
              <w:left w:val="nil"/>
              <w:bottom w:val="single" w:sz="4" w:space="0" w:color="auto"/>
              <w:right w:val="single" w:sz="4" w:space="0" w:color="auto"/>
            </w:tcBorders>
            <w:shd w:val="clear" w:color="auto" w:fill="auto"/>
            <w:noWrap/>
            <w:textDirection w:val="tbRl"/>
            <w:hideMark/>
          </w:tcPr>
          <w:p w14:paraId="11983B7A" w14:textId="77777777" w:rsidR="00BF57A0" w:rsidRPr="0020127B" w:rsidRDefault="00BF57A0" w:rsidP="00BF57A0">
            <w:pPr>
              <w:widowControl/>
              <w:jc w:val="center"/>
              <w:rPr>
                <w:b/>
                <w:bCs/>
                <w:snapToGrid/>
                <w:color w:val="000000"/>
                <w:sz w:val="22"/>
                <w:szCs w:val="22"/>
                <w:lang w:eastAsia="hr-HR"/>
              </w:rPr>
            </w:pPr>
            <w:r w:rsidRPr="0020127B">
              <w:rPr>
                <w:b/>
                <w:bCs/>
                <w:snapToGrid/>
                <w:color w:val="000000"/>
                <w:sz w:val="22"/>
                <w:szCs w:val="22"/>
                <w:lang w:eastAsia="hr-HR"/>
              </w:rPr>
              <w:t>51-60</w:t>
            </w:r>
          </w:p>
        </w:tc>
        <w:tc>
          <w:tcPr>
            <w:tcW w:w="879" w:type="dxa"/>
            <w:tcBorders>
              <w:top w:val="nil"/>
              <w:left w:val="nil"/>
              <w:bottom w:val="single" w:sz="4" w:space="0" w:color="auto"/>
              <w:right w:val="single" w:sz="4" w:space="0" w:color="auto"/>
            </w:tcBorders>
            <w:shd w:val="clear" w:color="auto" w:fill="auto"/>
            <w:noWrap/>
            <w:textDirection w:val="tbRl"/>
            <w:hideMark/>
          </w:tcPr>
          <w:p w14:paraId="182E840D" w14:textId="77777777" w:rsidR="00BF57A0" w:rsidRPr="0020127B" w:rsidRDefault="00BF57A0" w:rsidP="00BF57A0">
            <w:pPr>
              <w:widowControl/>
              <w:jc w:val="center"/>
              <w:rPr>
                <w:b/>
                <w:bCs/>
                <w:snapToGrid/>
                <w:color w:val="000000"/>
                <w:sz w:val="22"/>
                <w:szCs w:val="22"/>
                <w:lang w:eastAsia="hr-HR"/>
              </w:rPr>
            </w:pPr>
            <w:r w:rsidRPr="0020127B">
              <w:rPr>
                <w:b/>
                <w:bCs/>
                <w:snapToGrid/>
                <w:color w:val="000000"/>
                <w:sz w:val="22"/>
                <w:szCs w:val="22"/>
                <w:lang w:eastAsia="hr-HR"/>
              </w:rPr>
              <w:t>60+</w:t>
            </w:r>
          </w:p>
        </w:tc>
      </w:tr>
      <w:tr w:rsidR="00BF57A0" w:rsidRPr="0020127B" w14:paraId="6775FAC1" w14:textId="77777777" w:rsidTr="007B029B">
        <w:trPr>
          <w:trHeight w:val="868"/>
        </w:trPr>
        <w:tc>
          <w:tcPr>
            <w:tcW w:w="2122" w:type="dxa"/>
            <w:tcBorders>
              <w:top w:val="nil"/>
              <w:left w:val="single" w:sz="4" w:space="0" w:color="auto"/>
              <w:bottom w:val="single" w:sz="4" w:space="0" w:color="auto"/>
              <w:right w:val="single" w:sz="4" w:space="0" w:color="auto"/>
            </w:tcBorders>
            <w:shd w:val="clear" w:color="auto" w:fill="auto"/>
            <w:hideMark/>
          </w:tcPr>
          <w:p w14:paraId="6C046832" w14:textId="4114DC94" w:rsidR="00BF57A0" w:rsidRPr="0020127B" w:rsidRDefault="00BF57A0" w:rsidP="00BF57A0">
            <w:pPr>
              <w:widowControl/>
              <w:rPr>
                <w:b/>
                <w:bCs/>
                <w:snapToGrid/>
                <w:color w:val="000000"/>
                <w:sz w:val="22"/>
                <w:szCs w:val="22"/>
                <w:lang w:eastAsia="hr-HR"/>
              </w:rPr>
            </w:pPr>
            <w:r w:rsidRPr="0020127B">
              <w:rPr>
                <w:b/>
                <w:bCs/>
                <w:snapToGrid/>
                <w:color w:val="000000"/>
                <w:sz w:val="22"/>
                <w:szCs w:val="22"/>
                <w:lang w:eastAsia="hr-HR"/>
              </w:rPr>
              <w:t xml:space="preserve">Sektor za </w:t>
            </w:r>
            <w:r w:rsidR="00761D08" w:rsidRPr="0020127B">
              <w:rPr>
                <w:b/>
                <w:bCs/>
                <w:snapToGrid/>
                <w:color w:val="000000"/>
                <w:sz w:val="22"/>
                <w:szCs w:val="22"/>
                <w:lang w:eastAsia="hr-HR"/>
              </w:rPr>
              <w:t>hrvatsku nacionalnu manjinu</w:t>
            </w:r>
          </w:p>
        </w:tc>
        <w:tc>
          <w:tcPr>
            <w:tcW w:w="1417" w:type="dxa"/>
            <w:tcBorders>
              <w:top w:val="nil"/>
              <w:left w:val="nil"/>
              <w:bottom w:val="single" w:sz="4" w:space="0" w:color="auto"/>
              <w:right w:val="single" w:sz="4" w:space="0" w:color="auto"/>
            </w:tcBorders>
            <w:shd w:val="clear" w:color="auto" w:fill="auto"/>
            <w:noWrap/>
            <w:vAlign w:val="center"/>
            <w:hideMark/>
          </w:tcPr>
          <w:p w14:paraId="001E45EC" w14:textId="77777777" w:rsidR="00BF57A0" w:rsidRPr="0020127B" w:rsidRDefault="00BF57A0" w:rsidP="00BF57A0">
            <w:pPr>
              <w:widowControl/>
              <w:jc w:val="center"/>
              <w:rPr>
                <w:snapToGrid/>
                <w:color w:val="000000"/>
                <w:sz w:val="22"/>
                <w:szCs w:val="22"/>
                <w:lang w:eastAsia="hr-HR"/>
              </w:rPr>
            </w:pPr>
            <w:r w:rsidRPr="0020127B">
              <w:rPr>
                <w:snapToGrid/>
                <w:color w:val="000000"/>
                <w:sz w:val="22"/>
                <w:szCs w:val="22"/>
                <w:lang w:eastAsia="hr-HR"/>
              </w:rPr>
              <w:t>1</w:t>
            </w:r>
          </w:p>
        </w:tc>
        <w:tc>
          <w:tcPr>
            <w:tcW w:w="793" w:type="dxa"/>
            <w:tcBorders>
              <w:top w:val="nil"/>
              <w:left w:val="nil"/>
              <w:bottom w:val="single" w:sz="4" w:space="0" w:color="auto"/>
              <w:right w:val="single" w:sz="4" w:space="0" w:color="auto"/>
            </w:tcBorders>
            <w:shd w:val="clear" w:color="auto" w:fill="auto"/>
            <w:noWrap/>
            <w:vAlign w:val="center"/>
            <w:hideMark/>
          </w:tcPr>
          <w:p w14:paraId="246D16AC" w14:textId="77777777" w:rsidR="00BF57A0" w:rsidRPr="0020127B" w:rsidRDefault="00BF57A0" w:rsidP="00BF57A0">
            <w:pPr>
              <w:widowControl/>
              <w:jc w:val="center"/>
              <w:rPr>
                <w:snapToGrid/>
                <w:color w:val="000000"/>
                <w:sz w:val="22"/>
                <w:szCs w:val="22"/>
                <w:lang w:eastAsia="hr-HR"/>
              </w:rPr>
            </w:pPr>
            <w:r w:rsidRPr="0020127B">
              <w:rPr>
                <w:snapToGrid/>
                <w:color w:val="000000"/>
                <w:sz w:val="22"/>
                <w:szCs w:val="22"/>
                <w:lang w:eastAsia="hr-HR"/>
              </w:rPr>
              <w:t> </w:t>
            </w:r>
          </w:p>
        </w:tc>
        <w:tc>
          <w:tcPr>
            <w:tcW w:w="794" w:type="dxa"/>
            <w:tcBorders>
              <w:top w:val="nil"/>
              <w:left w:val="nil"/>
              <w:bottom w:val="single" w:sz="4" w:space="0" w:color="auto"/>
              <w:right w:val="single" w:sz="4" w:space="0" w:color="auto"/>
            </w:tcBorders>
            <w:shd w:val="clear" w:color="auto" w:fill="auto"/>
            <w:noWrap/>
            <w:vAlign w:val="center"/>
            <w:hideMark/>
          </w:tcPr>
          <w:p w14:paraId="080B9736" w14:textId="77777777" w:rsidR="00BF57A0" w:rsidRPr="0020127B" w:rsidRDefault="00BF57A0" w:rsidP="00BF57A0">
            <w:pPr>
              <w:widowControl/>
              <w:jc w:val="center"/>
              <w:rPr>
                <w:snapToGrid/>
                <w:color w:val="000000"/>
                <w:sz w:val="22"/>
                <w:szCs w:val="22"/>
                <w:lang w:eastAsia="hr-HR"/>
              </w:rPr>
            </w:pPr>
            <w:r w:rsidRPr="0020127B">
              <w:rPr>
                <w:snapToGrid/>
                <w:color w:val="000000"/>
                <w:sz w:val="22"/>
                <w:szCs w:val="22"/>
                <w:lang w:eastAsia="hr-HR"/>
              </w:rPr>
              <w:t>1</w:t>
            </w:r>
          </w:p>
        </w:tc>
        <w:tc>
          <w:tcPr>
            <w:tcW w:w="794" w:type="dxa"/>
            <w:tcBorders>
              <w:top w:val="nil"/>
              <w:left w:val="nil"/>
              <w:bottom w:val="single" w:sz="4" w:space="0" w:color="auto"/>
              <w:right w:val="single" w:sz="4" w:space="0" w:color="auto"/>
            </w:tcBorders>
            <w:shd w:val="clear" w:color="auto" w:fill="auto"/>
            <w:noWrap/>
            <w:vAlign w:val="center"/>
            <w:hideMark/>
          </w:tcPr>
          <w:p w14:paraId="3FB4A27F" w14:textId="77777777" w:rsidR="00BF57A0" w:rsidRPr="0020127B" w:rsidRDefault="00BF57A0" w:rsidP="00BF57A0">
            <w:pPr>
              <w:widowControl/>
              <w:jc w:val="center"/>
              <w:rPr>
                <w:snapToGrid/>
                <w:color w:val="000000"/>
                <w:sz w:val="22"/>
                <w:szCs w:val="22"/>
                <w:lang w:eastAsia="hr-HR"/>
              </w:rPr>
            </w:pPr>
            <w:r w:rsidRPr="0020127B">
              <w:rPr>
                <w:snapToGrid/>
                <w:color w:val="000000"/>
                <w:sz w:val="22"/>
                <w:szCs w:val="22"/>
                <w:lang w:eastAsia="hr-HR"/>
              </w:rPr>
              <w:t> </w:t>
            </w:r>
          </w:p>
        </w:tc>
        <w:tc>
          <w:tcPr>
            <w:tcW w:w="794" w:type="dxa"/>
            <w:tcBorders>
              <w:top w:val="nil"/>
              <w:left w:val="nil"/>
              <w:bottom w:val="single" w:sz="4" w:space="0" w:color="auto"/>
              <w:right w:val="single" w:sz="4" w:space="0" w:color="auto"/>
            </w:tcBorders>
            <w:shd w:val="clear" w:color="auto" w:fill="auto"/>
            <w:noWrap/>
            <w:vAlign w:val="center"/>
            <w:hideMark/>
          </w:tcPr>
          <w:p w14:paraId="0FCABE9A" w14:textId="77777777" w:rsidR="00BF57A0" w:rsidRPr="0020127B" w:rsidRDefault="00BF57A0" w:rsidP="00BF57A0">
            <w:pPr>
              <w:widowControl/>
              <w:jc w:val="center"/>
              <w:rPr>
                <w:snapToGrid/>
                <w:color w:val="000000"/>
                <w:sz w:val="22"/>
                <w:szCs w:val="22"/>
                <w:lang w:eastAsia="hr-HR"/>
              </w:rPr>
            </w:pPr>
            <w:r w:rsidRPr="0020127B">
              <w:rPr>
                <w:snapToGrid/>
                <w:color w:val="000000"/>
                <w:sz w:val="22"/>
                <w:szCs w:val="22"/>
                <w:lang w:eastAsia="hr-HR"/>
              </w:rPr>
              <w:t> </w:t>
            </w:r>
          </w:p>
        </w:tc>
        <w:tc>
          <w:tcPr>
            <w:tcW w:w="794" w:type="dxa"/>
            <w:tcBorders>
              <w:top w:val="nil"/>
              <w:left w:val="nil"/>
              <w:bottom w:val="single" w:sz="4" w:space="0" w:color="auto"/>
              <w:right w:val="single" w:sz="4" w:space="0" w:color="auto"/>
            </w:tcBorders>
            <w:shd w:val="clear" w:color="auto" w:fill="auto"/>
            <w:noWrap/>
            <w:vAlign w:val="center"/>
            <w:hideMark/>
          </w:tcPr>
          <w:p w14:paraId="6FFED2F7" w14:textId="77777777" w:rsidR="00BF57A0" w:rsidRPr="0020127B" w:rsidRDefault="00BF57A0" w:rsidP="00BF57A0">
            <w:pPr>
              <w:widowControl/>
              <w:jc w:val="center"/>
              <w:rPr>
                <w:snapToGrid/>
                <w:color w:val="000000"/>
                <w:sz w:val="22"/>
                <w:szCs w:val="22"/>
                <w:lang w:eastAsia="hr-HR"/>
              </w:rPr>
            </w:pPr>
            <w:r w:rsidRPr="0020127B">
              <w:rPr>
                <w:snapToGrid/>
                <w:color w:val="000000"/>
                <w:sz w:val="22"/>
                <w:szCs w:val="22"/>
                <w:lang w:eastAsia="hr-HR"/>
              </w:rPr>
              <w:t> </w:t>
            </w:r>
          </w:p>
        </w:tc>
        <w:tc>
          <w:tcPr>
            <w:tcW w:w="709" w:type="dxa"/>
            <w:tcBorders>
              <w:top w:val="nil"/>
              <w:left w:val="nil"/>
              <w:bottom w:val="single" w:sz="4" w:space="0" w:color="auto"/>
              <w:right w:val="single" w:sz="4" w:space="0" w:color="auto"/>
            </w:tcBorders>
            <w:shd w:val="clear" w:color="auto" w:fill="auto"/>
            <w:noWrap/>
            <w:vAlign w:val="center"/>
            <w:hideMark/>
          </w:tcPr>
          <w:p w14:paraId="1DF03057" w14:textId="77777777" w:rsidR="00BF57A0" w:rsidRPr="0020127B" w:rsidRDefault="00BF57A0" w:rsidP="00BF57A0">
            <w:pPr>
              <w:widowControl/>
              <w:jc w:val="center"/>
              <w:rPr>
                <w:snapToGrid/>
                <w:color w:val="000000"/>
                <w:sz w:val="22"/>
                <w:szCs w:val="22"/>
                <w:lang w:eastAsia="hr-HR"/>
              </w:rPr>
            </w:pPr>
            <w:r w:rsidRPr="0020127B">
              <w:rPr>
                <w:snapToGrid/>
                <w:color w:val="000000"/>
                <w:sz w:val="22"/>
                <w:szCs w:val="22"/>
                <w:lang w:eastAsia="hr-HR"/>
              </w:rPr>
              <w:t> </w:t>
            </w:r>
          </w:p>
        </w:tc>
        <w:tc>
          <w:tcPr>
            <w:tcW w:w="709" w:type="dxa"/>
            <w:tcBorders>
              <w:top w:val="nil"/>
              <w:left w:val="nil"/>
              <w:bottom w:val="single" w:sz="4" w:space="0" w:color="auto"/>
              <w:right w:val="single" w:sz="4" w:space="0" w:color="auto"/>
            </w:tcBorders>
            <w:shd w:val="clear" w:color="auto" w:fill="auto"/>
            <w:noWrap/>
            <w:vAlign w:val="center"/>
            <w:hideMark/>
          </w:tcPr>
          <w:p w14:paraId="227B2E95" w14:textId="77777777" w:rsidR="00BF57A0" w:rsidRPr="0020127B" w:rsidRDefault="00BF57A0" w:rsidP="00BF57A0">
            <w:pPr>
              <w:widowControl/>
              <w:jc w:val="center"/>
              <w:rPr>
                <w:snapToGrid/>
                <w:color w:val="000000"/>
                <w:sz w:val="22"/>
                <w:szCs w:val="22"/>
                <w:lang w:eastAsia="hr-HR"/>
              </w:rPr>
            </w:pPr>
            <w:r w:rsidRPr="0020127B">
              <w:rPr>
                <w:snapToGrid/>
                <w:color w:val="000000"/>
                <w:sz w:val="22"/>
                <w:szCs w:val="22"/>
                <w:lang w:eastAsia="hr-HR"/>
              </w:rPr>
              <w:t>1</w:t>
            </w:r>
          </w:p>
        </w:tc>
        <w:tc>
          <w:tcPr>
            <w:tcW w:w="878" w:type="dxa"/>
            <w:tcBorders>
              <w:top w:val="nil"/>
              <w:left w:val="nil"/>
              <w:bottom w:val="single" w:sz="4" w:space="0" w:color="auto"/>
              <w:right w:val="single" w:sz="4" w:space="0" w:color="auto"/>
            </w:tcBorders>
            <w:shd w:val="clear" w:color="auto" w:fill="auto"/>
            <w:noWrap/>
            <w:vAlign w:val="center"/>
            <w:hideMark/>
          </w:tcPr>
          <w:p w14:paraId="6AB6CDB6" w14:textId="77777777" w:rsidR="00BF57A0" w:rsidRPr="0020127B" w:rsidRDefault="00BF57A0" w:rsidP="00BF57A0">
            <w:pPr>
              <w:widowControl/>
              <w:jc w:val="center"/>
              <w:rPr>
                <w:snapToGrid/>
                <w:color w:val="000000"/>
                <w:sz w:val="22"/>
                <w:szCs w:val="22"/>
                <w:lang w:eastAsia="hr-HR"/>
              </w:rPr>
            </w:pPr>
            <w:r w:rsidRPr="0020127B">
              <w:rPr>
                <w:snapToGrid/>
                <w:color w:val="000000"/>
                <w:sz w:val="22"/>
                <w:szCs w:val="22"/>
                <w:lang w:eastAsia="hr-HR"/>
              </w:rPr>
              <w:t> </w:t>
            </w:r>
          </w:p>
        </w:tc>
        <w:tc>
          <w:tcPr>
            <w:tcW w:w="879" w:type="dxa"/>
            <w:tcBorders>
              <w:top w:val="nil"/>
              <w:left w:val="nil"/>
              <w:bottom w:val="single" w:sz="4" w:space="0" w:color="auto"/>
              <w:right w:val="single" w:sz="4" w:space="0" w:color="auto"/>
            </w:tcBorders>
            <w:shd w:val="clear" w:color="auto" w:fill="auto"/>
            <w:noWrap/>
            <w:vAlign w:val="center"/>
            <w:hideMark/>
          </w:tcPr>
          <w:p w14:paraId="01FEB92E" w14:textId="77777777" w:rsidR="00BF57A0" w:rsidRPr="0020127B" w:rsidRDefault="00BF57A0" w:rsidP="00BF57A0">
            <w:pPr>
              <w:widowControl/>
              <w:jc w:val="center"/>
              <w:rPr>
                <w:snapToGrid/>
                <w:color w:val="000000"/>
                <w:sz w:val="22"/>
                <w:szCs w:val="22"/>
                <w:lang w:eastAsia="hr-HR"/>
              </w:rPr>
            </w:pPr>
            <w:r w:rsidRPr="0020127B">
              <w:rPr>
                <w:snapToGrid/>
                <w:color w:val="000000"/>
                <w:sz w:val="22"/>
                <w:szCs w:val="22"/>
                <w:lang w:eastAsia="hr-HR"/>
              </w:rPr>
              <w:t> </w:t>
            </w:r>
          </w:p>
        </w:tc>
        <w:tc>
          <w:tcPr>
            <w:tcW w:w="879" w:type="dxa"/>
            <w:tcBorders>
              <w:top w:val="nil"/>
              <w:left w:val="nil"/>
              <w:bottom w:val="single" w:sz="4" w:space="0" w:color="auto"/>
              <w:right w:val="single" w:sz="4" w:space="0" w:color="auto"/>
            </w:tcBorders>
            <w:shd w:val="clear" w:color="auto" w:fill="auto"/>
            <w:noWrap/>
            <w:vAlign w:val="center"/>
            <w:hideMark/>
          </w:tcPr>
          <w:p w14:paraId="2412C911" w14:textId="77777777" w:rsidR="00BF57A0" w:rsidRPr="0020127B" w:rsidRDefault="00BF57A0" w:rsidP="00BF57A0">
            <w:pPr>
              <w:widowControl/>
              <w:jc w:val="center"/>
              <w:rPr>
                <w:snapToGrid/>
                <w:color w:val="000000"/>
                <w:sz w:val="22"/>
                <w:szCs w:val="22"/>
                <w:lang w:eastAsia="hr-HR"/>
              </w:rPr>
            </w:pPr>
            <w:r w:rsidRPr="0020127B">
              <w:rPr>
                <w:snapToGrid/>
                <w:color w:val="000000"/>
                <w:sz w:val="22"/>
                <w:szCs w:val="22"/>
                <w:lang w:eastAsia="hr-HR"/>
              </w:rPr>
              <w:t> </w:t>
            </w:r>
          </w:p>
        </w:tc>
        <w:tc>
          <w:tcPr>
            <w:tcW w:w="879" w:type="dxa"/>
            <w:tcBorders>
              <w:top w:val="nil"/>
              <w:left w:val="nil"/>
              <w:bottom w:val="single" w:sz="4" w:space="0" w:color="auto"/>
              <w:right w:val="single" w:sz="4" w:space="0" w:color="auto"/>
            </w:tcBorders>
            <w:shd w:val="clear" w:color="auto" w:fill="auto"/>
            <w:noWrap/>
            <w:vAlign w:val="center"/>
            <w:hideMark/>
          </w:tcPr>
          <w:p w14:paraId="7FB86339" w14:textId="77777777" w:rsidR="00BF57A0" w:rsidRPr="0020127B" w:rsidRDefault="00BF57A0" w:rsidP="00BF57A0">
            <w:pPr>
              <w:widowControl/>
              <w:jc w:val="center"/>
              <w:rPr>
                <w:snapToGrid/>
                <w:color w:val="000000"/>
                <w:sz w:val="22"/>
                <w:szCs w:val="22"/>
                <w:lang w:eastAsia="hr-HR"/>
              </w:rPr>
            </w:pPr>
            <w:r w:rsidRPr="0020127B">
              <w:rPr>
                <w:snapToGrid/>
                <w:color w:val="000000"/>
                <w:sz w:val="22"/>
                <w:szCs w:val="22"/>
                <w:lang w:eastAsia="hr-HR"/>
              </w:rPr>
              <w:t>1</w:t>
            </w:r>
          </w:p>
        </w:tc>
        <w:tc>
          <w:tcPr>
            <w:tcW w:w="879" w:type="dxa"/>
            <w:tcBorders>
              <w:top w:val="nil"/>
              <w:left w:val="nil"/>
              <w:bottom w:val="single" w:sz="4" w:space="0" w:color="auto"/>
              <w:right w:val="single" w:sz="4" w:space="0" w:color="auto"/>
            </w:tcBorders>
            <w:shd w:val="clear" w:color="auto" w:fill="auto"/>
            <w:noWrap/>
            <w:vAlign w:val="center"/>
            <w:hideMark/>
          </w:tcPr>
          <w:p w14:paraId="5FC36E94" w14:textId="77777777" w:rsidR="00BF57A0" w:rsidRPr="0020127B" w:rsidRDefault="00BF57A0" w:rsidP="00BF57A0">
            <w:pPr>
              <w:widowControl/>
              <w:jc w:val="center"/>
              <w:rPr>
                <w:snapToGrid/>
                <w:color w:val="000000"/>
                <w:sz w:val="22"/>
                <w:szCs w:val="22"/>
                <w:lang w:eastAsia="hr-HR"/>
              </w:rPr>
            </w:pPr>
            <w:r w:rsidRPr="0020127B">
              <w:rPr>
                <w:snapToGrid/>
                <w:color w:val="000000"/>
                <w:sz w:val="22"/>
                <w:szCs w:val="22"/>
                <w:lang w:eastAsia="hr-HR"/>
              </w:rPr>
              <w:t> </w:t>
            </w:r>
          </w:p>
        </w:tc>
      </w:tr>
      <w:tr w:rsidR="00761D08" w:rsidRPr="0020127B" w14:paraId="2939B545" w14:textId="77777777" w:rsidTr="00761D08">
        <w:trPr>
          <w:trHeight w:val="1200"/>
        </w:trPr>
        <w:tc>
          <w:tcPr>
            <w:tcW w:w="2122" w:type="dxa"/>
            <w:tcBorders>
              <w:top w:val="nil"/>
              <w:left w:val="single" w:sz="4" w:space="0" w:color="auto"/>
              <w:bottom w:val="single" w:sz="4" w:space="0" w:color="auto"/>
              <w:right w:val="single" w:sz="4" w:space="0" w:color="auto"/>
            </w:tcBorders>
            <w:shd w:val="clear" w:color="auto" w:fill="auto"/>
            <w:hideMark/>
          </w:tcPr>
          <w:p w14:paraId="15574033" w14:textId="2F740E50" w:rsidR="00761D08" w:rsidRPr="0020127B" w:rsidRDefault="00761D08" w:rsidP="00761D08">
            <w:pPr>
              <w:rPr>
                <w:b/>
                <w:sz w:val="22"/>
                <w:szCs w:val="22"/>
              </w:rPr>
            </w:pPr>
            <w:r w:rsidRPr="0020127B">
              <w:rPr>
                <w:b/>
                <w:sz w:val="22"/>
                <w:szCs w:val="22"/>
              </w:rPr>
              <w:t>Služba za pravni položaj, kulturu, obrazovanje i gospodarstvo hrvatske nacionalne manjine</w:t>
            </w:r>
          </w:p>
          <w:p w14:paraId="3421B9E5" w14:textId="20DE906C" w:rsidR="00761D08" w:rsidRPr="0020127B" w:rsidRDefault="00761D08" w:rsidP="00761D08">
            <w:pPr>
              <w:widowControl/>
              <w:rPr>
                <w:b/>
                <w:bCs/>
                <w:snapToGrid/>
                <w:color w:val="000000"/>
                <w:sz w:val="22"/>
                <w:szCs w:val="22"/>
                <w:lang w:eastAsia="hr-HR"/>
              </w:rPr>
            </w:pPr>
          </w:p>
        </w:tc>
        <w:tc>
          <w:tcPr>
            <w:tcW w:w="1417" w:type="dxa"/>
            <w:tcBorders>
              <w:top w:val="nil"/>
              <w:left w:val="nil"/>
              <w:bottom w:val="single" w:sz="4" w:space="0" w:color="auto"/>
              <w:right w:val="single" w:sz="4" w:space="0" w:color="auto"/>
            </w:tcBorders>
            <w:shd w:val="clear" w:color="auto" w:fill="auto"/>
            <w:noWrap/>
            <w:vAlign w:val="center"/>
            <w:hideMark/>
          </w:tcPr>
          <w:p w14:paraId="0CE562BB" w14:textId="66CEF815" w:rsidR="00761D08" w:rsidRPr="0020127B" w:rsidRDefault="00E04267" w:rsidP="00761D08">
            <w:pPr>
              <w:widowControl/>
              <w:jc w:val="center"/>
              <w:rPr>
                <w:snapToGrid/>
                <w:color w:val="000000"/>
                <w:sz w:val="22"/>
                <w:szCs w:val="22"/>
                <w:lang w:eastAsia="hr-HR"/>
              </w:rPr>
            </w:pPr>
            <w:r>
              <w:rPr>
                <w:snapToGrid/>
                <w:color w:val="000000"/>
                <w:sz w:val="22"/>
                <w:szCs w:val="22"/>
                <w:lang w:eastAsia="hr-HR"/>
              </w:rPr>
              <w:t>1</w:t>
            </w:r>
          </w:p>
        </w:tc>
        <w:tc>
          <w:tcPr>
            <w:tcW w:w="793" w:type="dxa"/>
            <w:tcBorders>
              <w:top w:val="nil"/>
              <w:left w:val="nil"/>
              <w:bottom w:val="single" w:sz="4" w:space="0" w:color="auto"/>
              <w:right w:val="single" w:sz="4" w:space="0" w:color="auto"/>
            </w:tcBorders>
            <w:shd w:val="clear" w:color="auto" w:fill="auto"/>
            <w:noWrap/>
            <w:vAlign w:val="center"/>
            <w:hideMark/>
          </w:tcPr>
          <w:p w14:paraId="57095FEC" w14:textId="77777777" w:rsidR="00761D08" w:rsidRPr="0020127B" w:rsidRDefault="00761D08" w:rsidP="00761D08">
            <w:pPr>
              <w:widowControl/>
              <w:jc w:val="center"/>
              <w:rPr>
                <w:snapToGrid/>
                <w:color w:val="000000"/>
                <w:sz w:val="22"/>
                <w:szCs w:val="22"/>
                <w:lang w:eastAsia="hr-HR"/>
              </w:rPr>
            </w:pPr>
            <w:r w:rsidRPr="0020127B">
              <w:rPr>
                <w:snapToGrid/>
                <w:color w:val="000000"/>
                <w:sz w:val="22"/>
                <w:szCs w:val="22"/>
                <w:lang w:eastAsia="hr-HR"/>
              </w:rPr>
              <w:t> </w:t>
            </w:r>
          </w:p>
        </w:tc>
        <w:tc>
          <w:tcPr>
            <w:tcW w:w="794" w:type="dxa"/>
            <w:tcBorders>
              <w:top w:val="nil"/>
              <w:left w:val="nil"/>
              <w:bottom w:val="single" w:sz="4" w:space="0" w:color="auto"/>
              <w:right w:val="single" w:sz="4" w:space="0" w:color="auto"/>
            </w:tcBorders>
            <w:shd w:val="clear" w:color="auto" w:fill="auto"/>
            <w:noWrap/>
            <w:vAlign w:val="center"/>
            <w:hideMark/>
          </w:tcPr>
          <w:p w14:paraId="1DB1BF39" w14:textId="5E07E0C3" w:rsidR="00761D08" w:rsidRPr="0020127B" w:rsidRDefault="00E04267" w:rsidP="00761D08">
            <w:pPr>
              <w:widowControl/>
              <w:jc w:val="center"/>
              <w:rPr>
                <w:snapToGrid/>
                <w:color w:val="000000"/>
                <w:sz w:val="22"/>
                <w:szCs w:val="22"/>
                <w:lang w:eastAsia="hr-HR"/>
              </w:rPr>
            </w:pPr>
            <w:r>
              <w:rPr>
                <w:snapToGrid/>
                <w:color w:val="000000"/>
                <w:sz w:val="22"/>
                <w:szCs w:val="22"/>
                <w:lang w:eastAsia="hr-HR"/>
              </w:rPr>
              <w:t>1</w:t>
            </w:r>
          </w:p>
        </w:tc>
        <w:tc>
          <w:tcPr>
            <w:tcW w:w="794" w:type="dxa"/>
            <w:tcBorders>
              <w:top w:val="nil"/>
              <w:left w:val="nil"/>
              <w:bottom w:val="single" w:sz="4" w:space="0" w:color="auto"/>
              <w:right w:val="single" w:sz="4" w:space="0" w:color="auto"/>
            </w:tcBorders>
            <w:shd w:val="clear" w:color="auto" w:fill="auto"/>
            <w:noWrap/>
            <w:vAlign w:val="center"/>
            <w:hideMark/>
          </w:tcPr>
          <w:p w14:paraId="4701A30E" w14:textId="77777777" w:rsidR="00761D08" w:rsidRPr="0020127B" w:rsidRDefault="00761D08" w:rsidP="00761D08">
            <w:pPr>
              <w:widowControl/>
              <w:jc w:val="center"/>
              <w:rPr>
                <w:snapToGrid/>
                <w:color w:val="000000"/>
                <w:sz w:val="22"/>
                <w:szCs w:val="22"/>
                <w:lang w:eastAsia="hr-HR"/>
              </w:rPr>
            </w:pPr>
            <w:r w:rsidRPr="0020127B">
              <w:rPr>
                <w:snapToGrid/>
                <w:color w:val="000000"/>
                <w:sz w:val="22"/>
                <w:szCs w:val="22"/>
                <w:lang w:eastAsia="hr-HR"/>
              </w:rPr>
              <w:t> </w:t>
            </w:r>
          </w:p>
        </w:tc>
        <w:tc>
          <w:tcPr>
            <w:tcW w:w="794" w:type="dxa"/>
            <w:tcBorders>
              <w:top w:val="nil"/>
              <w:left w:val="nil"/>
              <w:bottom w:val="single" w:sz="4" w:space="0" w:color="auto"/>
              <w:right w:val="single" w:sz="4" w:space="0" w:color="auto"/>
            </w:tcBorders>
            <w:shd w:val="clear" w:color="auto" w:fill="auto"/>
            <w:noWrap/>
            <w:vAlign w:val="center"/>
            <w:hideMark/>
          </w:tcPr>
          <w:p w14:paraId="24D93684" w14:textId="3E340957" w:rsidR="00761D08" w:rsidRPr="0020127B" w:rsidRDefault="00761D08" w:rsidP="00761D08">
            <w:pPr>
              <w:widowControl/>
              <w:jc w:val="center"/>
              <w:rPr>
                <w:snapToGrid/>
                <w:color w:val="000000"/>
                <w:sz w:val="22"/>
                <w:szCs w:val="22"/>
                <w:lang w:eastAsia="hr-HR"/>
              </w:rPr>
            </w:pPr>
          </w:p>
        </w:tc>
        <w:tc>
          <w:tcPr>
            <w:tcW w:w="794" w:type="dxa"/>
            <w:tcBorders>
              <w:top w:val="nil"/>
              <w:left w:val="nil"/>
              <w:bottom w:val="single" w:sz="4" w:space="0" w:color="auto"/>
              <w:right w:val="single" w:sz="4" w:space="0" w:color="auto"/>
            </w:tcBorders>
            <w:shd w:val="clear" w:color="auto" w:fill="auto"/>
            <w:noWrap/>
            <w:vAlign w:val="center"/>
            <w:hideMark/>
          </w:tcPr>
          <w:p w14:paraId="3C0D250B" w14:textId="77777777" w:rsidR="00761D08" w:rsidRPr="0020127B" w:rsidRDefault="00761D08" w:rsidP="00761D08">
            <w:pPr>
              <w:widowControl/>
              <w:jc w:val="center"/>
              <w:rPr>
                <w:snapToGrid/>
                <w:color w:val="000000"/>
                <w:sz w:val="22"/>
                <w:szCs w:val="22"/>
                <w:lang w:eastAsia="hr-HR"/>
              </w:rPr>
            </w:pPr>
            <w:r w:rsidRPr="0020127B">
              <w:rPr>
                <w:snapToGrid/>
                <w:color w:val="000000"/>
                <w:sz w:val="22"/>
                <w:szCs w:val="22"/>
                <w:lang w:eastAsia="hr-HR"/>
              </w:rPr>
              <w:t> </w:t>
            </w:r>
          </w:p>
        </w:tc>
        <w:tc>
          <w:tcPr>
            <w:tcW w:w="709" w:type="dxa"/>
            <w:tcBorders>
              <w:top w:val="nil"/>
              <w:left w:val="nil"/>
              <w:bottom w:val="single" w:sz="4" w:space="0" w:color="auto"/>
              <w:right w:val="single" w:sz="4" w:space="0" w:color="auto"/>
            </w:tcBorders>
            <w:shd w:val="clear" w:color="auto" w:fill="auto"/>
            <w:noWrap/>
            <w:vAlign w:val="center"/>
            <w:hideMark/>
          </w:tcPr>
          <w:p w14:paraId="5F52EE96" w14:textId="01059CB5" w:rsidR="00761D08" w:rsidRPr="0020127B" w:rsidRDefault="00E04267" w:rsidP="00761D08">
            <w:pPr>
              <w:widowControl/>
              <w:jc w:val="center"/>
              <w:rPr>
                <w:snapToGrid/>
                <w:color w:val="000000"/>
                <w:sz w:val="22"/>
                <w:szCs w:val="22"/>
                <w:lang w:eastAsia="hr-HR"/>
              </w:rPr>
            </w:pPr>
            <w:r>
              <w:rPr>
                <w:snapToGrid/>
                <w:color w:val="000000"/>
                <w:sz w:val="22"/>
                <w:szCs w:val="22"/>
                <w:lang w:eastAsia="hr-HR"/>
              </w:rPr>
              <w:t>1</w:t>
            </w:r>
          </w:p>
        </w:tc>
        <w:tc>
          <w:tcPr>
            <w:tcW w:w="709" w:type="dxa"/>
            <w:tcBorders>
              <w:top w:val="nil"/>
              <w:left w:val="nil"/>
              <w:bottom w:val="single" w:sz="4" w:space="0" w:color="auto"/>
              <w:right w:val="single" w:sz="4" w:space="0" w:color="auto"/>
            </w:tcBorders>
            <w:shd w:val="clear" w:color="auto" w:fill="auto"/>
            <w:noWrap/>
            <w:vAlign w:val="center"/>
            <w:hideMark/>
          </w:tcPr>
          <w:p w14:paraId="0B97D74C" w14:textId="4F598B38" w:rsidR="00761D08" w:rsidRPr="0020127B" w:rsidRDefault="00761D08" w:rsidP="00761D08">
            <w:pPr>
              <w:widowControl/>
              <w:jc w:val="center"/>
              <w:rPr>
                <w:snapToGrid/>
                <w:color w:val="000000"/>
                <w:sz w:val="22"/>
                <w:szCs w:val="22"/>
                <w:lang w:eastAsia="hr-HR"/>
              </w:rPr>
            </w:pPr>
          </w:p>
        </w:tc>
        <w:tc>
          <w:tcPr>
            <w:tcW w:w="878" w:type="dxa"/>
            <w:tcBorders>
              <w:top w:val="nil"/>
              <w:left w:val="nil"/>
              <w:bottom w:val="single" w:sz="4" w:space="0" w:color="auto"/>
              <w:right w:val="single" w:sz="4" w:space="0" w:color="auto"/>
            </w:tcBorders>
            <w:shd w:val="clear" w:color="auto" w:fill="auto"/>
            <w:noWrap/>
            <w:vAlign w:val="center"/>
            <w:hideMark/>
          </w:tcPr>
          <w:p w14:paraId="5B2B3A2D" w14:textId="77777777" w:rsidR="00761D08" w:rsidRPr="0020127B" w:rsidRDefault="00761D08" w:rsidP="00761D08">
            <w:pPr>
              <w:widowControl/>
              <w:jc w:val="center"/>
              <w:rPr>
                <w:snapToGrid/>
                <w:color w:val="000000"/>
                <w:sz w:val="22"/>
                <w:szCs w:val="22"/>
                <w:lang w:eastAsia="hr-HR"/>
              </w:rPr>
            </w:pPr>
            <w:r w:rsidRPr="0020127B">
              <w:rPr>
                <w:snapToGrid/>
                <w:color w:val="000000"/>
                <w:sz w:val="22"/>
                <w:szCs w:val="22"/>
                <w:lang w:eastAsia="hr-HR"/>
              </w:rPr>
              <w:t> </w:t>
            </w:r>
          </w:p>
        </w:tc>
        <w:tc>
          <w:tcPr>
            <w:tcW w:w="879" w:type="dxa"/>
            <w:tcBorders>
              <w:top w:val="nil"/>
              <w:left w:val="nil"/>
              <w:bottom w:val="single" w:sz="4" w:space="0" w:color="auto"/>
              <w:right w:val="single" w:sz="4" w:space="0" w:color="auto"/>
            </w:tcBorders>
            <w:shd w:val="clear" w:color="auto" w:fill="auto"/>
            <w:noWrap/>
            <w:vAlign w:val="center"/>
          </w:tcPr>
          <w:p w14:paraId="2463B9B3" w14:textId="015DBC6A" w:rsidR="00761D08" w:rsidRPr="0020127B" w:rsidRDefault="00E04267" w:rsidP="00761D08">
            <w:pPr>
              <w:widowControl/>
              <w:jc w:val="center"/>
              <w:rPr>
                <w:snapToGrid/>
                <w:color w:val="000000"/>
                <w:sz w:val="22"/>
                <w:szCs w:val="22"/>
                <w:lang w:eastAsia="hr-HR"/>
              </w:rPr>
            </w:pPr>
            <w:r>
              <w:rPr>
                <w:snapToGrid/>
                <w:color w:val="000000"/>
                <w:sz w:val="22"/>
                <w:szCs w:val="22"/>
                <w:lang w:eastAsia="hr-HR"/>
              </w:rPr>
              <w:t>1</w:t>
            </w:r>
          </w:p>
        </w:tc>
        <w:tc>
          <w:tcPr>
            <w:tcW w:w="879" w:type="dxa"/>
            <w:tcBorders>
              <w:top w:val="nil"/>
              <w:left w:val="nil"/>
              <w:bottom w:val="single" w:sz="4" w:space="0" w:color="auto"/>
              <w:right w:val="single" w:sz="4" w:space="0" w:color="auto"/>
            </w:tcBorders>
            <w:shd w:val="clear" w:color="auto" w:fill="auto"/>
            <w:noWrap/>
            <w:vAlign w:val="center"/>
          </w:tcPr>
          <w:p w14:paraId="20D7CA57" w14:textId="08CCE871" w:rsidR="00761D08" w:rsidRPr="0020127B" w:rsidRDefault="00761D08" w:rsidP="00761D08">
            <w:pPr>
              <w:widowControl/>
              <w:jc w:val="center"/>
              <w:rPr>
                <w:snapToGrid/>
                <w:color w:val="000000"/>
                <w:sz w:val="22"/>
                <w:szCs w:val="22"/>
                <w:lang w:eastAsia="hr-HR"/>
              </w:rPr>
            </w:pPr>
          </w:p>
        </w:tc>
        <w:tc>
          <w:tcPr>
            <w:tcW w:w="879" w:type="dxa"/>
            <w:tcBorders>
              <w:top w:val="nil"/>
              <w:left w:val="nil"/>
              <w:bottom w:val="single" w:sz="4" w:space="0" w:color="auto"/>
              <w:right w:val="single" w:sz="4" w:space="0" w:color="auto"/>
            </w:tcBorders>
            <w:shd w:val="clear" w:color="auto" w:fill="auto"/>
            <w:noWrap/>
            <w:vAlign w:val="center"/>
          </w:tcPr>
          <w:p w14:paraId="117A3BEF" w14:textId="08709A37" w:rsidR="00761D08" w:rsidRPr="0020127B" w:rsidRDefault="00761D08" w:rsidP="00761D08">
            <w:pPr>
              <w:widowControl/>
              <w:jc w:val="center"/>
              <w:rPr>
                <w:snapToGrid/>
                <w:color w:val="000000"/>
                <w:sz w:val="22"/>
                <w:szCs w:val="22"/>
                <w:lang w:eastAsia="hr-HR"/>
              </w:rPr>
            </w:pPr>
          </w:p>
        </w:tc>
        <w:tc>
          <w:tcPr>
            <w:tcW w:w="879" w:type="dxa"/>
            <w:tcBorders>
              <w:top w:val="nil"/>
              <w:left w:val="nil"/>
              <w:bottom w:val="single" w:sz="4" w:space="0" w:color="auto"/>
              <w:right w:val="single" w:sz="4" w:space="0" w:color="auto"/>
            </w:tcBorders>
            <w:shd w:val="clear" w:color="auto" w:fill="auto"/>
            <w:noWrap/>
            <w:vAlign w:val="center"/>
          </w:tcPr>
          <w:p w14:paraId="1959E883" w14:textId="393EB76A" w:rsidR="00761D08" w:rsidRPr="0020127B" w:rsidRDefault="00761D08" w:rsidP="00761D08">
            <w:pPr>
              <w:widowControl/>
              <w:jc w:val="center"/>
              <w:rPr>
                <w:snapToGrid/>
                <w:color w:val="000000"/>
                <w:sz w:val="22"/>
                <w:szCs w:val="22"/>
                <w:lang w:eastAsia="hr-HR"/>
              </w:rPr>
            </w:pPr>
          </w:p>
        </w:tc>
      </w:tr>
      <w:tr w:rsidR="00761D08" w:rsidRPr="0020127B" w14:paraId="298CB5C3" w14:textId="77777777" w:rsidTr="000C0F80">
        <w:trPr>
          <w:trHeight w:val="1200"/>
        </w:trPr>
        <w:tc>
          <w:tcPr>
            <w:tcW w:w="2122" w:type="dxa"/>
            <w:tcBorders>
              <w:top w:val="nil"/>
              <w:left w:val="single" w:sz="4" w:space="0" w:color="auto"/>
              <w:bottom w:val="single" w:sz="4" w:space="0" w:color="auto"/>
              <w:right w:val="single" w:sz="4" w:space="0" w:color="auto"/>
            </w:tcBorders>
            <w:shd w:val="clear" w:color="auto" w:fill="auto"/>
            <w:hideMark/>
          </w:tcPr>
          <w:p w14:paraId="65083017" w14:textId="6321FCD8" w:rsidR="00761D08" w:rsidRPr="0020127B" w:rsidRDefault="00761D08" w:rsidP="00761D08">
            <w:pPr>
              <w:rPr>
                <w:b/>
                <w:bCs/>
                <w:sz w:val="22"/>
                <w:szCs w:val="22"/>
              </w:rPr>
            </w:pPr>
            <w:r w:rsidRPr="0020127B">
              <w:rPr>
                <w:b/>
                <w:bCs/>
                <w:sz w:val="22"/>
                <w:szCs w:val="22"/>
              </w:rPr>
              <w:t xml:space="preserve">Služba za projekte i programe hrvatske nacionalne manjine </w:t>
            </w:r>
          </w:p>
          <w:p w14:paraId="25EBDD14" w14:textId="4F46AA82" w:rsidR="00761D08" w:rsidRPr="0020127B" w:rsidRDefault="00761D08" w:rsidP="00761D08">
            <w:pPr>
              <w:widowControl/>
              <w:rPr>
                <w:b/>
                <w:bCs/>
                <w:snapToGrid/>
                <w:color w:val="000000"/>
                <w:sz w:val="22"/>
                <w:szCs w:val="22"/>
                <w:lang w:eastAsia="hr-HR"/>
              </w:rPr>
            </w:pPr>
          </w:p>
        </w:tc>
        <w:tc>
          <w:tcPr>
            <w:tcW w:w="1417" w:type="dxa"/>
            <w:tcBorders>
              <w:top w:val="nil"/>
              <w:left w:val="nil"/>
              <w:bottom w:val="single" w:sz="4" w:space="0" w:color="auto"/>
              <w:right w:val="single" w:sz="4" w:space="0" w:color="auto"/>
            </w:tcBorders>
            <w:shd w:val="clear" w:color="auto" w:fill="auto"/>
            <w:noWrap/>
            <w:vAlign w:val="center"/>
            <w:hideMark/>
          </w:tcPr>
          <w:p w14:paraId="648D06E7" w14:textId="3B086247" w:rsidR="00761D08" w:rsidRPr="0020127B" w:rsidRDefault="00D07CA1" w:rsidP="00761D08">
            <w:pPr>
              <w:widowControl/>
              <w:jc w:val="center"/>
              <w:rPr>
                <w:snapToGrid/>
                <w:color w:val="000000"/>
                <w:sz w:val="22"/>
                <w:szCs w:val="22"/>
                <w:lang w:eastAsia="hr-HR"/>
              </w:rPr>
            </w:pPr>
            <w:r>
              <w:rPr>
                <w:snapToGrid/>
                <w:color w:val="000000"/>
                <w:sz w:val="22"/>
                <w:szCs w:val="22"/>
                <w:lang w:eastAsia="hr-HR"/>
              </w:rPr>
              <w:t>4</w:t>
            </w:r>
          </w:p>
        </w:tc>
        <w:tc>
          <w:tcPr>
            <w:tcW w:w="793" w:type="dxa"/>
            <w:tcBorders>
              <w:top w:val="nil"/>
              <w:left w:val="nil"/>
              <w:bottom w:val="single" w:sz="4" w:space="0" w:color="auto"/>
              <w:right w:val="single" w:sz="4" w:space="0" w:color="auto"/>
            </w:tcBorders>
            <w:shd w:val="clear" w:color="auto" w:fill="auto"/>
            <w:noWrap/>
            <w:vAlign w:val="center"/>
            <w:hideMark/>
          </w:tcPr>
          <w:p w14:paraId="114EC66E" w14:textId="77777777" w:rsidR="00761D08" w:rsidRPr="0020127B" w:rsidRDefault="00761D08" w:rsidP="00761D08">
            <w:pPr>
              <w:widowControl/>
              <w:jc w:val="center"/>
              <w:rPr>
                <w:snapToGrid/>
                <w:color w:val="000000"/>
                <w:sz w:val="22"/>
                <w:szCs w:val="22"/>
                <w:lang w:eastAsia="hr-HR"/>
              </w:rPr>
            </w:pPr>
            <w:r w:rsidRPr="0020127B">
              <w:rPr>
                <w:snapToGrid/>
                <w:color w:val="000000"/>
                <w:sz w:val="22"/>
                <w:szCs w:val="22"/>
                <w:lang w:eastAsia="hr-HR"/>
              </w:rPr>
              <w:t> </w:t>
            </w:r>
          </w:p>
        </w:tc>
        <w:tc>
          <w:tcPr>
            <w:tcW w:w="794" w:type="dxa"/>
            <w:tcBorders>
              <w:top w:val="nil"/>
              <w:left w:val="nil"/>
              <w:bottom w:val="single" w:sz="4" w:space="0" w:color="auto"/>
              <w:right w:val="single" w:sz="4" w:space="0" w:color="auto"/>
            </w:tcBorders>
            <w:shd w:val="clear" w:color="auto" w:fill="auto"/>
            <w:noWrap/>
            <w:vAlign w:val="center"/>
            <w:hideMark/>
          </w:tcPr>
          <w:p w14:paraId="161F1CC4" w14:textId="16EE163E" w:rsidR="00761D08" w:rsidRPr="0020127B" w:rsidRDefault="00D07CA1" w:rsidP="00761D08">
            <w:pPr>
              <w:widowControl/>
              <w:jc w:val="center"/>
              <w:rPr>
                <w:snapToGrid/>
                <w:color w:val="000000"/>
                <w:sz w:val="22"/>
                <w:szCs w:val="22"/>
                <w:lang w:eastAsia="hr-HR"/>
              </w:rPr>
            </w:pPr>
            <w:r>
              <w:rPr>
                <w:snapToGrid/>
                <w:color w:val="000000"/>
                <w:sz w:val="22"/>
                <w:szCs w:val="22"/>
                <w:lang w:eastAsia="hr-HR"/>
              </w:rPr>
              <w:t>4</w:t>
            </w:r>
          </w:p>
        </w:tc>
        <w:tc>
          <w:tcPr>
            <w:tcW w:w="794" w:type="dxa"/>
            <w:tcBorders>
              <w:top w:val="nil"/>
              <w:left w:val="nil"/>
              <w:bottom w:val="single" w:sz="4" w:space="0" w:color="auto"/>
              <w:right w:val="single" w:sz="4" w:space="0" w:color="auto"/>
            </w:tcBorders>
            <w:shd w:val="clear" w:color="auto" w:fill="auto"/>
            <w:noWrap/>
            <w:vAlign w:val="center"/>
            <w:hideMark/>
          </w:tcPr>
          <w:p w14:paraId="429F4486" w14:textId="77777777" w:rsidR="00761D08" w:rsidRPr="0020127B" w:rsidRDefault="00761D08" w:rsidP="00761D08">
            <w:pPr>
              <w:widowControl/>
              <w:jc w:val="center"/>
              <w:rPr>
                <w:snapToGrid/>
                <w:color w:val="000000"/>
                <w:sz w:val="22"/>
                <w:szCs w:val="22"/>
                <w:lang w:eastAsia="hr-HR"/>
              </w:rPr>
            </w:pPr>
            <w:r w:rsidRPr="0020127B">
              <w:rPr>
                <w:snapToGrid/>
                <w:color w:val="000000"/>
                <w:sz w:val="22"/>
                <w:szCs w:val="22"/>
                <w:lang w:eastAsia="hr-HR"/>
              </w:rPr>
              <w:t> </w:t>
            </w:r>
          </w:p>
        </w:tc>
        <w:tc>
          <w:tcPr>
            <w:tcW w:w="794" w:type="dxa"/>
            <w:tcBorders>
              <w:top w:val="nil"/>
              <w:left w:val="nil"/>
              <w:bottom w:val="single" w:sz="4" w:space="0" w:color="auto"/>
              <w:right w:val="single" w:sz="4" w:space="0" w:color="auto"/>
            </w:tcBorders>
            <w:shd w:val="clear" w:color="auto" w:fill="auto"/>
            <w:noWrap/>
            <w:vAlign w:val="center"/>
            <w:hideMark/>
          </w:tcPr>
          <w:p w14:paraId="7314A0CB" w14:textId="7874FE3D" w:rsidR="00761D08" w:rsidRPr="0020127B" w:rsidRDefault="00761D08" w:rsidP="00761D08">
            <w:pPr>
              <w:widowControl/>
              <w:jc w:val="center"/>
              <w:rPr>
                <w:snapToGrid/>
                <w:color w:val="000000"/>
                <w:sz w:val="22"/>
                <w:szCs w:val="22"/>
                <w:lang w:eastAsia="hr-HR"/>
              </w:rPr>
            </w:pPr>
          </w:p>
        </w:tc>
        <w:tc>
          <w:tcPr>
            <w:tcW w:w="794" w:type="dxa"/>
            <w:tcBorders>
              <w:top w:val="nil"/>
              <w:left w:val="nil"/>
              <w:bottom w:val="single" w:sz="4" w:space="0" w:color="auto"/>
              <w:right w:val="single" w:sz="4" w:space="0" w:color="auto"/>
            </w:tcBorders>
            <w:shd w:val="clear" w:color="auto" w:fill="auto"/>
            <w:noWrap/>
            <w:vAlign w:val="center"/>
            <w:hideMark/>
          </w:tcPr>
          <w:p w14:paraId="79697CF6" w14:textId="77777777" w:rsidR="00761D08" w:rsidRPr="0020127B" w:rsidRDefault="00761D08" w:rsidP="00761D08">
            <w:pPr>
              <w:widowControl/>
              <w:jc w:val="center"/>
              <w:rPr>
                <w:snapToGrid/>
                <w:color w:val="000000"/>
                <w:sz w:val="22"/>
                <w:szCs w:val="22"/>
                <w:lang w:eastAsia="hr-HR"/>
              </w:rPr>
            </w:pPr>
            <w:r w:rsidRPr="0020127B">
              <w:rPr>
                <w:snapToGrid/>
                <w:color w:val="000000"/>
                <w:sz w:val="22"/>
                <w:szCs w:val="22"/>
                <w:lang w:eastAsia="hr-HR"/>
              </w:rPr>
              <w:t> </w:t>
            </w:r>
          </w:p>
        </w:tc>
        <w:tc>
          <w:tcPr>
            <w:tcW w:w="709" w:type="dxa"/>
            <w:tcBorders>
              <w:top w:val="nil"/>
              <w:left w:val="nil"/>
              <w:bottom w:val="single" w:sz="4" w:space="0" w:color="auto"/>
              <w:right w:val="single" w:sz="4" w:space="0" w:color="auto"/>
            </w:tcBorders>
            <w:shd w:val="clear" w:color="auto" w:fill="auto"/>
            <w:noWrap/>
            <w:vAlign w:val="center"/>
            <w:hideMark/>
          </w:tcPr>
          <w:p w14:paraId="5EEBD4E3" w14:textId="6852AD81" w:rsidR="00761D08" w:rsidRPr="0020127B" w:rsidRDefault="00761D08" w:rsidP="00761D08">
            <w:pPr>
              <w:widowControl/>
              <w:jc w:val="center"/>
              <w:rPr>
                <w:snapToGrid/>
                <w:color w:val="000000"/>
                <w:sz w:val="22"/>
                <w:szCs w:val="22"/>
                <w:lang w:eastAsia="hr-HR"/>
              </w:rPr>
            </w:pPr>
            <w:r w:rsidRPr="0020127B">
              <w:rPr>
                <w:snapToGrid/>
                <w:color w:val="000000"/>
                <w:sz w:val="22"/>
                <w:szCs w:val="22"/>
                <w:lang w:eastAsia="hr-HR"/>
              </w:rPr>
              <w:t> </w:t>
            </w:r>
            <w:r w:rsidR="00D07CA1">
              <w:rPr>
                <w:snapToGrid/>
                <w:color w:val="000000"/>
                <w:sz w:val="22"/>
                <w:szCs w:val="22"/>
                <w:lang w:eastAsia="hr-HR"/>
              </w:rPr>
              <w:t>2</w:t>
            </w:r>
          </w:p>
        </w:tc>
        <w:tc>
          <w:tcPr>
            <w:tcW w:w="709" w:type="dxa"/>
            <w:tcBorders>
              <w:top w:val="nil"/>
              <w:left w:val="nil"/>
              <w:bottom w:val="single" w:sz="4" w:space="0" w:color="auto"/>
              <w:right w:val="single" w:sz="4" w:space="0" w:color="auto"/>
            </w:tcBorders>
            <w:shd w:val="clear" w:color="auto" w:fill="auto"/>
            <w:noWrap/>
            <w:vAlign w:val="center"/>
            <w:hideMark/>
          </w:tcPr>
          <w:p w14:paraId="1852FB7C" w14:textId="458850F2" w:rsidR="00761D08" w:rsidRPr="0020127B" w:rsidRDefault="00D07CA1" w:rsidP="00761D08">
            <w:pPr>
              <w:widowControl/>
              <w:jc w:val="center"/>
              <w:rPr>
                <w:snapToGrid/>
                <w:color w:val="000000"/>
                <w:sz w:val="22"/>
                <w:szCs w:val="22"/>
                <w:lang w:eastAsia="hr-HR"/>
              </w:rPr>
            </w:pPr>
            <w:r>
              <w:rPr>
                <w:snapToGrid/>
                <w:color w:val="000000"/>
                <w:sz w:val="22"/>
                <w:szCs w:val="22"/>
                <w:lang w:eastAsia="hr-HR"/>
              </w:rPr>
              <w:t>2</w:t>
            </w:r>
          </w:p>
        </w:tc>
        <w:tc>
          <w:tcPr>
            <w:tcW w:w="878" w:type="dxa"/>
            <w:tcBorders>
              <w:top w:val="nil"/>
              <w:left w:val="nil"/>
              <w:bottom w:val="single" w:sz="4" w:space="0" w:color="auto"/>
              <w:right w:val="single" w:sz="4" w:space="0" w:color="auto"/>
            </w:tcBorders>
            <w:shd w:val="clear" w:color="auto" w:fill="auto"/>
            <w:noWrap/>
            <w:vAlign w:val="center"/>
            <w:hideMark/>
          </w:tcPr>
          <w:p w14:paraId="4286708E" w14:textId="199633D3" w:rsidR="00761D08" w:rsidRPr="0020127B" w:rsidRDefault="00D07CA1" w:rsidP="00761D08">
            <w:pPr>
              <w:widowControl/>
              <w:jc w:val="center"/>
              <w:rPr>
                <w:snapToGrid/>
                <w:color w:val="000000"/>
                <w:sz w:val="22"/>
                <w:szCs w:val="22"/>
                <w:lang w:eastAsia="hr-HR"/>
              </w:rPr>
            </w:pPr>
            <w:r>
              <w:rPr>
                <w:snapToGrid/>
                <w:color w:val="000000"/>
                <w:sz w:val="22"/>
                <w:szCs w:val="22"/>
                <w:lang w:eastAsia="hr-HR"/>
              </w:rPr>
              <w:t>2</w:t>
            </w:r>
          </w:p>
        </w:tc>
        <w:tc>
          <w:tcPr>
            <w:tcW w:w="879" w:type="dxa"/>
            <w:tcBorders>
              <w:top w:val="nil"/>
              <w:left w:val="nil"/>
              <w:bottom w:val="single" w:sz="4" w:space="0" w:color="auto"/>
              <w:right w:val="single" w:sz="4" w:space="0" w:color="auto"/>
            </w:tcBorders>
            <w:shd w:val="clear" w:color="auto" w:fill="auto"/>
            <w:noWrap/>
            <w:vAlign w:val="center"/>
            <w:hideMark/>
          </w:tcPr>
          <w:p w14:paraId="3A98CD61" w14:textId="18CC778E" w:rsidR="00761D08" w:rsidRPr="0020127B" w:rsidRDefault="00761D08" w:rsidP="00761D08">
            <w:pPr>
              <w:widowControl/>
              <w:jc w:val="center"/>
              <w:rPr>
                <w:snapToGrid/>
                <w:color w:val="000000"/>
                <w:sz w:val="22"/>
                <w:szCs w:val="22"/>
                <w:lang w:eastAsia="hr-HR"/>
              </w:rPr>
            </w:pPr>
          </w:p>
        </w:tc>
        <w:tc>
          <w:tcPr>
            <w:tcW w:w="879" w:type="dxa"/>
            <w:tcBorders>
              <w:top w:val="nil"/>
              <w:left w:val="nil"/>
              <w:bottom w:val="single" w:sz="4" w:space="0" w:color="auto"/>
              <w:right w:val="single" w:sz="4" w:space="0" w:color="auto"/>
            </w:tcBorders>
            <w:shd w:val="clear" w:color="auto" w:fill="auto"/>
            <w:noWrap/>
            <w:vAlign w:val="center"/>
            <w:hideMark/>
          </w:tcPr>
          <w:p w14:paraId="130BDB42" w14:textId="39DC7527" w:rsidR="00761D08" w:rsidRPr="0020127B" w:rsidRDefault="00D07CA1" w:rsidP="00761D08">
            <w:pPr>
              <w:widowControl/>
              <w:jc w:val="center"/>
              <w:rPr>
                <w:snapToGrid/>
                <w:color w:val="000000"/>
                <w:sz w:val="22"/>
                <w:szCs w:val="22"/>
                <w:lang w:eastAsia="hr-HR"/>
              </w:rPr>
            </w:pPr>
            <w:r>
              <w:rPr>
                <w:snapToGrid/>
                <w:color w:val="000000"/>
                <w:sz w:val="22"/>
                <w:szCs w:val="22"/>
                <w:lang w:eastAsia="hr-HR"/>
              </w:rPr>
              <w:t>2</w:t>
            </w:r>
            <w:r w:rsidR="00761D08" w:rsidRPr="0020127B">
              <w:rPr>
                <w:snapToGrid/>
                <w:color w:val="000000"/>
                <w:sz w:val="22"/>
                <w:szCs w:val="22"/>
                <w:lang w:eastAsia="hr-HR"/>
              </w:rPr>
              <w:t> </w:t>
            </w:r>
          </w:p>
        </w:tc>
        <w:tc>
          <w:tcPr>
            <w:tcW w:w="879" w:type="dxa"/>
            <w:tcBorders>
              <w:top w:val="nil"/>
              <w:left w:val="nil"/>
              <w:bottom w:val="single" w:sz="4" w:space="0" w:color="auto"/>
              <w:right w:val="single" w:sz="4" w:space="0" w:color="auto"/>
            </w:tcBorders>
            <w:shd w:val="clear" w:color="auto" w:fill="auto"/>
            <w:noWrap/>
            <w:vAlign w:val="center"/>
            <w:hideMark/>
          </w:tcPr>
          <w:p w14:paraId="48E71E5C" w14:textId="36B3F2DE" w:rsidR="00761D08" w:rsidRPr="0020127B" w:rsidRDefault="00761D08" w:rsidP="00761D08">
            <w:pPr>
              <w:widowControl/>
              <w:jc w:val="center"/>
              <w:rPr>
                <w:snapToGrid/>
                <w:color w:val="000000"/>
                <w:sz w:val="22"/>
                <w:szCs w:val="22"/>
                <w:lang w:eastAsia="hr-HR"/>
              </w:rPr>
            </w:pPr>
          </w:p>
        </w:tc>
        <w:tc>
          <w:tcPr>
            <w:tcW w:w="879" w:type="dxa"/>
            <w:tcBorders>
              <w:top w:val="nil"/>
              <w:left w:val="nil"/>
              <w:bottom w:val="single" w:sz="4" w:space="0" w:color="auto"/>
              <w:right w:val="single" w:sz="4" w:space="0" w:color="auto"/>
            </w:tcBorders>
            <w:shd w:val="clear" w:color="auto" w:fill="auto"/>
            <w:noWrap/>
            <w:vAlign w:val="center"/>
            <w:hideMark/>
          </w:tcPr>
          <w:p w14:paraId="65848FC7" w14:textId="77777777" w:rsidR="00761D08" w:rsidRPr="0020127B" w:rsidRDefault="00761D08" w:rsidP="00761D08">
            <w:pPr>
              <w:widowControl/>
              <w:jc w:val="center"/>
              <w:rPr>
                <w:snapToGrid/>
                <w:color w:val="000000"/>
                <w:sz w:val="22"/>
                <w:szCs w:val="22"/>
                <w:lang w:eastAsia="hr-HR"/>
              </w:rPr>
            </w:pPr>
            <w:r w:rsidRPr="0020127B">
              <w:rPr>
                <w:snapToGrid/>
                <w:color w:val="000000"/>
                <w:sz w:val="22"/>
                <w:szCs w:val="22"/>
                <w:lang w:eastAsia="hr-HR"/>
              </w:rPr>
              <w:t> </w:t>
            </w:r>
          </w:p>
        </w:tc>
      </w:tr>
    </w:tbl>
    <w:p w14:paraId="346646D1" w14:textId="7B1BAAB1" w:rsidR="007B029B" w:rsidRPr="0020127B" w:rsidRDefault="007B029B" w:rsidP="00123CDA"/>
    <w:p w14:paraId="6F7032FF" w14:textId="77777777" w:rsidR="007B029B" w:rsidRPr="0020127B" w:rsidRDefault="007B029B">
      <w:pPr>
        <w:widowControl/>
        <w:spacing w:after="200" w:line="276" w:lineRule="auto"/>
      </w:pPr>
      <w:r w:rsidRPr="0020127B">
        <w:br w:type="page"/>
      </w:r>
    </w:p>
    <w:p w14:paraId="56CC6A6D" w14:textId="77777777" w:rsidR="00123CDA" w:rsidRPr="0020127B" w:rsidRDefault="00123CDA" w:rsidP="00123CDA"/>
    <w:tbl>
      <w:tblPr>
        <w:tblW w:w="13320" w:type="dxa"/>
        <w:tblLayout w:type="fixed"/>
        <w:tblLook w:val="04A0" w:firstRow="1" w:lastRow="0" w:firstColumn="1" w:lastColumn="0" w:noHBand="0" w:noVBand="1"/>
      </w:tblPr>
      <w:tblGrid>
        <w:gridCol w:w="2122"/>
        <w:gridCol w:w="1417"/>
        <w:gridCol w:w="793"/>
        <w:gridCol w:w="794"/>
        <w:gridCol w:w="794"/>
        <w:gridCol w:w="794"/>
        <w:gridCol w:w="794"/>
        <w:gridCol w:w="709"/>
        <w:gridCol w:w="709"/>
        <w:gridCol w:w="878"/>
        <w:gridCol w:w="879"/>
        <w:gridCol w:w="879"/>
        <w:gridCol w:w="879"/>
        <w:gridCol w:w="879"/>
      </w:tblGrid>
      <w:tr w:rsidR="00C737FA" w:rsidRPr="0020127B" w14:paraId="54476AF5" w14:textId="77777777" w:rsidTr="007B029B">
        <w:trPr>
          <w:trHeight w:val="569"/>
        </w:trPr>
        <w:tc>
          <w:tcPr>
            <w:tcW w:w="2122"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2FEF2BCB" w14:textId="77777777" w:rsidR="00C737FA" w:rsidRPr="0020127B" w:rsidRDefault="00C737FA" w:rsidP="0016259B">
            <w:pPr>
              <w:widowControl/>
              <w:jc w:val="center"/>
              <w:rPr>
                <w:b/>
                <w:bCs/>
                <w:snapToGrid/>
                <w:color w:val="000000"/>
                <w:sz w:val="22"/>
                <w:szCs w:val="22"/>
                <w:lang w:eastAsia="hr-HR"/>
              </w:rPr>
            </w:pPr>
            <w:r w:rsidRPr="0020127B">
              <w:rPr>
                <w:b/>
                <w:bCs/>
                <w:snapToGrid/>
                <w:color w:val="000000"/>
                <w:sz w:val="22"/>
                <w:szCs w:val="22"/>
                <w:lang w:eastAsia="hr-HR"/>
              </w:rPr>
              <w:t>Ustrojstvena jedinica (2. razina)</w:t>
            </w:r>
          </w:p>
        </w:tc>
        <w:tc>
          <w:tcPr>
            <w:tcW w:w="1417"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056FD54E" w14:textId="77777777" w:rsidR="00C737FA" w:rsidRPr="0020127B" w:rsidRDefault="00C737FA" w:rsidP="0016259B">
            <w:pPr>
              <w:widowControl/>
              <w:jc w:val="center"/>
              <w:rPr>
                <w:b/>
                <w:bCs/>
                <w:snapToGrid/>
                <w:color w:val="000000"/>
                <w:sz w:val="22"/>
                <w:szCs w:val="22"/>
                <w:lang w:eastAsia="hr-HR"/>
              </w:rPr>
            </w:pPr>
            <w:r w:rsidRPr="0020127B">
              <w:rPr>
                <w:b/>
                <w:bCs/>
                <w:snapToGrid/>
                <w:color w:val="000000"/>
                <w:sz w:val="22"/>
                <w:szCs w:val="22"/>
                <w:lang w:eastAsia="hr-HR"/>
              </w:rPr>
              <w:t>Broj zaposlenih na dan 31.12.</w:t>
            </w:r>
          </w:p>
        </w:tc>
        <w:tc>
          <w:tcPr>
            <w:tcW w:w="3969" w:type="dxa"/>
            <w:gridSpan w:val="5"/>
            <w:tcBorders>
              <w:top w:val="single" w:sz="4" w:space="0" w:color="auto"/>
              <w:left w:val="nil"/>
              <w:bottom w:val="single" w:sz="4" w:space="0" w:color="auto"/>
              <w:right w:val="single" w:sz="4" w:space="0" w:color="auto"/>
            </w:tcBorders>
            <w:shd w:val="clear" w:color="auto" w:fill="auto"/>
            <w:noWrap/>
            <w:hideMark/>
          </w:tcPr>
          <w:p w14:paraId="2E56BA8C" w14:textId="77777777" w:rsidR="00C737FA" w:rsidRPr="0020127B" w:rsidRDefault="00C737FA" w:rsidP="0016259B">
            <w:pPr>
              <w:widowControl/>
              <w:jc w:val="center"/>
              <w:rPr>
                <w:b/>
                <w:bCs/>
                <w:snapToGrid/>
                <w:color w:val="000000"/>
                <w:sz w:val="22"/>
                <w:szCs w:val="22"/>
                <w:lang w:eastAsia="hr-HR"/>
              </w:rPr>
            </w:pPr>
            <w:r w:rsidRPr="0020127B">
              <w:rPr>
                <w:b/>
                <w:bCs/>
                <w:snapToGrid/>
                <w:color w:val="000000"/>
                <w:sz w:val="22"/>
                <w:szCs w:val="22"/>
                <w:lang w:eastAsia="hr-HR"/>
              </w:rPr>
              <w:t>Kvalifikacijska struktura (%)</w:t>
            </w:r>
          </w:p>
        </w:tc>
        <w:tc>
          <w:tcPr>
            <w:tcW w:w="1418" w:type="dxa"/>
            <w:gridSpan w:val="2"/>
            <w:tcBorders>
              <w:top w:val="single" w:sz="4" w:space="0" w:color="auto"/>
              <w:left w:val="nil"/>
              <w:bottom w:val="single" w:sz="4" w:space="0" w:color="auto"/>
              <w:right w:val="single" w:sz="4" w:space="0" w:color="auto"/>
            </w:tcBorders>
            <w:shd w:val="clear" w:color="auto" w:fill="auto"/>
            <w:hideMark/>
          </w:tcPr>
          <w:p w14:paraId="503F62F4" w14:textId="77777777" w:rsidR="00C737FA" w:rsidRPr="0020127B" w:rsidRDefault="00C737FA" w:rsidP="0016259B">
            <w:pPr>
              <w:widowControl/>
              <w:jc w:val="center"/>
              <w:rPr>
                <w:b/>
                <w:bCs/>
                <w:snapToGrid/>
                <w:color w:val="000000"/>
                <w:sz w:val="22"/>
                <w:szCs w:val="22"/>
                <w:lang w:eastAsia="hr-HR"/>
              </w:rPr>
            </w:pPr>
            <w:r w:rsidRPr="0020127B">
              <w:rPr>
                <w:b/>
                <w:bCs/>
                <w:snapToGrid/>
                <w:color w:val="000000"/>
                <w:sz w:val="22"/>
                <w:szCs w:val="22"/>
                <w:lang w:eastAsia="hr-HR"/>
              </w:rPr>
              <w:t>Spol (%)</w:t>
            </w:r>
          </w:p>
          <w:p w14:paraId="2AC3F92B" w14:textId="77777777" w:rsidR="00C737FA" w:rsidRPr="0020127B" w:rsidRDefault="00C737FA" w:rsidP="0016259B">
            <w:pPr>
              <w:rPr>
                <w:sz w:val="22"/>
                <w:szCs w:val="22"/>
                <w:lang w:eastAsia="hr-HR"/>
              </w:rPr>
            </w:pPr>
          </w:p>
        </w:tc>
        <w:tc>
          <w:tcPr>
            <w:tcW w:w="4394" w:type="dxa"/>
            <w:gridSpan w:val="5"/>
            <w:tcBorders>
              <w:top w:val="single" w:sz="4" w:space="0" w:color="auto"/>
              <w:left w:val="nil"/>
              <w:bottom w:val="single" w:sz="4" w:space="0" w:color="auto"/>
              <w:right w:val="single" w:sz="4" w:space="0" w:color="auto"/>
            </w:tcBorders>
            <w:shd w:val="clear" w:color="auto" w:fill="auto"/>
            <w:noWrap/>
            <w:hideMark/>
          </w:tcPr>
          <w:p w14:paraId="3B3AA7E2" w14:textId="77777777" w:rsidR="00C737FA" w:rsidRPr="0020127B" w:rsidRDefault="00C737FA" w:rsidP="0016259B">
            <w:pPr>
              <w:widowControl/>
              <w:ind w:left="-83" w:firstLine="83"/>
              <w:jc w:val="center"/>
              <w:rPr>
                <w:b/>
                <w:bCs/>
                <w:snapToGrid/>
                <w:color w:val="000000"/>
                <w:sz w:val="22"/>
                <w:szCs w:val="22"/>
                <w:lang w:eastAsia="hr-HR"/>
              </w:rPr>
            </w:pPr>
            <w:r w:rsidRPr="0020127B">
              <w:rPr>
                <w:b/>
                <w:bCs/>
                <w:snapToGrid/>
                <w:color w:val="000000"/>
                <w:sz w:val="22"/>
                <w:szCs w:val="22"/>
                <w:lang w:eastAsia="hr-HR"/>
              </w:rPr>
              <w:t>Dobna struktura (%)</w:t>
            </w:r>
          </w:p>
        </w:tc>
      </w:tr>
      <w:tr w:rsidR="00C737FA" w:rsidRPr="0020127B" w14:paraId="72C0D402" w14:textId="77777777" w:rsidTr="007B029B">
        <w:trPr>
          <w:trHeight w:val="1684"/>
        </w:trPr>
        <w:tc>
          <w:tcPr>
            <w:tcW w:w="2122" w:type="dxa"/>
            <w:vMerge/>
            <w:tcBorders>
              <w:top w:val="single" w:sz="4" w:space="0" w:color="auto"/>
              <w:left w:val="single" w:sz="4" w:space="0" w:color="auto"/>
              <w:bottom w:val="single" w:sz="4" w:space="0" w:color="auto"/>
              <w:right w:val="single" w:sz="4" w:space="0" w:color="auto"/>
            </w:tcBorders>
            <w:vAlign w:val="center"/>
            <w:hideMark/>
          </w:tcPr>
          <w:p w14:paraId="52DF1B62" w14:textId="77777777" w:rsidR="00C737FA" w:rsidRPr="0020127B" w:rsidRDefault="00C737FA" w:rsidP="0016259B">
            <w:pPr>
              <w:widowControl/>
              <w:rPr>
                <w:b/>
                <w:bCs/>
                <w:snapToGrid/>
                <w:color w:val="000000"/>
                <w:sz w:val="22"/>
                <w:szCs w:val="22"/>
                <w:lang w:eastAsia="hr-HR"/>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14:paraId="542A6B66" w14:textId="77777777" w:rsidR="00C737FA" w:rsidRPr="0020127B" w:rsidRDefault="00C737FA" w:rsidP="0016259B">
            <w:pPr>
              <w:widowControl/>
              <w:rPr>
                <w:b/>
                <w:bCs/>
                <w:snapToGrid/>
                <w:color w:val="000000"/>
                <w:sz w:val="22"/>
                <w:szCs w:val="22"/>
                <w:lang w:eastAsia="hr-HR"/>
              </w:rPr>
            </w:pPr>
          </w:p>
        </w:tc>
        <w:tc>
          <w:tcPr>
            <w:tcW w:w="793" w:type="dxa"/>
            <w:tcBorders>
              <w:top w:val="nil"/>
              <w:left w:val="nil"/>
              <w:bottom w:val="single" w:sz="4" w:space="0" w:color="auto"/>
              <w:right w:val="single" w:sz="4" w:space="0" w:color="auto"/>
            </w:tcBorders>
            <w:shd w:val="clear" w:color="auto" w:fill="auto"/>
            <w:textDirection w:val="tbRl"/>
            <w:hideMark/>
          </w:tcPr>
          <w:p w14:paraId="7A66F800" w14:textId="77777777" w:rsidR="00C737FA" w:rsidRPr="0020127B" w:rsidRDefault="00C737FA" w:rsidP="007B029B">
            <w:pPr>
              <w:widowControl/>
              <w:rPr>
                <w:b/>
                <w:bCs/>
                <w:snapToGrid/>
                <w:color w:val="000000"/>
                <w:sz w:val="22"/>
                <w:szCs w:val="22"/>
                <w:lang w:eastAsia="hr-HR"/>
              </w:rPr>
            </w:pPr>
            <w:r w:rsidRPr="0020127B">
              <w:rPr>
                <w:b/>
                <w:bCs/>
                <w:snapToGrid/>
                <w:color w:val="000000"/>
                <w:sz w:val="22"/>
                <w:szCs w:val="22"/>
                <w:lang w:eastAsia="hr-HR"/>
              </w:rPr>
              <w:t>VSS (VIII i</w:t>
            </w:r>
            <w:r w:rsidRPr="0020127B">
              <w:rPr>
                <w:b/>
                <w:bCs/>
                <w:snapToGrid/>
                <w:color w:val="000000"/>
                <w:sz w:val="22"/>
                <w:szCs w:val="22"/>
                <w:lang w:eastAsia="hr-HR"/>
              </w:rPr>
              <w:br/>
              <w:t xml:space="preserve"> VII-2)</w:t>
            </w:r>
          </w:p>
        </w:tc>
        <w:tc>
          <w:tcPr>
            <w:tcW w:w="794" w:type="dxa"/>
            <w:tcBorders>
              <w:top w:val="nil"/>
              <w:left w:val="nil"/>
              <w:bottom w:val="single" w:sz="4" w:space="0" w:color="auto"/>
              <w:right w:val="single" w:sz="4" w:space="0" w:color="auto"/>
            </w:tcBorders>
            <w:shd w:val="clear" w:color="auto" w:fill="auto"/>
            <w:noWrap/>
            <w:textDirection w:val="tbRl"/>
            <w:hideMark/>
          </w:tcPr>
          <w:p w14:paraId="5B4510EF" w14:textId="77777777" w:rsidR="00C737FA" w:rsidRPr="0020127B" w:rsidRDefault="00C737FA" w:rsidP="007B029B">
            <w:pPr>
              <w:widowControl/>
              <w:rPr>
                <w:b/>
                <w:bCs/>
                <w:snapToGrid/>
                <w:color w:val="000000"/>
                <w:sz w:val="22"/>
                <w:szCs w:val="22"/>
                <w:lang w:eastAsia="hr-HR"/>
              </w:rPr>
            </w:pPr>
            <w:r w:rsidRPr="0020127B">
              <w:rPr>
                <w:b/>
                <w:bCs/>
                <w:snapToGrid/>
                <w:color w:val="000000"/>
                <w:sz w:val="22"/>
                <w:szCs w:val="22"/>
                <w:lang w:eastAsia="hr-HR"/>
              </w:rPr>
              <w:t>VSS</w:t>
            </w:r>
          </w:p>
        </w:tc>
        <w:tc>
          <w:tcPr>
            <w:tcW w:w="794" w:type="dxa"/>
            <w:tcBorders>
              <w:top w:val="nil"/>
              <w:left w:val="nil"/>
              <w:bottom w:val="single" w:sz="4" w:space="0" w:color="auto"/>
              <w:right w:val="single" w:sz="4" w:space="0" w:color="auto"/>
            </w:tcBorders>
            <w:shd w:val="clear" w:color="auto" w:fill="auto"/>
            <w:noWrap/>
            <w:textDirection w:val="tbRl"/>
            <w:hideMark/>
          </w:tcPr>
          <w:p w14:paraId="03A78143" w14:textId="77777777" w:rsidR="00C737FA" w:rsidRPr="0020127B" w:rsidRDefault="00C737FA" w:rsidP="007B029B">
            <w:pPr>
              <w:widowControl/>
              <w:rPr>
                <w:b/>
                <w:bCs/>
                <w:snapToGrid/>
                <w:color w:val="000000"/>
                <w:sz w:val="22"/>
                <w:szCs w:val="22"/>
                <w:lang w:eastAsia="hr-HR"/>
              </w:rPr>
            </w:pPr>
            <w:r w:rsidRPr="0020127B">
              <w:rPr>
                <w:b/>
                <w:bCs/>
                <w:snapToGrid/>
                <w:color w:val="000000"/>
                <w:sz w:val="22"/>
                <w:szCs w:val="22"/>
                <w:lang w:eastAsia="hr-HR"/>
              </w:rPr>
              <w:t>VSŠ</w:t>
            </w:r>
          </w:p>
        </w:tc>
        <w:tc>
          <w:tcPr>
            <w:tcW w:w="794" w:type="dxa"/>
            <w:tcBorders>
              <w:top w:val="nil"/>
              <w:left w:val="nil"/>
              <w:bottom w:val="single" w:sz="4" w:space="0" w:color="auto"/>
              <w:right w:val="single" w:sz="4" w:space="0" w:color="auto"/>
            </w:tcBorders>
            <w:shd w:val="clear" w:color="auto" w:fill="auto"/>
            <w:noWrap/>
            <w:textDirection w:val="tbRl"/>
            <w:hideMark/>
          </w:tcPr>
          <w:p w14:paraId="4C16920C" w14:textId="77777777" w:rsidR="00C737FA" w:rsidRPr="0020127B" w:rsidRDefault="00C737FA" w:rsidP="007B029B">
            <w:pPr>
              <w:widowControl/>
              <w:rPr>
                <w:b/>
                <w:bCs/>
                <w:snapToGrid/>
                <w:color w:val="000000"/>
                <w:sz w:val="22"/>
                <w:szCs w:val="22"/>
                <w:lang w:eastAsia="hr-HR"/>
              </w:rPr>
            </w:pPr>
            <w:r w:rsidRPr="0020127B">
              <w:rPr>
                <w:b/>
                <w:bCs/>
                <w:snapToGrid/>
                <w:color w:val="000000"/>
                <w:sz w:val="22"/>
                <w:szCs w:val="22"/>
                <w:lang w:eastAsia="hr-HR"/>
              </w:rPr>
              <w:t>SSS</w:t>
            </w:r>
          </w:p>
        </w:tc>
        <w:tc>
          <w:tcPr>
            <w:tcW w:w="794" w:type="dxa"/>
            <w:tcBorders>
              <w:top w:val="nil"/>
              <w:left w:val="nil"/>
              <w:bottom w:val="single" w:sz="4" w:space="0" w:color="auto"/>
              <w:right w:val="single" w:sz="4" w:space="0" w:color="auto"/>
            </w:tcBorders>
            <w:shd w:val="clear" w:color="auto" w:fill="auto"/>
            <w:textDirection w:val="tbRl"/>
            <w:hideMark/>
          </w:tcPr>
          <w:p w14:paraId="18EDC4BB" w14:textId="77777777" w:rsidR="00C737FA" w:rsidRPr="0020127B" w:rsidRDefault="00C737FA" w:rsidP="007B029B">
            <w:pPr>
              <w:widowControl/>
              <w:rPr>
                <w:b/>
                <w:bCs/>
                <w:snapToGrid/>
                <w:color w:val="000000"/>
                <w:sz w:val="22"/>
                <w:szCs w:val="22"/>
                <w:lang w:eastAsia="hr-HR"/>
              </w:rPr>
            </w:pPr>
            <w:r w:rsidRPr="0020127B">
              <w:rPr>
                <w:b/>
                <w:bCs/>
                <w:snapToGrid/>
                <w:color w:val="000000"/>
                <w:sz w:val="22"/>
                <w:szCs w:val="22"/>
                <w:lang w:eastAsia="hr-HR"/>
              </w:rPr>
              <w:t>KV/PKV/NKV</w:t>
            </w:r>
          </w:p>
        </w:tc>
        <w:tc>
          <w:tcPr>
            <w:tcW w:w="709" w:type="dxa"/>
            <w:tcBorders>
              <w:top w:val="nil"/>
              <w:left w:val="nil"/>
              <w:bottom w:val="single" w:sz="4" w:space="0" w:color="auto"/>
              <w:right w:val="single" w:sz="4" w:space="0" w:color="auto"/>
            </w:tcBorders>
            <w:shd w:val="clear" w:color="auto" w:fill="auto"/>
            <w:noWrap/>
            <w:hideMark/>
          </w:tcPr>
          <w:p w14:paraId="74A102C3" w14:textId="77777777" w:rsidR="00C737FA" w:rsidRPr="0020127B" w:rsidRDefault="00C737FA" w:rsidP="0016259B">
            <w:pPr>
              <w:widowControl/>
              <w:jc w:val="center"/>
              <w:rPr>
                <w:b/>
                <w:bCs/>
                <w:snapToGrid/>
                <w:color w:val="000000"/>
                <w:sz w:val="22"/>
                <w:szCs w:val="22"/>
                <w:lang w:eastAsia="hr-HR"/>
              </w:rPr>
            </w:pPr>
            <w:r w:rsidRPr="0020127B">
              <w:rPr>
                <w:b/>
                <w:bCs/>
                <w:snapToGrid/>
                <w:color w:val="000000"/>
                <w:sz w:val="22"/>
                <w:szCs w:val="22"/>
                <w:lang w:eastAsia="hr-HR"/>
              </w:rPr>
              <w:t>M</w:t>
            </w:r>
          </w:p>
        </w:tc>
        <w:tc>
          <w:tcPr>
            <w:tcW w:w="709" w:type="dxa"/>
            <w:tcBorders>
              <w:top w:val="nil"/>
              <w:left w:val="nil"/>
              <w:bottom w:val="single" w:sz="4" w:space="0" w:color="auto"/>
              <w:right w:val="single" w:sz="4" w:space="0" w:color="auto"/>
            </w:tcBorders>
            <w:shd w:val="clear" w:color="auto" w:fill="auto"/>
            <w:noWrap/>
            <w:hideMark/>
          </w:tcPr>
          <w:p w14:paraId="5FF3E1F5" w14:textId="77777777" w:rsidR="00C737FA" w:rsidRPr="0020127B" w:rsidRDefault="00C737FA" w:rsidP="0016259B">
            <w:pPr>
              <w:widowControl/>
              <w:jc w:val="center"/>
              <w:rPr>
                <w:b/>
                <w:bCs/>
                <w:snapToGrid/>
                <w:color w:val="000000"/>
                <w:sz w:val="22"/>
                <w:szCs w:val="22"/>
                <w:lang w:eastAsia="hr-HR"/>
              </w:rPr>
            </w:pPr>
            <w:r w:rsidRPr="0020127B">
              <w:rPr>
                <w:b/>
                <w:bCs/>
                <w:snapToGrid/>
                <w:color w:val="000000"/>
                <w:sz w:val="22"/>
                <w:szCs w:val="22"/>
                <w:lang w:eastAsia="hr-HR"/>
              </w:rPr>
              <w:t>Ž</w:t>
            </w:r>
          </w:p>
        </w:tc>
        <w:tc>
          <w:tcPr>
            <w:tcW w:w="878" w:type="dxa"/>
            <w:tcBorders>
              <w:top w:val="nil"/>
              <w:left w:val="nil"/>
              <w:bottom w:val="single" w:sz="4" w:space="0" w:color="auto"/>
              <w:right w:val="single" w:sz="4" w:space="0" w:color="auto"/>
            </w:tcBorders>
            <w:shd w:val="clear" w:color="auto" w:fill="auto"/>
            <w:noWrap/>
            <w:textDirection w:val="tbRl"/>
            <w:hideMark/>
          </w:tcPr>
          <w:p w14:paraId="2A305C3B" w14:textId="77777777" w:rsidR="00C737FA" w:rsidRPr="0020127B" w:rsidRDefault="00C737FA" w:rsidP="0016259B">
            <w:pPr>
              <w:widowControl/>
              <w:jc w:val="center"/>
              <w:rPr>
                <w:b/>
                <w:bCs/>
                <w:snapToGrid/>
                <w:color w:val="000000"/>
                <w:sz w:val="22"/>
                <w:szCs w:val="22"/>
                <w:lang w:eastAsia="hr-HR"/>
              </w:rPr>
            </w:pPr>
            <w:r w:rsidRPr="0020127B">
              <w:rPr>
                <w:b/>
                <w:bCs/>
                <w:snapToGrid/>
                <w:color w:val="000000"/>
                <w:sz w:val="22"/>
                <w:szCs w:val="22"/>
                <w:lang w:eastAsia="hr-HR"/>
              </w:rPr>
              <w:t>18-30</w:t>
            </w:r>
          </w:p>
        </w:tc>
        <w:tc>
          <w:tcPr>
            <w:tcW w:w="879" w:type="dxa"/>
            <w:tcBorders>
              <w:top w:val="nil"/>
              <w:left w:val="nil"/>
              <w:bottom w:val="single" w:sz="4" w:space="0" w:color="auto"/>
              <w:right w:val="single" w:sz="4" w:space="0" w:color="auto"/>
            </w:tcBorders>
            <w:shd w:val="clear" w:color="auto" w:fill="auto"/>
            <w:noWrap/>
            <w:textDirection w:val="tbRl"/>
            <w:hideMark/>
          </w:tcPr>
          <w:p w14:paraId="1C4F1050" w14:textId="77777777" w:rsidR="00C737FA" w:rsidRPr="0020127B" w:rsidRDefault="00C737FA" w:rsidP="0016259B">
            <w:pPr>
              <w:widowControl/>
              <w:jc w:val="center"/>
              <w:rPr>
                <w:b/>
                <w:bCs/>
                <w:snapToGrid/>
                <w:color w:val="000000"/>
                <w:sz w:val="22"/>
                <w:szCs w:val="22"/>
                <w:lang w:eastAsia="hr-HR"/>
              </w:rPr>
            </w:pPr>
            <w:r w:rsidRPr="0020127B">
              <w:rPr>
                <w:b/>
                <w:bCs/>
                <w:snapToGrid/>
                <w:color w:val="000000"/>
                <w:sz w:val="22"/>
                <w:szCs w:val="22"/>
                <w:lang w:eastAsia="hr-HR"/>
              </w:rPr>
              <w:t>31-40</w:t>
            </w:r>
          </w:p>
        </w:tc>
        <w:tc>
          <w:tcPr>
            <w:tcW w:w="879" w:type="dxa"/>
            <w:tcBorders>
              <w:top w:val="nil"/>
              <w:left w:val="nil"/>
              <w:bottom w:val="single" w:sz="4" w:space="0" w:color="auto"/>
              <w:right w:val="single" w:sz="4" w:space="0" w:color="auto"/>
            </w:tcBorders>
            <w:shd w:val="clear" w:color="auto" w:fill="auto"/>
            <w:noWrap/>
            <w:textDirection w:val="tbRl"/>
            <w:hideMark/>
          </w:tcPr>
          <w:p w14:paraId="20318E7A" w14:textId="77777777" w:rsidR="00C737FA" w:rsidRPr="0020127B" w:rsidRDefault="00C737FA" w:rsidP="0016259B">
            <w:pPr>
              <w:widowControl/>
              <w:jc w:val="center"/>
              <w:rPr>
                <w:b/>
                <w:bCs/>
                <w:snapToGrid/>
                <w:color w:val="000000"/>
                <w:sz w:val="22"/>
                <w:szCs w:val="22"/>
                <w:lang w:eastAsia="hr-HR"/>
              </w:rPr>
            </w:pPr>
            <w:r w:rsidRPr="0020127B">
              <w:rPr>
                <w:b/>
                <w:bCs/>
                <w:snapToGrid/>
                <w:color w:val="000000"/>
                <w:sz w:val="22"/>
                <w:szCs w:val="22"/>
                <w:lang w:eastAsia="hr-HR"/>
              </w:rPr>
              <w:t>41-50</w:t>
            </w:r>
          </w:p>
        </w:tc>
        <w:tc>
          <w:tcPr>
            <w:tcW w:w="879" w:type="dxa"/>
            <w:tcBorders>
              <w:top w:val="nil"/>
              <w:left w:val="nil"/>
              <w:bottom w:val="single" w:sz="4" w:space="0" w:color="auto"/>
              <w:right w:val="single" w:sz="4" w:space="0" w:color="auto"/>
            </w:tcBorders>
            <w:shd w:val="clear" w:color="auto" w:fill="auto"/>
            <w:noWrap/>
            <w:textDirection w:val="tbRl"/>
            <w:hideMark/>
          </w:tcPr>
          <w:p w14:paraId="2833A7C0" w14:textId="77777777" w:rsidR="00C737FA" w:rsidRPr="0020127B" w:rsidRDefault="00C737FA" w:rsidP="0016259B">
            <w:pPr>
              <w:widowControl/>
              <w:jc w:val="center"/>
              <w:rPr>
                <w:b/>
                <w:bCs/>
                <w:snapToGrid/>
                <w:color w:val="000000"/>
                <w:sz w:val="22"/>
                <w:szCs w:val="22"/>
                <w:lang w:eastAsia="hr-HR"/>
              </w:rPr>
            </w:pPr>
            <w:r w:rsidRPr="0020127B">
              <w:rPr>
                <w:b/>
                <w:bCs/>
                <w:snapToGrid/>
                <w:color w:val="000000"/>
                <w:sz w:val="22"/>
                <w:szCs w:val="22"/>
                <w:lang w:eastAsia="hr-HR"/>
              </w:rPr>
              <w:t>51-60</w:t>
            </w:r>
          </w:p>
        </w:tc>
        <w:tc>
          <w:tcPr>
            <w:tcW w:w="879" w:type="dxa"/>
            <w:tcBorders>
              <w:top w:val="nil"/>
              <w:left w:val="nil"/>
              <w:bottom w:val="single" w:sz="4" w:space="0" w:color="auto"/>
              <w:right w:val="single" w:sz="4" w:space="0" w:color="auto"/>
            </w:tcBorders>
            <w:shd w:val="clear" w:color="auto" w:fill="auto"/>
            <w:noWrap/>
            <w:textDirection w:val="tbRl"/>
            <w:hideMark/>
          </w:tcPr>
          <w:p w14:paraId="60B74AE3" w14:textId="77777777" w:rsidR="00C737FA" w:rsidRPr="0020127B" w:rsidRDefault="00C737FA" w:rsidP="0016259B">
            <w:pPr>
              <w:widowControl/>
              <w:jc w:val="center"/>
              <w:rPr>
                <w:b/>
                <w:bCs/>
                <w:snapToGrid/>
                <w:color w:val="000000"/>
                <w:sz w:val="22"/>
                <w:szCs w:val="22"/>
                <w:lang w:eastAsia="hr-HR"/>
              </w:rPr>
            </w:pPr>
            <w:r w:rsidRPr="0020127B">
              <w:rPr>
                <w:b/>
                <w:bCs/>
                <w:snapToGrid/>
                <w:color w:val="000000"/>
                <w:sz w:val="22"/>
                <w:szCs w:val="22"/>
                <w:lang w:eastAsia="hr-HR"/>
              </w:rPr>
              <w:t>60+</w:t>
            </w:r>
          </w:p>
        </w:tc>
      </w:tr>
      <w:tr w:rsidR="00C737FA" w:rsidRPr="0020127B" w14:paraId="292830E2" w14:textId="77777777" w:rsidTr="00C737FA">
        <w:trPr>
          <w:trHeight w:val="584"/>
        </w:trPr>
        <w:tc>
          <w:tcPr>
            <w:tcW w:w="2122" w:type="dxa"/>
            <w:tcBorders>
              <w:top w:val="nil"/>
              <w:left w:val="single" w:sz="4" w:space="0" w:color="auto"/>
              <w:bottom w:val="single" w:sz="4" w:space="0" w:color="auto"/>
              <w:right w:val="single" w:sz="4" w:space="0" w:color="auto"/>
            </w:tcBorders>
            <w:shd w:val="clear" w:color="auto" w:fill="auto"/>
            <w:hideMark/>
          </w:tcPr>
          <w:p w14:paraId="6A923FFE" w14:textId="6731A979" w:rsidR="00C737FA" w:rsidRPr="0020127B" w:rsidRDefault="00C737FA" w:rsidP="0016259B">
            <w:pPr>
              <w:widowControl/>
              <w:rPr>
                <w:b/>
                <w:bCs/>
                <w:snapToGrid/>
                <w:color w:val="000000"/>
                <w:sz w:val="22"/>
                <w:szCs w:val="22"/>
                <w:lang w:eastAsia="hr-HR"/>
              </w:rPr>
            </w:pPr>
            <w:r w:rsidRPr="0020127B">
              <w:rPr>
                <w:b/>
                <w:bCs/>
                <w:snapToGrid/>
                <w:color w:val="000000"/>
                <w:sz w:val="22"/>
                <w:szCs w:val="22"/>
                <w:lang w:eastAsia="hr-HR"/>
              </w:rPr>
              <w:t>Sektor za hrvatsko iseljeništvo</w:t>
            </w:r>
          </w:p>
        </w:tc>
        <w:tc>
          <w:tcPr>
            <w:tcW w:w="1417" w:type="dxa"/>
            <w:tcBorders>
              <w:top w:val="nil"/>
              <w:left w:val="nil"/>
              <w:bottom w:val="single" w:sz="4" w:space="0" w:color="auto"/>
              <w:right w:val="single" w:sz="4" w:space="0" w:color="auto"/>
            </w:tcBorders>
            <w:shd w:val="clear" w:color="auto" w:fill="auto"/>
            <w:noWrap/>
            <w:vAlign w:val="center"/>
            <w:hideMark/>
          </w:tcPr>
          <w:p w14:paraId="07ADE970" w14:textId="77777777" w:rsidR="00C737FA" w:rsidRPr="0020127B" w:rsidRDefault="00C737FA" w:rsidP="0016259B">
            <w:pPr>
              <w:widowControl/>
              <w:jc w:val="center"/>
              <w:rPr>
                <w:snapToGrid/>
                <w:color w:val="000000"/>
                <w:sz w:val="22"/>
                <w:szCs w:val="22"/>
                <w:lang w:eastAsia="hr-HR"/>
              </w:rPr>
            </w:pPr>
            <w:r w:rsidRPr="0020127B">
              <w:rPr>
                <w:snapToGrid/>
                <w:color w:val="000000"/>
                <w:sz w:val="22"/>
                <w:szCs w:val="22"/>
                <w:lang w:eastAsia="hr-HR"/>
              </w:rPr>
              <w:t>1</w:t>
            </w:r>
          </w:p>
        </w:tc>
        <w:tc>
          <w:tcPr>
            <w:tcW w:w="793" w:type="dxa"/>
            <w:tcBorders>
              <w:top w:val="nil"/>
              <w:left w:val="nil"/>
              <w:bottom w:val="single" w:sz="4" w:space="0" w:color="auto"/>
              <w:right w:val="single" w:sz="4" w:space="0" w:color="auto"/>
            </w:tcBorders>
            <w:shd w:val="clear" w:color="auto" w:fill="auto"/>
            <w:noWrap/>
            <w:vAlign w:val="center"/>
            <w:hideMark/>
          </w:tcPr>
          <w:p w14:paraId="35E13253" w14:textId="77777777" w:rsidR="00C737FA" w:rsidRPr="0020127B" w:rsidRDefault="00C737FA" w:rsidP="0016259B">
            <w:pPr>
              <w:widowControl/>
              <w:jc w:val="center"/>
              <w:rPr>
                <w:snapToGrid/>
                <w:color w:val="000000"/>
                <w:sz w:val="22"/>
                <w:szCs w:val="22"/>
                <w:lang w:eastAsia="hr-HR"/>
              </w:rPr>
            </w:pPr>
            <w:r w:rsidRPr="0020127B">
              <w:rPr>
                <w:snapToGrid/>
                <w:color w:val="000000"/>
                <w:sz w:val="22"/>
                <w:szCs w:val="22"/>
                <w:lang w:eastAsia="hr-HR"/>
              </w:rPr>
              <w:t> </w:t>
            </w:r>
          </w:p>
        </w:tc>
        <w:tc>
          <w:tcPr>
            <w:tcW w:w="794" w:type="dxa"/>
            <w:tcBorders>
              <w:top w:val="nil"/>
              <w:left w:val="nil"/>
              <w:bottom w:val="single" w:sz="4" w:space="0" w:color="auto"/>
              <w:right w:val="single" w:sz="4" w:space="0" w:color="auto"/>
            </w:tcBorders>
            <w:shd w:val="clear" w:color="auto" w:fill="auto"/>
            <w:noWrap/>
            <w:vAlign w:val="center"/>
            <w:hideMark/>
          </w:tcPr>
          <w:p w14:paraId="1B545C51" w14:textId="77777777" w:rsidR="00C737FA" w:rsidRPr="0020127B" w:rsidRDefault="00C737FA" w:rsidP="0016259B">
            <w:pPr>
              <w:widowControl/>
              <w:jc w:val="center"/>
              <w:rPr>
                <w:snapToGrid/>
                <w:color w:val="000000"/>
                <w:sz w:val="22"/>
                <w:szCs w:val="22"/>
                <w:lang w:eastAsia="hr-HR"/>
              </w:rPr>
            </w:pPr>
            <w:r w:rsidRPr="0020127B">
              <w:rPr>
                <w:snapToGrid/>
                <w:color w:val="000000"/>
                <w:sz w:val="22"/>
                <w:szCs w:val="22"/>
                <w:lang w:eastAsia="hr-HR"/>
              </w:rPr>
              <w:t>1</w:t>
            </w:r>
          </w:p>
        </w:tc>
        <w:tc>
          <w:tcPr>
            <w:tcW w:w="794" w:type="dxa"/>
            <w:tcBorders>
              <w:top w:val="nil"/>
              <w:left w:val="nil"/>
              <w:bottom w:val="single" w:sz="4" w:space="0" w:color="auto"/>
              <w:right w:val="single" w:sz="4" w:space="0" w:color="auto"/>
            </w:tcBorders>
            <w:shd w:val="clear" w:color="auto" w:fill="auto"/>
            <w:noWrap/>
            <w:vAlign w:val="center"/>
            <w:hideMark/>
          </w:tcPr>
          <w:p w14:paraId="0E6651D1" w14:textId="77777777" w:rsidR="00C737FA" w:rsidRPr="0020127B" w:rsidRDefault="00C737FA" w:rsidP="0016259B">
            <w:pPr>
              <w:widowControl/>
              <w:jc w:val="center"/>
              <w:rPr>
                <w:snapToGrid/>
                <w:color w:val="000000"/>
                <w:sz w:val="22"/>
                <w:szCs w:val="22"/>
                <w:lang w:eastAsia="hr-HR"/>
              </w:rPr>
            </w:pPr>
            <w:r w:rsidRPr="0020127B">
              <w:rPr>
                <w:snapToGrid/>
                <w:color w:val="000000"/>
                <w:sz w:val="22"/>
                <w:szCs w:val="22"/>
                <w:lang w:eastAsia="hr-HR"/>
              </w:rPr>
              <w:t> </w:t>
            </w:r>
          </w:p>
        </w:tc>
        <w:tc>
          <w:tcPr>
            <w:tcW w:w="794" w:type="dxa"/>
            <w:tcBorders>
              <w:top w:val="nil"/>
              <w:left w:val="nil"/>
              <w:bottom w:val="single" w:sz="4" w:space="0" w:color="auto"/>
              <w:right w:val="single" w:sz="4" w:space="0" w:color="auto"/>
            </w:tcBorders>
            <w:shd w:val="clear" w:color="auto" w:fill="auto"/>
            <w:noWrap/>
            <w:vAlign w:val="center"/>
            <w:hideMark/>
          </w:tcPr>
          <w:p w14:paraId="065D6FDC" w14:textId="77777777" w:rsidR="00C737FA" w:rsidRPr="0020127B" w:rsidRDefault="00C737FA" w:rsidP="0016259B">
            <w:pPr>
              <w:widowControl/>
              <w:jc w:val="center"/>
              <w:rPr>
                <w:snapToGrid/>
                <w:color w:val="000000"/>
                <w:sz w:val="22"/>
                <w:szCs w:val="22"/>
                <w:lang w:eastAsia="hr-HR"/>
              </w:rPr>
            </w:pPr>
            <w:r w:rsidRPr="0020127B">
              <w:rPr>
                <w:snapToGrid/>
                <w:color w:val="000000"/>
                <w:sz w:val="22"/>
                <w:szCs w:val="22"/>
                <w:lang w:eastAsia="hr-HR"/>
              </w:rPr>
              <w:t> </w:t>
            </w:r>
          </w:p>
        </w:tc>
        <w:tc>
          <w:tcPr>
            <w:tcW w:w="794" w:type="dxa"/>
            <w:tcBorders>
              <w:top w:val="nil"/>
              <w:left w:val="nil"/>
              <w:bottom w:val="single" w:sz="4" w:space="0" w:color="auto"/>
              <w:right w:val="single" w:sz="4" w:space="0" w:color="auto"/>
            </w:tcBorders>
            <w:shd w:val="clear" w:color="auto" w:fill="auto"/>
            <w:noWrap/>
            <w:vAlign w:val="center"/>
            <w:hideMark/>
          </w:tcPr>
          <w:p w14:paraId="4998EF7D" w14:textId="77777777" w:rsidR="00C737FA" w:rsidRPr="0020127B" w:rsidRDefault="00C737FA" w:rsidP="0016259B">
            <w:pPr>
              <w:widowControl/>
              <w:jc w:val="center"/>
              <w:rPr>
                <w:snapToGrid/>
                <w:color w:val="000000"/>
                <w:sz w:val="22"/>
                <w:szCs w:val="22"/>
                <w:lang w:eastAsia="hr-HR"/>
              </w:rPr>
            </w:pPr>
            <w:r w:rsidRPr="0020127B">
              <w:rPr>
                <w:snapToGrid/>
                <w:color w:val="000000"/>
                <w:sz w:val="22"/>
                <w:szCs w:val="22"/>
                <w:lang w:eastAsia="hr-HR"/>
              </w:rPr>
              <w:t> </w:t>
            </w:r>
          </w:p>
        </w:tc>
        <w:tc>
          <w:tcPr>
            <w:tcW w:w="709" w:type="dxa"/>
            <w:tcBorders>
              <w:top w:val="nil"/>
              <w:left w:val="nil"/>
              <w:bottom w:val="single" w:sz="4" w:space="0" w:color="auto"/>
              <w:right w:val="single" w:sz="4" w:space="0" w:color="auto"/>
            </w:tcBorders>
            <w:shd w:val="clear" w:color="auto" w:fill="auto"/>
            <w:noWrap/>
            <w:vAlign w:val="center"/>
            <w:hideMark/>
          </w:tcPr>
          <w:p w14:paraId="0B285A77" w14:textId="77777777" w:rsidR="00C737FA" w:rsidRPr="0020127B" w:rsidRDefault="00C737FA" w:rsidP="0016259B">
            <w:pPr>
              <w:widowControl/>
              <w:jc w:val="center"/>
              <w:rPr>
                <w:snapToGrid/>
                <w:color w:val="000000"/>
                <w:sz w:val="22"/>
                <w:szCs w:val="22"/>
                <w:lang w:eastAsia="hr-HR"/>
              </w:rPr>
            </w:pPr>
            <w:r w:rsidRPr="0020127B">
              <w:rPr>
                <w:snapToGrid/>
                <w:color w:val="000000"/>
                <w:sz w:val="22"/>
                <w:szCs w:val="22"/>
                <w:lang w:eastAsia="hr-HR"/>
              </w:rPr>
              <w:t> </w:t>
            </w:r>
          </w:p>
        </w:tc>
        <w:tc>
          <w:tcPr>
            <w:tcW w:w="709" w:type="dxa"/>
            <w:tcBorders>
              <w:top w:val="nil"/>
              <w:left w:val="nil"/>
              <w:bottom w:val="single" w:sz="4" w:space="0" w:color="auto"/>
              <w:right w:val="single" w:sz="4" w:space="0" w:color="auto"/>
            </w:tcBorders>
            <w:shd w:val="clear" w:color="auto" w:fill="auto"/>
            <w:noWrap/>
            <w:vAlign w:val="center"/>
            <w:hideMark/>
          </w:tcPr>
          <w:p w14:paraId="262348B8" w14:textId="77777777" w:rsidR="00C737FA" w:rsidRPr="0020127B" w:rsidRDefault="00C737FA" w:rsidP="0016259B">
            <w:pPr>
              <w:widowControl/>
              <w:jc w:val="center"/>
              <w:rPr>
                <w:snapToGrid/>
                <w:color w:val="000000"/>
                <w:sz w:val="22"/>
                <w:szCs w:val="22"/>
                <w:lang w:eastAsia="hr-HR"/>
              </w:rPr>
            </w:pPr>
            <w:r w:rsidRPr="0020127B">
              <w:rPr>
                <w:snapToGrid/>
                <w:color w:val="000000"/>
                <w:sz w:val="22"/>
                <w:szCs w:val="22"/>
                <w:lang w:eastAsia="hr-HR"/>
              </w:rPr>
              <w:t>1</w:t>
            </w:r>
          </w:p>
        </w:tc>
        <w:tc>
          <w:tcPr>
            <w:tcW w:w="878" w:type="dxa"/>
            <w:tcBorders>
              <w:top w:val="nil"/>
              <w:left w:val="nil"/>
              <w:bottom w:val="single" w:sz="4" w:space="0" w:color="auto"/>
              <w:right w:val="single" w:sz="4" w:space="0" w:color="auto"/>
            </w:tcBorders>
            <w:shd w:val="clear" w:color="auto" w:fill="auto"/>
            <w:noWrap/>
            <w:vAlign w:val="center"/>
            <w:hideMark/>
          </w:tcPr>
          <w:p w14:paraId="32A98B3E" w14:textId="77777777" w:rsidR="00C737FA" w:rsidRPr="0020127B" w:rsidRDefault="00C737FA" w:rsidP="0016259B">
            <w:pPr>
              <w:widowControl/>
              <w:jc w:val="center"/>
              <w:rPr>
                <w:snapToGrid/>
                <w:color w:val="000000"/>
                <w:sz w:val="22"/>
                <w:szCs w:val="22"/>
                <w:lang w:eastAsia="hr-HR"/>
              </w:rPr>
            </w:pPr>
            <w:r w:rsidRPr="0020127B">
              <w:rPr>
                <w:snapToGrid/>
                <w:color w:val="000000"/>
                <w:sz w:val="22"/>
                <w:szCs w:val="22"/>
                <w:lang w:eastAsia="hr-HR"/>
              </w:rPr>
              <w:t> </w:t>
            </w:r>
          </w:p>
        </w:tc>
        <w:tc>
          <w:tcPr>
            <w:tcW w:w="879" w:type="dxa"/>
            <w:tcBorders>
              <w:top w:val="nil"/>
              <w:left w:val="nil"/>
              <w:bottom w:val="single" w:sz="4" w:space="0" w:color="auto"/>
              <w:right w:val="single" w:sz="4" w:space="0" w:color="auto"/>
            </w:tcBorders>
            <w:shd w:val="clear" w:color="auto" w:fill="auto"/>
            <w:noWrap/>
            <w:vAlign w:val="center"/>
            <w:hideMark/>
          </w:tcPr>
          <w:p w14:paraId="2D4F9F8B" w14:textId="77777777" w:rsidR="00C737FA" w:rsidRPr="0020127B" w:rsidRDefault="00C737FA" w:rsidP="0016259B">
            <w:pPr>
              <w:widowControl/>
              <w:jc w:val="center"/>
              <w:rPr>
                <w:snapToGrid/>
                <w:color w:val="000000"/>
                <w:sz w:val="22"/>
                <w:szCs w:val="22"/>
                <w:lang w:eastAsia="hr-HR"/>
              </w:rPr>
            </w:pPr>
            <w:r w:rsidRPr="0020127B">
              <w:rPr>
                <w:snapToGrid/>
                <w:color w:val="000000"/>
                <w:sz w:val="22"/>
                <w:szCs w:val="22"/>
                <w:lang w:eastAsia="hr-HR"/>
              </w:rPr>
              <w:t> </w:t>
            </w:r>
          </w:p>
        </w:tc>
        <w:tc>
          <w:tcPr>
            <w:tcW w:w="879" w:type="dxa"/>
            <w:tcBorders>
              <w:top w:val="nil"/>
              <w:left w:val="nil"/>
              <w:bottom w:val="single" w:sz="4" w:space="0" w:color="auto"/>
              <w:right w:val="single" w:sz="4" w:space="0" w:color="auto"/>
            </w:tcBorders>
            <w:shd w:val="clear" w:color="auto" w:fill="auto"/>
            <w:noWrap/>
            <w:vAlign w:val="center"/>
            <w:hideMark/>
          </w:tcPr>
          <w:p w14:paraId="62A85F0D" w14:textId="77777777" w:rsidR="00C737FA" w:rsidRPr="0020127B" w:rsidRDefault="00C737FA" w:rsidP="0016259B">
            <w:pPr>
              <w:widowControl/>
              <w:jc w:val="center"/>
              <w:rPr>
                <w:snapToGrid/>
                <w:color w:val="000000"/>
                <w:sz w:val="22"/>
                <w:szCs w:val="22"/>
                <w:lang w:eastAsia="hr-HR"/>
              </w:rPr>
            </w:pPr>
            <w:r w:rsidRPr="0020127B">
              <w:rPr>
                <w:snapToGrid/>
                <w:color w:val="000000"/>
                <w:sz w:val="22"/>
                <w:szCs w:val="22"/>
                <w:lang w:eastAsia="hr-HR"/>
              </w:rPr>
              <w:t> </w:t>
            </w:r>
          </w:p>
        </w:tc>
        <w:tc>
          <w:tcPr>
            <w:tcW w:w="879" w:type="dxa"/>
            <w:tcBorders>
              <w:top w:val="nil"/>
              <w:left w:val="nil"/>
              <w:bottom w:val="single" w:sz="4" w:space="0" w:color="auto"/>
              <w:right w:val="single" w:sz="4" w:space="0" w:color="auto"/>
            </w:tcBorders>
            <w:shd w:val="clear" w:color="auto" w:fill="auto"/>
            <w:noWrap/>
            <w:vAlign w:val="center"/>
            <w:hideMark/>
          </w:tcPr>
          <w:p w14:paraId="70536178" w14:textId="77777777" w:rsidR="00C737FA" w:rsidRPr="0020127B" w:rsidRDefault="00C737FA" w:rsidP="0016259B">
            <w:pPr>
              <w:widowControl/>
              <w:jc w:val="center"/>
              <w:rPr>
                <w:snapToGrid/>
                <w:color w:val="000000"/>
                <w:sz w:val="22"/>
                <w:szCs w:val="22"/>
                <w:lang w:eastAsia="hr-HR"/>
              </w:rPr>
            </w:pPr>
            <w:r w:rsidRPr="0020127B">
              <w:rPr>
                <w:snapToGrid/>
                <w:color w:val="000000"/>
                <w:sz w:val="22"/>
                <w:szCs w:val="22"/>
                <w:lang w:eastAsia="hr-HR"/>
              </w:rPr>
              <w:t>1</w:t>
            </w:r>
          </w:p>
        </w:tc>
        <w:tc>
          <w:tcPr>
            <w:tcW w:w="879" w:type="dxa"/>
            <w:tcBorders>
              <w:top w:val="nil"/>
              <w:left w:val="nil"/>
              <w:bottom w:val="single" w:sz="4" w:space="0" w:color="auto"/>
              <w:right w:val="single" w:sz="4" w:space="0" w:color="auto"/>
            </w:tcBorders>
            <w:shd w:val="clear" w:color="auto" w:fill="auto"/>
            <w:noWrap/>
            <w:vAlign w:val="center"/>
            <w:hideMark/>
          </w:tcPr>
          <w:p w14:paraId="49CF1A13" w14:textId="77777777" w:rsidR="00C737FA" w:rsidRPr="0020127B" w:rsidRDefault="00C737FA" w:rsidP="0016259B">
            <w:pPr>
              <w:widowControl/>
              <w:jc w:val="center"/>
              <w:rPr>
                <w:snapToGrid/>
                <w:color w:val="000000"/>
                <w:sz w:val="22"/>
                <w:szCs w:val="22"/>
                <w:lang w:eastAsia="hr-HR"/>
              </w:rPr>
            </w:pPr>
            <w:r w:rsidRPr="0020127B">
              <w:rPr>
                <w:snapToGrid/>
                <w:color w:val="000000"/>
                <w:sz w:val="22"/>
                <w:szCs w:val="22"/>
                <w:lang w:eastAsia="hr-HR"/>
              </w:rPr>
              <w:t> </w:t>
            </w:r>
          </w:p>
        </w:tc>
      </w:tr>
      <w:tr w:rsidR="00C737FA" w:rsidRPr="0020127B" w14:paraId="024EABB2" w14:textId="77777777" w:rsidTr="00C737FA">
        <w:trPr>
          <w:trHeight w:val="1200"/>
        </w:trPr>
        <w:tc>
          <w:tcPr>
            <w:tcW w:w="2122" w:type="dxa"/>
            <w:tcBorders>
              <w:top w:val="single" w:sz="4" w:space="0" w:color="auto"/>
              <w:left w:val="single" w:sz="4" w:space="0" w:color="auto"/>
              <w:bottom w:val="single" w:sz="4" w:space="0" w:color="auto"/>
              <w:right w:val="single" w:sz="4" w:space="0" w:color="auto"/>
            </w:tcBorders>
            <w:shd w:val="clear" w:color="auto" w:fill="auto"/>
            <w:hideMark/>
          </w:tcPr>
          <w:p w14:paraId="05E809C0" w14:textId="15BB3E3A" w:rsidR="00C737FA" w:rsidRPr="0020127B" w:rsidRDefault="00C737FA" w:rsidP="0016259B">
            <w:pPr>
              <w:rPr>
                <w:b/>
                <w:sz w:val="22"/>
                <w:szCs w:val="22"/>
              </w:rPr>
            </w:pPr>
            <w:r w:rsidRPr="0020127B">
              <w:rPr>
                <w:b/>
                <w:sz w:val="22"/>
                <w:szCs w:val="22"/>
              </w:rPr>
              <w:t>Služba za pravni položaj, kulturu, obrazovanje i gospodarstvo hrvatskog iseljeništva</w:t>
            </w:r>
          </w:p>
          <w:p w14:paraId="31CAAE58" w14:textId="77777777" w:rsidR="00C737FA" w:rsidRPr="0020127B" w:rsidRDefault="00C737FA" w:rsidP="0016259B">
            <w:pPr>
              <w:widowControl/>
              <w:rPr>
                <w:b/>
                <w:bCs/>
                <w:snapToGrid/>
                <w:color w:val="000000"/>
                <w:sz w:val="22"/>
                <w:szCs w:val="22"/>
                <w:lang w:eastAsia="hr-HR"/>
              </w:rPr>
            </w:pPr>
          </w:p>
        </w:tc>
        <w:tc>
          <w:tcPr>
            <w:tcW w:w="1417" w:type="dxa"/>
            <w:tcBorders>
              <w:top w:val="single" w:sz="4" w:space="0" w:color="auto"/>
              <w:left w:val="nil"/>
              <w:bottom w:val="single" w:sz="4" w:space="0" w:color="auto"/>
              <w:right w:val="single" w:sz="4" w:space="0" w:color="auto"/>
            </w:tcBorders>
            <w:shd w:val="clear" w:color="auto" w:fill="auto"/>
            <w:noWrap/>
            <w:vAlign w:val="center"/>
            <w:hideMark/>
          </w:tcPr>
          <w:p w14:paraId="478F2429" w14:textId="291E77FA" w:rsidR="00C737FA" w:rsidRPr="0020127B" w:rsidRDefault="00531441" w:rsidP="0016259B">
            <w:pPr>
              <w:widowControl/>
              <w:jc w:val="center"/>
              <w:rPr>
                <w:snapToGrid/>
                <w:color w:val="000000"/>
                <w:sz w:val="22"/>
                <w:szCs w:val="22"/>
                <w:lang w:eastAsia="hr-HR"/>
              </w:rPr>
            </w:pPr>
            <w:r>
              <w:rPr>
                <w:snapToGrid/>
                <w:color w:val="000000"/>
                <w:sz w:val="22"/>
                <w:szCs w:val="22"/>
                <w:lang w:eastAsia="hr-HR"/>
              </w:rPr>
              <w:t>3</w:t>
            </w:r>
          </w:p>
        </w:tc>
        <w:tc>
          <w:tcPr>
            <w:tcW w:w="793" w:type="dxa"/>
            <w:tcBorders>
              <w:top w:val="single" w:sz="4" w:space="0" w:color="auto"/>
              <w:left w:val="nil"/>
              <w:bottom w:val="single" w:sz="4" w:space="0" w:color="auto"/>
              <w:right w:val="single" w:sz="4" w:space="0" w:color="auto"/>
            </w:tcBorders>
            <w:shd w:val="clear" w:color="auto" w:fill="auto"/>
            <w:noWrap/>
            <w:vAlign w:val="center"/>
            <w:hideMark/>
          </w:tcPr>
          <w:p w14:paraId="596B0997" w14:textId="77777777" w:rsidR="00C737FA" w:rsidRPr="0020127B" w:rsidRDefault="00C737FA" w:rsidP="0016259B">
            <w:pPr>
              <w:widowControl/>
              <w:jc w:val="center"/>
              <w:rPr>
                <w:snapToGrid/>
                <w:color w:val="000000"/>
                <w:sz w:val="22"/>
                <w:szCs w:val="22"/>
                <w:lang w:eastAsia="hr-HR"/>
              </w:rPr>
            </w:pPr>
            <w:r w:rsidRPr="0020127B">
              <w:rPr>
                <w:snapToGrid/>
                <w:color w:val="000000"/>
                <w:sz w:val="22"/>
                <w:szCs w:val="22"/>
                <w:lang w:eastAsia="hr-HR"/>
              </w:rPr>
              <w:t> </w:t>
            </w:r>
          </w:p>
        </w:tc>
        <w:tc>
          <w:tcPr>
            <w:tcW w:w="794" w:type="dxa"/>
            <w:tcBorders>
              <w:top w:val="single" w:sz="4" w:space="0" w:color="auto"/>
              <w:left w:val="nil"/>
              <w:bottom w:val="single" w:sz="4" w:space="0" w:color="auto"/>
              <w:right w:val="single" w:sz="4" w:space="0" w:color="auto"/>
            </w:tcBorders>
            <w:shd w:val="clear" w:color="auto" w:fill="auto"/>
            <w:noWrap/>
            <w:vAlign w:val="center"/>
            <w:hideMark/>
          </w:tcPr>
          <w:p w14:paraId="7A5BD7BE" w14:textId="03CEA72D" w:rsidR="00C737FA" w:rsidRPr="0020127B" w:rsidRDefault="00531441" w:rsidP="0016259B">
            <w:pPr>
              <w:widowControl/>
              <w:jc w:val="center"/>
              <w:rPr>
                <w:snapToGrid/>
                <w:color w:val="000000"/>
                <w:sz w:val="22"/>
                <w:szCs w:val="22"/>
                <w:lang w:eastAsia="hr-HR"/>
              </w:rPr>
            </w:pPr>
            <w:r>
              <w:rPr>
                <w:snapToGrid/>
                <w:color w:val="000000"/>
                <w:sz w:val="22"/>
                <w:szCs w:val="22"/>
                <w:lang w:eastAsia="hr-HR"/>
              </w:rPr>
              <w:t>3</w:t>
            </w:r>
          </w:p>
        </w:tc>
        <w:tc>
          <w:tcPr>
            <w:tcW w:w="794" w:type="dxa"/>
            <w:tcBorders>
              <w:top w:val="single" w:sz="4" w:space="0" w:color="auto"/>
              <w:left w:val="nil"/>
              <w:bottom w:val="single" w:sz="4" w:space="0" w:color="auto"/>
              <w:right w:val="single" w:sz="4" w:space="0" w:color="auto"/>
            </w:tcBorders>
            <w:shd w:val="clear" w:color="auto" w:fill="auto"/>
            <w:noWrap/>
            <w:vAlign w:val="center"/>
            <w:hideMark/>
          </w:tcPr>
          <w:p w14:paraId="307097D3" w14:textId="77777777" w:rsidR="00C737FA" w:rsidRPr="0020127B" w:rsidRDefault="00C737FA" w:rsidP="0016259B">
            <w:pPr>
              <w:widowControl/>
              <w:jc w:val="center"/>
              <w:rPr>
                <w:snapToGrid/>
                <w:color w:val="000000"/>
                <w:sz w:val="22"/>
                <w:szCs w:val="22"/>
                <w:lang w:eastAsia="hr-HR"/>
              </w:rPr>
            </w:pPr>
            <w:r w:rsidRPr="0020127B">
              <w:rPr>
                <w:snapToGrid/>
                <w:color w:val="000000"/>
                <w:sz w:val="22"/>
                <w:szCs w:val="22"/>
                <w:lang w:eastAsia="hr-HR"/>
              </w:rPr>
              <w:t> </w:t>
            </w:r>
          </w:p>
        </w:tc>
        <w:tc>
          <w:tcPr>
            <w:tcW w:w="794" w:type="dxa"/>
            <w:tcBorders>
              <w:top w:val="single" w:sz="4" w:space="0" w:color="auto"/>
              <w:left w:val="nil"/>
              <w:bottom w:val="single" w:sz="4" w:space="0" w:color="auto"/>
              <w:right w:val="single" w:sz="4" w:space="0" w:color="auto"/>
            </w:tcBorders>
            <w:shd w:val="clear" w:color="auto" w:fill="auto"/>
            <w:noWrap/>
            <w:vAlign w:val="center"/>
            <w:hideMark/>
          </w:tcPr>
          <w:p w14:paraId="6A7D409B" w14:textId="77777777" w:rsidR="00C737FA" w:rsidRPr="0020127B" w:rsidRDefault="00C737FA" w:rsidP="0016259B">
            <w:pPr>
              <w:widowControl/>
              <w:jc w:val="center"/>
              <w:rPr>
                <w:snapToGrid/>
                <w:color w:val="000000"/>
                <w:sz w:val="22"/>
                <w:szCs w:val="22"/>
                <w:lang w:eastAsia="hr-HR"/>
              </w:rPr>
            </w:pPr>
          </w:p>
        </w:tc>
        <w:tc>
          <w:tcPr>
            <w:tcW w:w="794" w:type="dxa"/>
            <w:tcBorders>
              <w:top w:val="single" w:sz="4" w:space="0" w:color="auto"/>
              <w:left w:val="nil"/>
              <w:bottom w:val="single" w:sz="4" w:space="0" w:color="auto"/>
              <w:right w:val="single" w:sz="4" w:space="0" w:color="auto"/>
            </w:tcBorders>
            <w:shd w:val="clear" w:color="auto" w:fill="auto"/>
            <w:noWrap/>
            <w:vAlign w:val="center"/>
            <w:hideMark/>
          </w:tcPr>
          <w:p w14:paraId="62247B09" w14:textId="77777777" w:rsidR="00C737FA" w:rsidRPr="0020127B" w:rsidRDefault="00C737FA" w:rsidP="0016259B">
            <w:pPr>
              <w:widowControl/>
              <w:jc w:val="center"/>
              <w:rPr>
                <w:snapToGrid/>
                <w:color w:val="000000"/>
                <w:sz w:val="22"/>
                <w:szCs w:val="22"/>
                <w:lang w:eastAsia="hr-HR"/>
              </w:rPr>
            </w:pPr>
            <w:r w:rsidRPr="0020127B">
              <w:rPr>
                <w:snapToGrid/>
                <w:color w:val="000000"/>
                <w:sz w:val="22"/>
                <w:szCs w:val="22"/>
                <w:lang w:eastAsia="hr-HR"/>
              </w:rPr>
              <w:t> </w:t>
            </w:r>
          </w:p>
        </w:tc>
        <w:tc>
          <w:tcPr>
            <w:tcW w:w="709" w:type="dxa"/>
            <w:tcBorders>
              <w:top w:val="single" w:sz="4" w:space="0" w:color="auto"/>
              <w:left w:val="nil"/>
              <w:bottom w:val="single" w:sz="4" w:space="0" w:color="auto"/>
              <w:right w:val="single" w:sz="4" w:space="0" w:color="auto"/>
            </w:tcBorders>
            <w:shd w:val="clear" w:color="auto" w:fill="auto"/>
            <w:noWrap/>
            <w:vAlign w:val="center"/>
            <w:hideMark/>
          </w:tcPr>
          <w:p w14:paraId="2C90E45C" w14:textId="41198396" w:rsidR="00C737FA" w:rsidRPr="0020127B" w:rsidRDefault="00C737FA" w:rsidP="0016259B">
            <w:pPr>
              <w:widowControl/>
              <w:jc w:val="center"/>
              <w:rPr>
                <w:snapToGrid/>
                <w:color w:val="000000"/>
                <w:sz w:val="22"/>
                <w:szCs w:val="22"/>
                <w:lang w:eastAsia="hr-HR"/>
              </w:rPr>
            </w:pPr>
          </w:p>
        </w:tc>
        <w:tc>
          <w:tcPr>
            <w:tcW w:w="709" w:type="dxa"/>
            <w:tcBorders>
              <w:top w:val="single" w:sz="4" w:space="0" w:color="auto"/>
              <w:left w:val="nil"/>
              <w:bottom w:val="single" w:sz="4" w:space="0" w:color="auto"/>
              <w:right w:val="single" w:sz="4" w:space="0" w:color="auto"/>
            </w:tcBorders>
            <w:shd w:val="clear" w:color="auto" w:fill="auto"/>
            <w:noWrap/>
            <w:vAlign w:val="center"/>
            <w:hideMark/>
          </w:tcPr>
          <w:p w14:paraId="4D9559F7" w14:textId="79107908" w:rsidR="00C737FA" w:rsidRPr="0020127B" w:rsidRDefault="00531441" w:rsidP="0016259B">
            <w:pPr>
              <w:widowControl/>
              <w:jc w:val="center"/>
              <w:rPr>
                <w:snapToGrid/>
                <w:color w:val="000000"/>
                <w:sz w:val="22"/>
                <w:szCs w:val="22"/>
                <w:lang w:eastAsia="hr-HR"/>
              </w:rPr>
            </w:pPr>
            <w:r>
              <w:rPr>
                <w:snapToGrid/>
                <w:color w:val="000000"/>
                <w:sz w:val="22"/>
                <w:szCs w:val="22"/>
                <w:lang w:eastAsia="hr-HR"/>
              </w:rPr>
              <w:t>3</w:t>
            </w:r>
          </w:p>
        </w:tc>
        <w:tc>
          <w:tcPr>
            <w:tcW w:w="878" w:type="dxa"/>
            <w:tcBorders>
              <w:top w:val="single" w:sz="4" w:space="0" w:color="auto"/>
              <w:left w:val="nil"/>
              <w:bottom w:val="single" w:sz="4" w:space="0" w:color="auto"/>
              <w:right w:val="single" w:sz="4" w:space="0" w:color="auto"/>
            </w:tcBorders>
            <w:shd w:val="clear" w:color="auto" w:fill="auto"/>
            <w:noWrap/>
            <w:vAlign w:val="center"/>
            <w:hideMark/>
          </w:tcPr>
          <w:p w14:paraId="75A92993" w14:textId="6D6D2BAC" w:rsidR="00C737FA" w:rsidRPr="0020127B" w:rsidRDefault="00C737FA" w:rsidP="0016259B">
            <w:pPr>
              <w:widowControl/>
              <w:jc w:val="center"/>
              <w:rPr>
                <w:snapToGrid/>
                <w:color w:val="000000"/>
                <w:sz w:val="22"/>
                <w:szCs w:val="22"/>
                <w:lang w:eastAsia="hr-HR"/>
              </w:rPr>
            </w:pPr>
            <w:r w:rsidRPr="0020127B">
              <w:rPr>
                <w:snapToGrid/>
                <w:color w:val="000000"/>
                <w:sz w:val="22"/>
                <w:szCs w:val="22"/>
                <w:lang w:eastAsia="hr-HR"/>
              </w:rPr>
              <w:t> 1</w:t>
            </w:r>
          </w:p>
        </w:tc>
        <w:tc>
          <w:tcPr>
            <w:tcW w:w="879" w:type="dxa"/>
            <w:tcBorders>
              <w:top w:val="single" w:sz="4" w:space="0" w:color="auto"/>
              <w:left w:val="nil"/>
              <w:bottom w:val="single" w:sz="4" w:space="0" w:color="auto"/>
              <w:right w:val="single" w:sz="4" w:space="0" w:color="auto"/>
            </w:tcBorders>
            <w:shd w:val="clear" w:color="auto" w:fill="auto"/>
            <w:noWrap/>
            <w:vAlign w:val="center"/>
          </w:tcPr>
          <w:p w14:paraId="75ACEC3A" w14:textId="501CF972" w:rsidR="00C737FA" w:rsidRPr="0020127B" w:rsidRDefault="00C737FA" w:rsidP="0016259B">
            <w:pPr>
              <w:widowControl/>
              <w:jc w:val="center"/>
              <w:rPr>
                <w:snapToGrid/>
                <w:color w:val="000000"/>
                <w:sz w:val="22"/>
                <w:szCs w:val="22"/>
                <w:lang w:eastAsia="hr-HR"/>
              </w:rPr>
            </w:pPr>
            <w:r w:rsidRPr="0020127B">
              <w:rPr>
                <w:snapToGrid/>
                <w:color w:val="000000"/>
                <w:sz w:val="22"/>
                <w:szCs w:val="22"/>
                <w:lang w:eastAsia="hr-HR"/>
              </w:rPr>
              <w:t>2</w:t>
            </w:r>
          </w:p>
        </w:tc>
        <w:tc>
          <w:tcPr>
            <w:tcW w:w="879" w:type="dxa"/>
            <w:tcBorders>
              <w:top w:val="single" w:sz="4" w:space="0" w:color="auto"/>
              <w:left w:val="nil"/>
              <w:bottom w:val="single" w:sz="4" w:space="0" w:color="auto"/>
              <w:right w:val="single" w:sz="4" w:space="0" w:color="auto"/>
            </w:tcBorders>
            <w:shd w:val="clear" w:color="auto" w:fill="auto"/>
            <w:noWrap/>
            <w:vAlign w:val="center"/>
          </w:tcPr>
          <w:p w14:paraId="05EF68C8" w14:textId="7175822F" w:rsidR="00C737FA" w:rsidRPr="0020127B" w:rsidRDefault="00C737FA" w:rsidP="0016259B">
            <w:pPr>
              <w:widowControl/>
              <w:jc w:val="center"/>
              <w:rPr>
                <w:snapToGrid/>
                <w:color w:val="000000"/>
                <w:sz w:val="22"/>
                <w:szCs w:val="22"/>
                <w:lang w:eastAsia="hr-HR"/>
              </w:rPr>
            </w:pPr>
            <w:r w:rsidRPr="0020127B">
              <w:rPr>
                <w:snapToGrid/>
                <w:color w:val="000000"/>
                <w:sz w:val="22"/>
                <w:szCs w:val="22"/>
                <w:lang w:eastAsia="hr-HR"/>
              </w:rPr>
              <w:t>1</w:t>
            </w:r>
          </w:p>
        </w:tc>
        <w:tc>
          <w:tcPr>
            <w:tcW w:w="879" w:type="dxa"/>
            <w:tcBorders>
              <w:top w:val="single" w:sz="4" w:space="0" w:color="auto"/>
              <w:left w:val="nil"/>
              <w:bottom w:val="single" w:sz="4" w:space="0" w:color="auto"/>
              <w:right w:val="single" w:sz="4" w:space="0" w:color="auto"/>
            </w:tcBorders>
            <w:shd w:val="clear" w:color="auto" w:fill="auto"/>
            <w:noWrap/>
            <w:vAlign w:val="center"/>
          </w:tcPr>
          <w:p w14:paraId="4C936FF0" w14:textId="77777777" w:rsidR="00C737FA" w:rsidRPr="0020127B" w:rsidRDefault="00C737FA" w:rsidP="0016259B">
            <w:pPr>
              <w:widowControl/>
              <w:jc w:val="center"/>
              <w:rPr>
                <w:snapToGrid/>
                <w:color w:val="000000"/>
                <w:sz w:val="22"/>
                <w:szCs w:val="22"/>
                <w:lang w:eastAsia="hr-HR"/>
              </w:rPr>
            </w:pPr>
          </w:p>
        </w:tc>
        <w:tc>
          <w:tcPr>
            <w:tcW w:w="879" w:type="dxa"/>
            <w:tcBorders>
              <w:top w:val="single" w:sz="4" w:space="0" w:color="auto"/>
              <w:left w:val="nil"/>
              <w:bottom w:val="single" w:sz="4" w:space="0" w:color="auto"/>
              <w:right w:val="single" w:sz="4" w:space="0" w:color="auto"/>
            </w:tcBorders>
            <w:shd w:val="clear" w:color="auto" w:fill="auto"/>
            <w:noWrap/>
            <w:vAlign w:val="center"/>
          </w:tcPr>
          <w:p w14:paraId="4F3A1544" w14:textId="74C61053" w:rsidR="00C737FA" w:rsidRPr="0020127B" w:rsidRDefault="00C737FA" w:rsidP="0016259B">
            <w:pPr>
              <w:widowControl/>
              <w:jc w:val="center"/>
              <w:rPr>
                <w:snapToGrid/>
                <w:color w:val="000000"/>
                <w:sz w:val="22"/>
                <w:szCs w:val="22"/>
                <w:lang w:eastAsia="hr-HR"/>
              </w:rPr>
            </w:pPr>
          </w:p>
        </w:tc>
      </w:tr>
      <w:tr w:rsidR="00C737FA" w:rsidRPr="0020127B" w14:paraId="750B87EC" w14:textId="77777777" w:rsidTr="0016259B">
        <w:trPr>
          <w:trHeight w:val="1200"/>
        </w:trPr>
        <w:tc>
          <w:tcPr>
            <w:tcW w:w="2122" w:type="dxa"/>
            <w:tcBorders>
              <w:top w:val="nil"/>
              <w:left w:val="single" w:sz="4" w:space="0" w:color="auto"/>
              <w:bottom w:val="single" w:sz="4" w:space="0" w:color="auto"/>
              <w:right w:val="single" w:sz="4" w:space="0" w:color="auto"/>
            </w:tcBorders>
            <w:shd w:val="clear" w:color="auto" w:fill="auto"/>
            <w:hideMark/>
          </w:tcPr>
          <w:p w14:paraId="1F1D84E9" w14:textId="2B3CD86C" w:rsidR="00C737FA" w:rsidRPr="0020127B" w:rsidRDefault="00C737FA" w:rsidP="0016259B">
            <w:pPr>
              <w:rPr>
                <w:b/>
                <w:bCs/>
                <w:sz w:val="22"/>
                <w:szCs w:val="22"/>
              </w:rPr>
            </w:pPr>
            <w:r w:rsidRPr="0020127B">
              <w:rPr>
                <w:b/>
                <w:bCs/>
                <w:sz w:val="22"/>
                <w:szCs w:val="22"/>
              </w:rPr>
              <w:t xml:space="preserve">Služba za projekte i programe hrvatskog iseljeništva </w:t>
            </w:r>
          </w:p>
          <w:p w14:paraId="4A80AFCB" w14:textId="77777777" w:rsidR="00C737FA" w:rsidRPr="0020127B" w:rsidRDefault="00C737FA" w:rsidP="0016259B">
            <w:pPr>
              <w:widowControl/>
              <w:rPr>
                <w:b/>
                <w:bCs/>
                <w:snapToGrid/>
                <w:color w:val="000000"/>
                <w:sz w:val="22"/>
                <w:szCs w:val="22"/>
                <w:lang w:eastAsia="hr-HR"/>
              </w:rPr>
            </w:pPr>
          </w:p>
        </w:tc>
        <w:tc>
          <w:tcPr>
            <w:tcW w:w="1417" w:type="dxa"/>
            <w:tcBorders>
              <w:top w:val="nil"/>
              <w:left w:val="nil"/>
              <w:bottom w:val="single" w:sz="4" w:space="0" w:color="auto"/>
              <w:right w:val="single" w:sz="4" w:space="0" w:color="auto"/>
            </w:tcBorders>
            <w:shd w:val="clear" w:color="auto" w:fill="auto"/>
            <w:noWrap/>
            <w:vAlign w:val="center"/>
            <w:hideMark/>
          </w:tcPr>
          <w:p w14:paraId="45E4E4B9" w14:textId="77777777" w:rsidR="00C737FA" w:rsidRPr="0020127B" w:rsidRDefault="00C737FA" w:rsidP="0016259B">
            <w:pPr>
              <w:widowControl/>
              <w:jc w:val="center"/>
              <w:rPr>
                <w:snapToGrid/>
                <w:color w:val="000000"/>
                <w:sz w:val="22"/>
                <w:szCs w:val="22"/>
                <w:lang w:eastAsia="hr-HR"/>
              </w:rPr>
            </w:pPr>
            <w:r w:rsidRPr="0020127B">
              <w:rPr>
                <w:snapToGrid/>
                <w:color w:val="000000"/>
                <w:sz w:val="22"/>
                <w:szCs w:val="22"/>
                <w:lang w:eastAsia="hr-HR"/>
              </w:rPr>
              <w:t>2</w:t>
            </w:r>
          </w:p>
        </w:tc>
        <w:tc>
          <w:tcPr>
            <w:tcW w:w="793" w:type="dxa"/>
            <w:tcBorders>
              <w:top w:val="nil"/>
              <w:left w:val="nil"/>
              <w:bottom w:val="single" w:sz="4" w:space="0" w:color="auto"/>
              <w:right w:val="single" w:sz="4" w:space="0" w:color="auto"/>
            </w:tcBorders>
            <w:shd w:val="clear" w:color="auto" w:fill="auto"/>
            <w:noWrap/>
            <w:vAlign w:val="center"/>
            <w:hideMark/>
          </w:tcPr>
          <w:p w14:paraId="79276F36" w14:textId="77777777" w:rsidR="00C737FA" w:rsidRPr="0020127B" w:rsidRDefault="00C737FA" w:rsidP="0016259B">
            <w:pPr>
              <w:widowControl/>
              <w:jc w:val="center"/>
              <w:rPr>
                <w:snapToGrid/>
                <w:color w:val="000000"/>
                <w:sz w:val="22"/>
                <w:szCs w:val="22"/>
                <w:lang w:eastAsia="hr-HR"/>
              </w:rPr>
            </w:pPr>
            <w:r w:rsidRPr="0020127B">
              <w:rPr>
                <w:snapToGrid/>
                <w:color w:val="000000"/>
                <w:sz w:val="22"/>
                <w:szCs w:val="22"/>
                <w:lang w:eastAsia="hr-HR"/>
              </w:rPr>
              <w:t> </w:t>
            </w:r>
          </w:p>
        </w:tc>
        <w:tc>
          <w:tcPr>
            <w:tcW w:w="794" w:type="dxa"/>
            <w:tcBorders>
              <w:top w:val="nil"/>
              <w:left w:val="nil"/>
              <w:bottom w:val="single" w:sz="4" w:space="0" w:color="auto"/>
              <w:right w:val="single" w:sz="4" w:space="0" w:color="auto"/>
            </w:tcBorders>
            <w:shd w:val="clear" w:color="auto" w:fill="auto"/>
            <w:noWrap/>
            <w:vAlign w:val="center"/>
            <w:hideMark/>
          </w:tcPr>
          <w:p w14:paraId="78E25AEE" w14:textId="77777777" w:rsidR="00C737FA" w:rsidRPr="0020127B" w:rsidRDefault="00C737FA" w:rsidP="0016259B">
            <w:pPr>
              <w:widowControl/>
              <w:jc w:val="center"/>
              <w:rPr>
                <w:snapToGrid/>
                <w:color w:val="000000"/>
                <w:sz w:val="22"/>
                <w:szCs w:val="22"/>
                <w:lang w:eastAsia="hr-HR"/>
              </w:rPr>
            </w:pPr>
            <w:r w:rsidRPr="0020127B">
              <w:rPr>
                <w:snapToGrid/>
                <w:color w:val="000000"/>
                <w:sz w:val="22"/>
                <w:szCs w:val="22"/>
                <w:lang w:eastAsia="hr-HR"/>
              </w:rPr>
              <w:t>2</w:t>
            </w:r>
          </w:p>
        </w:tc>
        <w:tc>
          <w:tcPr>
            <w:tcW w:w="794" w:type="dxa"/>
            <w:tcBorders>
              <w:top w:val="nil"/>
              <w:left w:val="nil"/>
              <w:bottom w:val="single" w:sz="4" w:space="0" w:color="auto"/>
              <w:right w:val="single" w:sz="4" w:space="0" w:color="auto"/>
            </w:tcBorders>
            <w:shd w:val="clear" w:color="auto" w:fill="auto"/>
            <w:noWrap/>
            <w:vAlign w:val="center"/>
            <w:hideMark/>
          </w:tcPr>
          <w:p w14:paraId="1EC76775" w14:textId="77777777" w:rsidR="00C737FA" w:rsidRPr="0020127B" w:rsidRDefault="00C737FA" w:rsidP="0016259B">
            <w:pPr>
              <w:widowControl/>
              <w:jc w:val="center"/>
              <w:rPr>
                <w:snapToGrid/>
                <w:color w:val="000000"/>
                <w:sz w:val="22"/>
                <w:szCs w:val="22"/>
                <w:lang w:eastAsia="hr-HR"/>
              </w:rPr>
            </w:pPr>
            <w:r w:rsidRPr="0020127B">
              <w:rPr>
                <w:snapToGrid/>
                <w:color w:val="000000"/>
                <w:sz w:val="22"/>
                <w:szCs w:val="22"/>
                <w:lang w:eastAsia="hr-HR"/>
              </w:rPr>
              <w:t> </w:t>
            </w:r>
          </w:p>
        </w:tc>
        <w:tc>
          <w:tcPr>
            <w:tcW w:w="794" w:type="dxa"/>
            <w:tcBorders>
              <w:top w:val="nil"/>
              <w:left w:val="nil"/>
              <w:bottom w:val="single" w:sz="4" w:space="0" w:color="auto"/>
              <w:right w:val="single" w:sz="4" w:space="0" w:color="auto"/>
            </w:tcBorders>
            <w:shd w:val="clear" w:color="auto" w:fill="auto"/>
            <w:noWrap/>
            <w:vAlign w:val="center"/>
            <w:hideMark/>
          </w:tcPr>
          <w:p w14:paraId="62D8A4E1" w14:textId="029A672E" w:rsidR="00C737FA" w:rsidRPr="0020127B" w:rsidRDefault="00C737FA" w:rsidP="0016259B">
            <w:pPr>
              <w:widowControl/>
              <w:jc w:val="center"/>
              <w:rPr>
                <w:snapToGrid/>
                <w:color w:val="000000"/>
                <w:sz w:val="22"/>
                <w:szCs w:val="22"/>
                <w:lang w:eastAsia="hr-HR"/>
              </w:rPr>
            </w:pPr>
          </w:p>
        </w:tc>
        <w:tc>
          <w:tcPr>
            <w:tcW w:w="794" w:type="dxa"/>
            <w:tcBorders>
              <w:top w:val="nil"/>
              <w:left w:val="nil"/>
              <w:bottom w:val="single" w:sz="4" w:space="0" w:color="auto"/>
              <w:right w:val="single" w:sz="4" w:space="0" w:color="auto"/>
            </w:tcBorders>
            <w:shd w:val="clear" w:color="auto" w:fill="auto"/>
            <w:noWrap/>
            <w:vAlign w:val="center"/>
            <w:hideMark/>
          </w:tcPr>
          <w:p w14:paraId="2C3A407A" w14:textId="77777777" w:rsidR="00C737FA" w:rsidRPr="0020127B" w:rsidRDefault="00C737FA" w:rsidP="0016259B">
            <w:pPr>
              <w:widowControl/>
              <w:jc w:val="center"/>
              <w:rPr>
                <w:snapToGrid/>
                <w:color w:val="000000"/>
                <w:sz w:val="22"/>
                <w:szCs w:val="22"/>
                <w:lang w:eastAsia="hr-HR"/>
              </w:rPr>
            </w:pPr>
            <w:r w:rsidRPr="0020127B">
              <w:rPr>
                <w:snapToGrid/>
                <w:color w:val="000000"/>
                <w:sz w:val="22"/>
                <w:szCs w:val="22"/>
                <w:lang w:eastAsia="hr-HR"/>
              </w:rPr>
              <w:t> </w:t>
            </w:r>
          </w:p>
        </w:tc>
        <w:tc>
          <w:tcPr>
            <w:tcW w:w="709" w:type="dxa"/>
            <w:tcBorders>
              <w:top w:val="nil"/>
              <w:left w:val="nil"/>
              <w:bottom w:val="single" w:sz="4" w:space="0" w:color="auto"/>
              <w:right w:val="single" w:sz="4" w:space="0" w:color="auto"/>
            </w:tcBorders>
            <w:shd w:val="clear" w:color="auto" w:fill="auto"/>
            <w:noWrap/>
            <w:vAlign w:val="center"/>
            <w:hideMark/>
          </w:tcPr>
          <w:p w14:paraId="51C86202" w14:textId="3B4A62A6" w:rsidR="00C737FA" w:rsidRPr="0020127B" w:rsidRDefault="00C737FA" w:rsidP="0016259B">
            <w:pPr>
              <w:widowControl/>
              <w:jc w:val="center"/>
              <w:rPr>
                <w:snapToGrid/>
                <w:color w:val="000000"/>
                <w:sz w:val="22"/>
                <w:szCs w:val="22"/>
                <w:lang w:eastAsia="hr-HR"/>
              </w:rPr>
            </w:pPr>
            <w:r w:rsidRPr="0020127B">
              <w:rPr>
                <w:snapToGrid/>
                <w:color w:val="000000"/>
                <w:sz w:val="22"/>
                <w:szCs w:val="22"/>
                <w:lang w:eastAsia="hr-HR"/>
              </w:rPr>
              <w:t> </w:t>
            </w:r>
          </w:p>
        </w:tc>
        <w:tc>
          <w:tcPr>
            <w:tcW w:w="709" w:type="dxa"/>
            <w:tcBorders>
              <w:top w:val="nil"/>
              <w:left w:val="nil"/>
              <w:bottom w:val="single" w:sz="4" w:space="0" w:color="auto"/>
              <w:right w:val="single" w:sz="4" w:space="0" w:color="auto"/>
            </w:tcBorders>
            <w:shd w:val="clear" w:color="auto" w:fill="auto"/>
            <w:noWrap/>
            <w:vAlign w:val="center"/>
            <w:hideMark/>
          </w:tcPr>
          <w:p w14:paraId="0F64D0D4" w14:textId="254C7653" w:rsidR="00C737FA" w:rsidRPr="0020127B" w:rsidRDefault="00C737FA" w:rsidP="0016259B">
            <w:pPr>
              <w:widowControl/>
              <w:jc w:val="center"/>
              <w:rPr>
                <w:snapToGrid/>
                <w:color w:val="000000"/>
                <w:sz w:val="22"/>
                <w:szCs w:val="22"/>
                <w:lang w:eastAsia="hr-HR"/>
              </w:rPr>
            </w:pPr>
            <w:r w:rsidRPr="0020127B">
              <w:rPr>
                <w:snapToGrid/>
                <w:color w:val="000000"/>
                <w:sz w:val="22"/>
                <w:szCs w:val="22"/>
                <w:lang w:eastAsia="hr-HR"/>
              </w:rPr>
              <w:t>2</w:t>
            </w:r>
          </w:p>
        </w:tc>
        <w:tc>
          <w:tcPr>
            <w:tcW w:w="878" w:type="dxa"/>
            <w:tcBorders>
              <w:top w:val="nil"/>
              <w:left w:val="nil"/>
              <w:bottom w:val="single" w:sz="4" w:space="0" w:color="auto"/>
              <w:right w:val="single" w:sz="4" w:space="0" w:color="auto"/>
            </w:tcBorders>
            <w:shd w:val="clear" w:color="auto" w:fill="auto"/>
            <w:noWrap/>
            <w:vAlign w:val="center"/>
            <w:hideMark/>
          </w:tcPr>
          <w:p w14:paraId="29AC1049" w14:textId="080021D1" w:rsidR="00C737FA" w:rsidRPr="0020127B" w:rsidRDefault="00C737FA" w:rsidP="0016259B">
            <w:pPr>
              <w:widowControl/>
              <w:jc w:val="center"/>
              <w:rPr>
                <w:snapToGrid/>
                <w:color w:val="000000"/>
                <w:sz w:val="22"/>
                <w:szCs w:val="22"/>
                <w:lang w:eastAsia="hr-HR"/>
              </w:rPr>
            </w:pPr>
          </w:p>
        </w:tc>
        <w:tc>
          <w:tcPr>
            <w:tcW w:w="879" w:type="dxa"/>
            <w:tcBorders>
              <w:top w:val="nil"/>
              <w:left w:val="nil"/>
              <w:bottom w:val="single" w:sz="4" w:space="0" w:color="auto"/>
              <w:right w:val="single" w:sz="4" w:space="0" w:color="auto"/>
            </w:tcBorders>
            <w:shd w:val="clear" w:color="auto" w:fill="auto"/>
            <w:noWrap/>
            <w:vAlign w:val="center"/>
            <w:hideMark/>
          </w:tcPr>
          <w:p w14:paraId="48F98DFF" w14:textId="055CD7EB" w:rsidR="00C737FA" w:rsidRPr="0020127B" w:rsidRDefault="00531441" w:rsidP="0016259B">
            <w:pPr>
              <w:widowControl/>
              <w:jc w:val="center"/>
              <w:rPr>
                <w:snapToGrid/>
                <w:color w:val="000000"/>
                <w:sz w:val="22"/>
                <w:szCs w:val="22"/>
                <w:lang w:eastAsia="hr-HR"/>
              </w:rPr>
            </w:pPr>
            <w:r>
              <w:rPr>
                <w:snapToGrid/>
                <w:color w:val="000000"/>
                <w:sz w:val="22"/>
                <w:szCs w:val="22"/>
                <w:lang w:eastAsia="hr-HR"/>
              </w:rPr>
              <w:t>2</w:t>
            </w:r>
          </w:p>
        </w:tc>
        <w:tc>
          <w:tcPr>
            <w:tcW w:w="879" w:type="dxa"/>
            <w:tcBorders>
              <w:top w:val="nil"/>
              <w:left w:val="nil"/>
              <w:bottom w:val="single" w:sz="4" w:space="0" w:color="auto"/>
              <w:right w:val="single" w:sz="4" w:space="0" w:color="auto"/>
            </w:tcBorders>
            <w:shd w:val="clear" w:color="auto" w:fill="auto"/>
            <w:noWrap/>
            <w:vAlign w:val="center"/>
            <w:hideMark/>
          </w:tcPr>
          <w:p w14:paraId="28C9426F" w14:textId="55D3FD01" w:rsidR="00C737FA" w:rsidRPr="0020127B" w:rsidRDefault="00C737FA" w:rsidP="0016259B">
            <w:pPr>
              <w:widowControl/>
              <w:jc w:val="center"/>
              <w:rPr>
                <w:snapToGrid/>
                <w:color w:val="000000"/>
                <w:sz w:val="22"/>
                <w:szCs w:val="22"/>
                <w:lang w:eastAsia="hr-HR"/>
              </w:rPr>
            </w:pPr>
            <w:r w:rsidRPr="0020127B">
              <w:rPr>
                <w:snapToGrid/>
                <w:color w:val="000000"/>
                <w:sz w:val="22"/>
                <w:szCs w:val="22"/>
                <w:lang w:eastAsia="hr-HR"/>
              </w:rPr>
              <w:t> </w:t>
            </w:r>
            <w:r w:rsidR="00531441">
              <w:rPr>
                <w:snapToGrid/>
                <w:color w:val="000000"/>
                <w:sz w:val="22"/>
                <w:szCs w:val="22"/>
                <w:lang w:eastAsia="hr-HR"/>
              </w:rPr>
              <w:t>1</w:t>
            </w:r>
          </w:p>
        </w:tc>
        <w:tc>
          <w:tcPr>
            <w:tcW w:w="879" w:type="dxa"/>
            <w:tcBorders>
              <w:top w:val="nil"/>
              <w:left w:val="nil"/>
              <w:bottom w:val="single" w:sz="4" w:space="0" w:color="auto"/>
              <w:right w:val="single" w:sz="4" w:space="0" w:color="auto"/>
            </w:tcBorders>
            <w:shd w:val="clear" w:color="auto" w:fill="auto"/>
            <w:noWrap/>
            <w:vAlign w:val="center"/>
            <w:hideMark/>
          </w:tcPr>
          <w:p w14:paraId="4C066B26" w14:textId="77777777" w:rsidR="00C737FA" w:rsidRPr="0020127B" w:rsidRDefault="00C737FA" w:rsidP="0016259B">
            <w:pPr>
              <w:widowControl/>
              <w:jc w:val="center"/>
              <w:rPr>
                <w:snapToGrid/>
                <w:color w:val="000000"/>
                <w:sz w:val="22"/>
                <w:szCs w:val="22"/>
                <w:lang w:eastAsia="hr-HR"/>
              </w:rPr>
            </w:pPr>
          </w:p>
        </w:tc>
        <w:tc>
          <w:tcPr>
            <w:tcW w:w="879" w:type="dxa"/>
            <w:tcBorders>
              <w:top w:val="nil"/>
              <w:left w:val="nil"/>
              <w:bottom w:val="single" w:sz="4" w:space="0" w:color="auto"/>
              <w:right w:val="single" w:sz="4" w:space="0" w:color="auto"/>
            </w:tcBorders>
            <w:shd w:val="clear" w:color="auto" w:fill="auto"/>
            <w:noWrap/>
            <w:vAlign w:val="center"/>
            <w:hideMark/>
          </w:tcPr>
          <w:p w14:paraId="2D496DF1" w14:textId="77777777" w:rsidR="00C737FA" w:rsidRPr="0020127B" w:rsidRDefault="00C737FA" w:rsidP="0016259B">
            <w:pPr>
              <w:widowControl/>
              <w:jc w:val="center"/>
              <w:rPr>
                <w:snapToGrid/>
                <w:color w:val="000000"/>
                <w:sz w:val="22"/>
                <w:szCs w:val="22"/>
                <w:lang w:eastAsia="hr-HR"/>
              </w:rPr>
            </w:pPr>
            <w:r w:rsidRPr="0020127B">
              <w:rPr>
                <w:snapToGrid/>
                <w:color w:val="000000"/>
                <w:sz w:val="22"/>
                <w:szCs w:val="22"/>
                <w:lang w:eastAsia="hr-HR"/>
              </w:rPr>
              <w:t> </w:t>
            </w:r>
          </w:p>
        </w:tc>
      </w:tr>
    </w:tbl>
    <w:p w14:paraId="1D47AD13" w14:textId="77777777" w:rsidR="000316A0" w:rsidRPr="0020127B" w:rsidRDefault="000316A0" w:rsidP="00123CDA"/>
    <w:p w14:paraId="66C699D4" w14:textId="1583479D" w:rsidR="007B029B" w:rsidRPr="0020127B" w:rsidRDefault="007B029B">
      <w:pPr>
        <w:widowControl/>
        <w:spacing w:after="200" w:line="276" w:lineRule="auto"/>
      </w:pPr>
      <w:r w:rsidRPr="0020127B">
        <w:br w:type="page"/>
      </w:r>
    </w:p>
    <w:p w14:paraId="616636E1" w14:textId="7D4DFDAF" w:rsidR="00945A28" w:rsidRPr="0020127B" w:rsidRDefault="00945A28" w:rsidP="00123CDA">
      <w:pPr>
        <w:sectPr w:rsidR="00945A28" w:rsidRPr="0020127B" w:rsidSect="00FC2DE7">
          <w:headerReference w:type="even" r:id="rId19"/>
          <w:headerReference w:type="default" r:id="rId20"/>
          <w:footerReference w:type="even" r:id="rId21"/>
          <w:footerReference w:type="default" r:id="rId22"/>
          <w:headerReference w:type="first" r:id="rId23"/>
          <w:footerReference w:type="first" r:id="rId24"/>
          <w:pgSz w:w="16838" w:h="11906" w:orient="landscape"/>
          <w:pgMar w:top="1418" w:right="1418" w:bottom="1418" w:left="1418" w:header="709" w:footer="709" w:gutter="0"/>
          <w:cols w:space="708"/>
          <w:docGrid w:linePitch="360"/>
        </w:sectPr>
      </w:pPr>
    </w:p>
    <w:p w14:paraId="71C29E84" w14:textId="5291A392" w:rsidR="00C80872" w:rsidRPr="0020127B" w:rsidRDefault="00C80872" w:rsidP="00A13818">
      <w:pPr>
        <w:pStyle w:val="Heading1"/>
        <w:spacing w:before="0"/>
        <w:rPr>
          <w:rFonts w:ascii="Times New Roman" w:hAnsi="Times New Roman" w:cs="Times New Roman"/>
          <w:color w:val="auto"/>
          <w:sz w:val="24"/>
          <w:szCs w:val="24"/>
        </w:rPr>
      </w:pPr>
      <w:bookmarkStart w:id="10" w:name="_Toc103353417"/>
      <w:bookmarkStart w:id="11" w:name="_Toc479164037"/>
      <w:bookmarkEnd w:id="9"/>
      <w:r w:rsidRPr="0020127B">
        <w:rPr>
          <w:rFonts w:ascii="Times New Roman" w:hAnsi="Times New Roman" w:cs="Times New Roman"/>
          <w:color w:val="auto"/>
          <w:sz w:val="24"/>
          <w:szCs w:val="24"/>
        </w:rPr>
        <w:lastRenderedPageBreak/>
        <w:t>4. KONTEKST</w:t>
      </w:r>
      <w:bookmarkEnd w:id="10"/>
    </w:p>
    <w:p w14:paraId="7DB4FF2C" w14:textId="2360DC49" w:rsidR="00F42C4B" w:rsidRPr="0020127B" w:rsidRDefault="00F42C4B" w:rsidP="00F42C4B">
      <w:pPr>
        <w:rPr>
          <w:b/>
          <w:szCs w:val="24"/>
        </w:rPr>
      </w:pPr>
    </w:p>
    <w:p w14:paraId="12B2C511" w14:textId="00EB2A4B" w:rsidR="008F0CDB" w:rsidRPr="00BF58DB" w:rsidRDefault="001969E9" w:rsidP="00C369A2">
      <w:pPr>
        <w:spacing w:after="240" w:line="276" w:lineRule="auto"/>
        <w:jc w:val="both"/>
        <w:rPr>
          <w:szCs w:val="24"/>
        </w:rPr>
      </w:pPr>
      <w:r w:rsidRPr="00BF58DB">
        <w:rPr>
          <w:szCs w:val="24"/>
        </w:rPr>
        <w:t>U srpnju 2022. godine donese</w:t>
      </w:r>
      <w:r w:rsidR="008F0CDB" w:rsidRPr="00BF58DB">
        <w:rPr>
          <w:szCs w:val="24"/>
        </w:rPr>
        <w:t>ni su Nacionalni plan razvoja odnosa Republike Hrvatske s Hrvatima izvan Republike Hrvatske do 2027. godine (u daljnjem tekstu: Nacionalni plan) i pripadajući Akcijski plan za provedbu Nacionalnog plana od 2022. do 2024. godine, koji predstavljaju srednjoročni akt strateškog planiranja u području odnosa Republike Hrvatske s Hrvatima izvan Republike Hrvatske.</w:t>
      </w:r>
    </w:p>
    <w:p w14:paraId="72F607FE" w14:textId="77777777" w:rsidR="008F0CDB" w:rsidRPr="00BF58DB" w:rsidRDefault="008F0CDB" w:rsidP="00C369A2">
      <w:pPr>
        <w:spacing w:after="240" w:line="276" w:lineRule="auto"/>
        <w:jc w:val="both"/>
        <w:rPr>
          <w:szCs w:val="24"/>
        </w:rPr>
      </w:pPr>
      <w:r w:rsidRPr="00BF58DB">
        <w:rPr>
          <w:szCs w:val="24"/>
        </w:rPr>
        <w:t xml:space="preserve">Nacionalni plan sadržava tri posebna cilja čija su ostvarenja povezana s izvorima sredstava u državnom proračunu i predstavljaju okvir za oblikovanje i provedbu programa, projekata, mjera i aktivnosti koji se odnose na (PC1.) zaštitu prava i promicanje interesa Hrvata izvan Hrvatske, (PC2.) razvijanje povezanosti i odnosa s Hrvatima izvan Republike Hrvatske, te (PC3.) povratak hrvatskih iseljenika i njihovih potomaka u Republiku Hrvatsku. </w:t>
      </w:r>
    </w:p>
    <w:p w14:paraId="2C1E1A36" w14:textId="5579BA25" w:rsidR="008F0CDB" w:rsidRPr="00BF58DB" w:rsidRDefault="008F0CDB" w:rsidP="00C369A2">
      <w:pPr>
        <w:spacing w:after="240" w:line="276" w:lineRule="auto"/>
        <w:jc w:val="both"/>
        <w:rPr>
          <w:szCs w:val="24"/>
        </w:rPr>
      </w:pPr>
      <w:r w:rsidRPr="00BF58DB">
        <w:rPr>
          <w:szCs w:val="24"/>
        </w:rPr>
        <w:t xml:space="preserve">Uz Nacionalni plan </w:t>
      </w:r>
      <w:r w:rsidR="000105F6" w:rsidRPr="00BF58DB">
        <w:rPr>
          <w:szCs w:val="24"/>
        </w:rPr>
        <w:t>usvojen</w:t>
      </w:r>
      <w:r w:rsidRPr="00BF58DB">
        <w:rPr>
          <w:szCs w:val="24"/>
        </w:rPr>
        <w:t xml:space="preserve"> je i Akcijski plan 2022.-2024., kao provedbeni akt, za provedbu posebnih ciljeva iz Nacionalnog plana, kojim se pobliže definira opis i provedba 17 mjera koje predstavljaju načine ostvarenja posebnih ciljeva iz Nacionalnog plana, uz 51 pripadajući</w:t>
      </w:r>
      <w:r w:rsidR="00C369A2" w:rsidRPr="00BF58DB">
        <w:rPr>
          <w:szCs w:val="24"/>
        </w:rPr>
        <w:t>h</w:t>
      </w:r>
      <w:r w:rsidRPr="00BF58DB">
        <w:rPr>
          <w:szCs w:val="24"/>
        </w:rPr>
        <w:t xml:space="preserve"> pokazatelja rezultata koji će omogućiti praćenje, izvještavanje i ocjenu uspješnosti u provedbi mjera, projekata i aktivnosti opisanih Akcijskim planom.</w:t>
      </w:r>
    </w:p>
    <w:p w14:paraId="28E4C746" w14:textId="0AC6A663" w:rsidR="008F0CDB" w:rsidRPr="00BF58DB" w:rsidRDefault="00D20A65" w:rsidP="00C369A2">
      <w:pPr>
        <w:spacing w:after="240" w:line="276" w:lineRule="auto"/>
        <w:jc w:val="both"/>
        <w:rPr>
          <w:szCs w:val="24"/>
        </w:rPr>
      </w:pPr>
      <w:r w:rsidRPr="00BF58DB">
        <w:rPr>
          <w:szCs w:val="24"/>
        </w:rPr>
        <w:t xml:space="preserve">Po donošenju navedenih akata strateškog planiranja revidiran je i s njima usklađen </w:t>
      </w:r>
      <w:r w:rsidR="00B96F35" w:rsidRPr="00BF58DB">
        <w:rPr>
          <w:szCs w:val="24"/>
        </w:rPr>
        <w:t>Provedbeni program</w:t>
      </w:r>
      <w:r w:rsidRPr="00BF58DB">
        <w:rPr>
          <w:szCs w:val="24"/>
        </w:rPr>
        <w:t>,</w:t>
      </w:r>
      <w:r w:rsidR="00C369A2" w:rsidRPr="00BF58DB">
        <w:rPr>
          <w:szCs w:val="24"/>
        </w:rPr>
        <w:t xml:space="preserve"> kratkoročni akt strateško</w:t>
      </w:r>
      <w:r w:rsidRPr="00BF58DB">
        <w:rPr>
          <w:szCs w:val="24"/>
        </w:rPr>
        <w:t>g</w:t>
      </w:r>
      <w:r w:rsidR="00C369A2" w:rsidRPr="00BF58DB">
        <w:rPr>
          <w:szCs w:val="24"/>
        </w:rPr>
        <w:t xml:space="preserve"> planiranja</w:t>
      </w:r>
      <w:r w:rsidRPr="00BF58DB">
        <w:rPr>
          <w:szCs w:val="24"/>
        </w:rPr>
        <w:t xml:space="preserve"> te zajedno,</w:t>
      </w:r>
      <w:r w:rsidR="00C369A2" w:rsidRPr="00BF58DB">
        <w:rPr>
          <w:szCs w:val="24"/>
        </w:rPr>
        <w:t xml:space="preserve"> ovi dokumenti </w:t>
      </w:r>
      <w:r w:rsidR="001969E9" w:rsidRPr="00BF58DB">
        <w:rPr>
          <w:szCs w:val="24"/>
        </w:rPr>
        <w:t>čine okvir strateškog planiranja kojim su definiran</w:t>
      </w:r>
      <w:r w:rsidR="008F0CDB" w:rsidRPr="00BF58DB">
        <w:rPr>
          <w:szCs w:val="24"/>
        </w:rPr>
        <w:t>i</w:t>
      </w:r>
      <w:r w:rsidR="001969E9" w:rsidRPr="00BF58DB">
        <w:rPr>
          <w:szCs w:val="24"/>
        </w:rPr>
        <w:t xml:space="preserve"> posebni ciljevi te</w:t>
      </w:r>
      <w:r w:rsidR="008F0CDB" w:rsidRPr="00BF58DB">
        <w:rPr>
          <w:szCs w:val="24"/>
        </w:rPr>
        <w:t xml:space="preserve"> pokazatelji ishoda, </w:t>
      </w:r>
      <w:r w:rsidR="001969E9" w:rsidRPr="00BF58DB">
        <w:rPr>
          <w:szCs w:val="24"/>
        </w:rPr>
        <w:t>mjere</w:t>
      </w:r>
      <w:r w:rsidR="00C369A2" w:rsidRPr="00BF58DB">
        <w:rPr>
          <w:szCs w:val="24"/>
        </w:rPr>
        <w:t xml:space="preserve"> te pokazatelji rezultata </w:t>
      </w:r>
      <w:r w:rsidR="001969E9" w:rsidRPr="00BF58DB">
        <w:rPr>
          <w:szCs w:val="24"/>
        </w:rPr>
        <w:t xml:space="preserve">za ostvarenje </w:t>
      </w:r>
      <w:r w:rsidR="00C369A2" w:rsidRPr="00BF58DB">
        <w:rPr>
          <w:szCs w:val="24"/>
        </w:rPr>
        <w:t>ciljeva</w:t>
      </w:r>
      <w:r w:rsidR="001969E9" w:rsidRPr="00BF58DB">
        <w:rPr>
          <w:szCs w:val="24"/>
        </w:rPr>
        <w:t xml:space="preserve">, a Godišnjim planom rada </w:t>
      </w:r>
      <w:r w:rsidR="008F0CDB" w:rsidRPr="00BF58DB">
        <w:rPr>
          <w:szCs w:val="24"/>
        </w:rPr>
        <w:t>iz navedenih dokum</w:t>
      </w:r>
      <w:r w:rsidR="00C369A2" w:rsidRPr="00BF58DB">
        <w:rPr>
          <w:szCs w:val="24"/>
        </w:rPr>
        <w:t>enata</w:t>
      </w:r>
      <w:r w:rsidR="008F0CDB" w:rsidRPr="00BF58DB">
        <w:rPr>
          <w:szCs w:val="24"/>
        </w:rPr>
        <w:t xml:space="preserve"> preu</w:t>
      </w:r>
      <w:r w:rsidR="00C369A2" w:rsidRPr="00BF58DB">
        <w:rPr>
          <w:szCs w:val="24"/>
        </w:rPr>
        <w:t xml:space="preserve">zete su </w:t>
      </w:r>
      <w:r w:rsidR="008F0CDB" w:rsidRPr="00BF58DB">
        <w:rPr>
          <w:szCs w:val="24"/>
        </w:rPr>
        <w:t>mjere te pokazatelji rezultata tem</w:t>
      </w:r>
      <w:r w:rsidR="00C369A2" w:rsidRPr="00BF58DB">
        <w:rPr>
          <w:szCs w:val="24"/>
        </w:rPr>
        <w:t>e</w:t>
      </w:r>
      <w:r w:rsidR="008F0CDB" w:rsidRPr="00BF58DB">
        <w:rPr>
          <w:szCs w:val="24"/>
        </w:rPr>
        <w:t>ljem koji</w:t>
      </w:r>
      <w:r w:rsidR="00C369A2" w:rsidRPr="00BF58DB">
        <w:rPr>
          <w:szCs w:val="24"/>
        </w:rPr>
        <w:t>h</w:t>
      </w:r>
      <w:r w:rsidR="008F0CDB" w:rsidRPr="00BF58DB">
        <w:rPr>
          <w:szCs w:val="24"/>
        </w:rPr>
        <w:t xml:space="preserve"> s</w:t>
      </w:r>
      <w:r w:rsidR="00C369A2" w:rsidRPr="00BF58DB">
        <w:rPr>
          <w:szCs w:val="24"/>
        </w:rPr>
        <w:t>u</w:t>
      </w:r>
      <w:r w:rsidR="008F0CDB" w:rsidRPr="00BF58DB">
        <w:rPr>
          <w:szCs w:val="24"/>
        </w:rPr>
        <w:t xml:space="preserve"> u Godišnjem planu rada razrađene aktivnosti i rokovi za postizanje istih.</w:t>
      </w:r>
    </w:p>
    <w:p w14:paraId="1E554FD5" w14:textId="74B96E17" w:rsidR="00B96F35" w:rsidRPr="00BF58DB" w:rsidRDefault="00B96F35" w:rsidP="00C369A2">
      <w:pPr>
        <w:spacing w:after="240" w:line="276" w:lineRule="auto"/>
        <w:jc w:val="both"/>
        <w:rPr>
          <w:szCs w:val="24"/>
        </w:rPr>
      </w:pPr>
      <w:r w:rsidRPr="00BF58DB">
        <w:rPr>
          <w:szCs w:val="24"/>
        </w:rPr>
        <w:t xml:space="preserve">U kontekstu </w:t>
      </w:r>
      <w:r w:rsidR="00055B1B" w:rsidRPr="00BF58DB">
        <w:rPr>
          <w:szCs w:val="24"/>
        </w:rPr>
        <w:t>godišnjeg izvješća o radu</w:t>
      </w:r>
      <w:r w:rsidRPr="00BF58DB">
        <w:rPr>
          <w:szCs w:val="24"/>
        </w:rPr>
        <w:t>, Središnji državni ured nastoj</w:t>
      </w:r>
      <w:r w:rsidR="00055B1B" w:rsidRPr="00BF58DB">
        <w:rPr>
          <w:szCs w:val="24"/>
        </w:rPr>
        <w:t>ao</w:t>
      </w:r>
      <w:r w:rsidRPr="00BF58DB">
        <w:rPr>
          <w:szCs w:val="24"/>
        </w:rPr>
        <w:t xml:space="preserve"> </w:t>
      </w:r>
      <w:r w:rsidR="00055B1B" w:rsidRPr="00BF58DB">
        <w:rPr>
          <w:szCs w:val="24"/>
        </w:rPr>
        <w:t xml:space="preserve">je </w:t>
      </w:r>
      <w:r w:rsidRPr="00BF58DB">
        <w:rPr>
          <w:szCs w:val="24"/>
        </w:rPr>
        <w:t xml:space="preserve">odgovoriti na izazove opisane hijerarhijski višim aktima strateškog planiranja </w:t>
      </w:r>
      <w:r w:rsidR="009974C0" w:rsidRPr="00BF58DB">
        <w:rPr>
          <w:szCs w:val="24"/>
        </w:rPr>
        <w:t xml:space="preserve">te sadrži informacije </w:t>
      </w:r>
      <w:r w:rsidRPr="00BF58DB">
        <w:rPr>
          <w:szCs w:val="24"/>
        </w:rPr>
        <w:t xml:space="preserve">o napretku u provedbi zacrtanih mjera, postignuću </w:t>
      </w:r>
      <w:r w:rsidR="00055B1B" w:rsidRPr="00BF58DB">
        <w:rPr>
          <w:szCs w:val="24"/>
        </w:rPr>
        <w:t xml:space="preserve">aktivnosti </w:t>
      </w:r>
      <w:r w:rsidRPr="00BF58DB">
        <w:rPr>
          <w:szCs w:val="24"/>
        </w:rPr>
        <w:t xml:space="preserve">te </w:t>
      </w:r>
      <w:r w:rsidR="00055B1B" w:rsidRPr="00BF58DB">
        <w:rPr>
          <w:szCs w:val="24"/>
        </w:rPr>
        <w:t>ostv</w:t>
      </w:r>
      <w:r w:rsidR="00807847" w:rsidRPr="00BF58DB">
        <w:rPr>
          <w:szCs w:val="24"/>
        </w:rPr>
        <w:t>a</w:t>
      </w:r>
      <w:r w:rsidR="00055B1B" w:rsidRPr="00BF58DB">
        <w:rPr>
          <w:szCs w:val="24"/>
        </w:rPr>
        <w:t xml:space="preserve">renoj vrijednosti </w:t>
      </w:r>
      <w:r w:rsidRPr="00BF58DB">
        <w:rPr>
          <w:szCs w:val="24"/>
        </w:rPr>
        <w:t xml:space="preserve">pokazatelja rezultata mjera i </w:t>
      </w:r>
      <w:r w:rsidR="00055B1B" w:rsidRPr="00BF58DB">
        <w:rPr>
          <w:szCs w:val="24"/>
        </w:rPr>
        <w:t>utrošenim proračunskim sredstvima</w:t>
      </w:r>
      <w:r w:rsidR="009974C0" w:rsidRPr="00BF58DB">
        <w:rPr>
          <w:szCs w:val="24"/>
        </w:rPr>
        <w:t>.</w:t>
      </w:r>
    </w:p>
    <w:p w14:paraId="46A88ADE" w14:textId="1F1A15BA" w:rsidR="00B96F35" w:rsidRPr="00BF58DB" w:rsidRDefault="00D20A65" w:rsidP="00C369A2">
      <w:pPr>
        <w:spacing w:after="240" w:line="276" w:lineRule="auto"/>
        <w:jc w:val="both"/>
        <w:rPr>
          <w:szCs w:val="24"/>
        </w:rPr>
      </w:pPr>
      <w:r w:rsidRPr="00BF58DB">
        <w:rPr>
          <w:szCs w:val="24"/>
        </w:rPr>
        <w:t xml:space="preserve">Također, </w:t>
      </w:r>
      <w:r w:rsidR="00BF58DB">
        <w:rPr>
          <w:szCs w:val="24"/>
        </w:rPr>
        <w:t xml:space="preserve">nakon stupanja na snagu Zakona o </w:t>
      </w:r>
      <w:r w:rsidR="00BF58DB" w:rsidRPr="00BF58DB">
        <w:rPr>
          <w:szCs w:val="24"/>
        </w:rPr>
        <w:t>izmjenama i dopunama Zakona o ustrojstvu i djelokrugu tijela državne uprave</w:t>
      </w:r>
      <w:r w:rsidR="00BF58DB">
        <w:rPr>
          <w:szCs w:val="24"/>
        </w:rPr>
        <w:t xml:space="preserve">, a kako </w:t>
      </w:r>
      <w:r w:rsidRPr="00BF58DB">
        <w:rPr>
          <w:szCs w:val="24"/>
        </w:rPr>
        <w:t>bi još bolje izvršavao dodijeljen</w:t>
      </w:r>
      <w:r w:rsidR="0020127B" w:rsidRPr="00BF58DB">
        <w:rPr>
          <w:szCs w:val="24"/>
        </w:rPr>
        <w:t>e</w:t>
      </w:r>
      <w:r w:rsidRPr="00BF58DB">
        <w:rPr>
          <w:szCs w:val="24"/>
        </w:rPr>
        <w:t xml:space="preserve"> zadaće, donesena je nova Uredba o unutarnjem ustrojstvu Središnjeg državnog ureda za Hrvate izvan Republike Hrvatske pa se unutarnje organizacijske okolnosti t</w:t>
      </w:r>
      <w:r w:rsidR="00B96F35" w:rsidRPr="00BF58DB">
        <w:rPr>
          <w:szCs w:val="24"/>
        </w:rPr>
        <w:t xml:space="preserve">ijekom izvještajnog razdoblja, nužne za provedbu mjera utvrđenih </w:t>
      </w:r>
      <w:r w:rsidR="00807847" w:rsidRPr="00BF58DB">
        <w:rPr>
          <w:szCs w:val="24"/>
        </w:rPr>
        <w:t>Godišnjim planom rada</w:t>
      </w:r>
      <w:r w:rsidR="0020127B" w:rsidRPr="00BF58DB">
        <w:rPr>
          <w:szCs w:val="24"/>
        </w:rPr>
        <w:t>,</w:t>
      </w:r>
      <w:r w:rsidR="00B96F35" w:rsidRPr="00BF58DB">
        <w:rPr>
          <w:szCs w:val="24"/>
        </w:rPr>
        <w:t xml:space="preserve"> mogu ocijeniti </w:t>
      </w:r>
      <w:r w:rsidR="00BF58DB">
        <w:rPr>
          <w:szCs w:val="24"/>
        </w:rPr>
        <w:t>stabilnima.</w:t>
      </w:r>
    </w:p>
    <w:p w14:paraId="3F888A17" w14:textId="1273843A" w:rsidR="00E471F8" w:rsidRPr="00BF58DB" w:rsidRDefault="00E471F8" w:rsidP="00E471F8">
      <w:pPr>
        <w:spacing w:after="240" w:line="276" w:lineRule="auto"/>
        <w:jc w:val="both"/>
        <w:rPr>
          <w:szCs w:val="24"/>
        </w:rPr>
      </w:pPr>
      <w:r w:rsidRPr="00BF58DB">
        <w:rPr>
          <w:szCs w:val="24"/>
        </w:rPr>
        <w:t xml:space="preserve">Za provedbu navedenih posebnih ciljeva, utvrđeno je </w:t>
      </w:r>
      <w:r>
        <w:rPr>
          <w:szCs w:val="24"/>
        </w:rPr>
        <w:t>dvanaest</w:t>
      </w:r>
      <w:r w:rsidRPr="00BF58DB">
        <w:rPr>
          <w:szCs w:val="24"/>
        </w:rPr>
        <w:t xml:space="preserve"> ključnih mjera koje neposredno doprinose ostvarenju posebnih ciljeva, razrađene su aktivnosti kojima se mjere ostvaruju, </w:t>
      </w:r>
      <w:proofErr w:type="spellStart"/>
      <w:r w:rsidRPr="00BF58DB">
        <w:rPr>
          <w:szCs w:val="24"/>
        </w:rPr>
        <w:t>definrani</w:t>
      </w:r>
      <w:proofErr w:type="spellEnd"/>
      <w:r w:rsidRPr="00BF58DB">
        <w:rPr>
          <w:szCs w:val="24"/>
        </w:rPr>
        <w:t xml:space="preserve"> rokovi provedbe aktivnosti te utvrđeni pokazatelji rezultata mjera kao i ciljane vrijednosti tih pokazatelja. Utvrđeni su izvori financiranja kao i potrebna proračunska sredstva.</w:t>
      </w:r>
    </w:p>
    <w:p w14:paraId="74266068" w14:textId="36D89218" w:rsidR="00E471F8" w:rsidRPr="00BF58DB" w:rsidRDefault="00E471F8" w:rsidP="00E471F8">
      <w:pPr>
        <w:spacing w:after="240" w:line="276" w:lineRule="auto"/>
        <w:jc w:val="both"/>
        <w:rPr>
          <w:szCs w:val="24"/>
        </w:rPr>
      </w:pPr>
      <w:r w:rsidRPr="00BF58DB">
        <w:rPr>
          <w:szCs w:val="24"/>
        </w:rPr>
        <w:t xml:space="preserve">Osim </w:t>
      </w:r>
      <w:r>
        <w:rPr>
          <w:szCs w:val="24"/>
        </w:rPr>
        <w:t>dvanaest</w:t>
      </w:r>
      <w:r w:rsidRPr="00BF58DB">
        <w:rPr>
          <w:szCs w:val="24"/>
        </w:rPr>
        <w:t xml:space="preserve"> neposrednih mjera, koje izravno doprinose ostvarenju posebnih ciljeva, utvrđene su i tri opće, horizontalne mjere koje se odnose na upravljanje promjenama i inovacijama, djelotvorno upravljanje ljudskim potencijalima i resursima te odnose s partnerima, </w:t>
      </w:r>
      <w:r w:rsidRPr="00BF58DB">
        <w:rPr>
          <w:szCs w:val="24"/>
        </w:rPr>
        <w:lastRenderedPageBreak/>
        <w:t xml:space="preserve">građanima i drugim korisnicima usluga Središnjeg državnog ureda. </w:t>
      </w:r>
    </w:p>
    <w:p w14:paraId="768740D5" w14:textId="77777777" w:rsidR="00E471F8" w:rsidRPr="00987FF6" w:rsidRDefault="00E471F8" w:rsidP="00E471F8">
      <w:pPr>
        <w:spacing w:after="240" w:line="276" w:lineRule="auto"/>
        <w:jc w:val="both"/>
        <w:rPr>
          <w:szCs w:val="24"/>
        </w:rPr>
      </w:pPr>
      <w:r w:rsidRPr="00C66FE1">
        <w:rPr>
          <w:szCs w:val="24"/>
        </w:rPr>
        <w:t>S obzirom na opisane okolnosti koje su bile od značajnog utjecaja na provedbu mjera i dinamiku postignuća ključnih točaka</w:t>
      </w:r>
      <w:r>
        <w:rPr>
          <w:szCs w:val="24"/>
        </w:rPr>
        <w:t xml:space="preserve"> ostvarenja,</w:t>
      </w:r>
      <w:r w:rsidRPr="00C66FE1">
        <w:rPr>
          <w:szCs w:val="24"/>
        </w:rPr>
        <w:t xml:space="preserve"> u </w:t>
      </w:r>
      <w:r>
        <w:rPr>
          <w:szCs w:val="24"/>
        </w:rPr>
        <w:t>ovom izvještajnom razdoblju od 15 mjera ukupno; 11 mjera je u statusu provedeno</w:t>
      </w:r>
      <w:r w:rsidRPr="004F1F6D">
        <w:rPr>
          <w:szCs w:val="24"/>
        </w:rPr>
        <w:t>, tri su u tijeku, a jedna je u statusu kašnjenja</w:t>
      </w:r>
      <w:r w:rsidRPr="00987FF6">
        <w:rPr>
          <w:szCs w:val="24"/>
        </w:rPr>
        <w:t>. Izravnom ostvarenju prvog posebnog cilja, doprinosi šest mjera u kojima je postavljeno osamnaest pokazatelja rezultata mjera od kojih je ciljana vrijednost ostvarena kod trinaest pokazatelja, dok ostvarenju drugog posebnog cilja doprinosi šest mjera u kojima je od osamnaest pokazatelja rezultata mjera, ciljana vrijednost ostvarena kod dvanaest pokazatelja.</w:t>
      </w:r>
    </w:p>
    <w:p w14:paraId="3DCF18D9" w14:textId="77777777" w:rsidR="00E471F8" w:rsidRPr="00CF2A73" w:rsidRDefault="00E471F8" w:rsidP="00E471F8">
      <w:pPr>
        <w:spacing w:after="240" w:line="276" w:lineRule="auto"/>
        <w:jc w:val="both"/>
        <w:rPr>
          <w:szCs w:val="24"/>
        </w:rPr>
      </w:pPr>
      <w:r w:rsidRPr="00752EA5">
        <w:rPr>
          <w:szCs w:val="24"/>
        </w:rPr>
        <w:t xml:space="preserve">Ukupno utrošena proračunska sredstva u izvještajnom </w:t>
      </w:r>
      <w:r w:rsidRPr="00CF2A73">
        <w:rPr>
          <w:szCs w:val="24"/>
        </w:rPr>
        <w:t xml:space="preserve">razdoblju iznose 25.904.238,21 eura. </w:t>
      </w:r>
    </w:p>
    <w:p w14:paraId="6D695728" w14:textId="77777777" w:rsidR="008F6963" w:rsidRPr="00BF58DB" w:rsidRDefault="008F6963" w:rsidP="00C369A2">
      <w:pPr>
        <w:spacing w:after="240" w:line="276" w:lineRule="auto"/>
        <w:jc w:val="both"/>
        <w:rPr>
          <w:szCs w:val="24"/>
        </w:rPr>
      </w:pPr>
      <w:r w:rsidRPr="00BF58DB">
        <w:rPr>
          <w:szCs w:val="24"/>
        </w:rPr>
        <w:t xml:space="preserve">Detaljni prikaz statusa mjera, postignuća aktivnosti, ostvarenih pokazatelja rezultata mjera te utrošenih proračunskih sredstava razrađen je u tablici pod točkom 5. Ostvarenje planiranih aktivnosti. </w:t>
      </w:r>
    </w:p>
    <w:p w14:paraId="4E98D23B" w14:textId="77777777" w:rsidR="00F42C4B" w:rsidRPr="0020127B" w:rsidRDefault="00F42C4B" w:rsidP="00F42C4B">
      <w:pPr>
        <w:spacing w:line="276" w:lineRule="auto"/>
        <w:jc w:val="both"/>
        <w:rPr>
          <w:szCs w:val="24"/>
        </w:rPr>
      </w:pPr>
    </w:p>
    <w:p w14:paraId="57C6108D" w14:textId="6E9C12C9" w:rsidR="00E117EA" w:rsidRPr="0020127B" w:rsidRDefault="00E117EA">
      <w:pPr>
        <w:widowControl/>
        <w:spacing w:after="200" w:line="276" w:lineRule="auto"/>
        <w:rPr>
          <w:szCs w:val="24"/>
        </w:rPr>
      </w:pPr>
      <w:r w:rsidRPr="0020127B">
        <w:rPr>
          <w:szCs w:val="24"/>
        </w:rPr>
        <w:br w:type="page"/>
      </w:r>
    </w:p>
    <w:bookmarkEnd w:id="11"/>
    <w:p w14:paraId="66218FEA" w14:textId="77777777" w:rsidR="00A13818" w:rsidRPr="0020127B" w:rsidRDefault="00A13818" w:rsidP="00A13818">
      <w:pPr>
        <w:pStyle w:val="Heading1"/>
        <w:spacing w:before="0"/>
        <w:rPr>
          <w:rFonts w:ascii="Times New Roman" w:hAnsi="Times New Roman" w:cs="Times New Roman"/>
          <w:color w:val="auto"/>
          <w:sz w:val="24"/>
          <w:szCs w:val="24"/>
        </w:rPr>
        <w:sectPr w:rsidR="00A13818" w:rsidRPr="0020127B" w:rsidSect="00FC2DE7">
          <w:pgSz w:w="11906" w:h="16838"/>
          <w:pgMar w:top="1418" w:right="1418" w:bottom="1418" w:left="1418" w:header="709" w:footer="709" w:gutter="0"/>
          <w:cols w:space="708"/>
          <w:docGrid w:linePitch="360"/>
        </w:sectPr>
      </w:pPr>
    </w:p>
    <w:p w14:paraId="09A7D55E" w14:textId="54AE10B4" w:rsidR="00C80872" w:rsidRPr="0020127B" w:rsidRDefault="00C80872" w:rsidP="00A13818">
      <w:pPr>
        <w:pStyle w:val="Heading1"/>
        <w:spacing w:before="0"/>
        <w:rPr>
          <w:rFonts w:ascii="Times New Roman" w:hAnsi="Times New Roman" w:cs="Times New Roman"/>
          <w:color w:val="auto"/>
          <w:sz w:val="24"/>
          <w:szCs w:val="24"/>
        </w:rPr>
      </w:pPr>
      <w:bookmarkStart w:id="12" w:name="_Toc103353418"/>
      <w:r w:rsidRPr="0020127B">
        <w:rPr>
          <w:rFonts w:ascii="Times New Roman" w:hAnsi="Times New Roman" w:cs="Times New Roman"/>
          <w:color w:val="auto"/>
          <w:sz w:val="24"/>
          <w:szCs w:val="24"/>
        </w:rPr>
        <w:lastRenderedPageBreak/>
        <w:t>5. OSTVARENJE PLANIRANIH MJERA I AKTIVNOSTI</w:t>
      </w:r>
      <w:bookmarkEnd w:id="12"/>
    </w:p>
    <w:p w14:paraId="3D366998" w14:textId="585E1BED" w:rsidR="00123CDA" w:rsidRPr="0020127B" w:rsidRDefault="00123CDA" w:rsidP="00C628CF">
      <w:pPr>
        <w:widowControl/>
        <w:autoSpaceDE w:val="0"/>
        <w:autoSpaceDN w:val="0"/>
        <w:adjustRightInd w:val="0"/>
        <w:jc w:val="both"/>
        <w:rPr>
          <w:szCs w:val="24"/>
        </w:rPr>
      </w:pPr>
    </w:p>
    <w:p w14:paraId="60242E22" w14:textId="77777777" w:rsidR="006E501A" w:rsidRDefault="006E501A"/>
    <w:tbl>
      <w:tblPr>
        <w:tblW w:w="21450" w:type="dxa"/>
        <w:tblLook w:val="04A0" w:firstRow="1" w:lastRow="0" w:firstColumn="1" w:lastColumn="0" w:noHBand="0" w:noVBand="1"/>
      </w:tblPr>
      <w:tblGrid>
        <w:gridCol w:w="704"/>
        <w:gridCol w:w="1508"/>
        <w:gridCol w:w="1327"/>
        <w:gridCol w:w="1276"/>
        <w:gridCol w:w="1417"/>
        <w:gridCol w:w="1134"/>
        <w:gridCol w:w="1079"/>
        <w:gridCol w:w="1756"/>
        <w:gridCol w:w="1322"/>
        <w:gridCol w:w="1372"/>
        <w:gridCol w:w="1383"/>
        <w:gridCol w:w="1168"/>
        <w:gridCol w:w="1418"/>
        <w:gridCol w:w="1230"/>
        <w:gridCol w:w="1463"/>
        <w:gridCol w:w="1884"/>
        <w:gridCol w:w="9"/>
      </w:tblGrid>
      <w:tr w:rsidR="00AA6300" w:rsidRPr="00AA6300" w14:paraId="3569064B" w14:textId="77777777" w:rsidTr="00E54887">
        <w:trPr>
          <w:trHeight w:val="675"/>
        </w:trPr>
        <w:tc>
          <w:tcPr>
            <w:tcW w:w="21450" w:type="dxa"/>
            <w:gridSpan w:val="17"/>
            <w:tcBorders>
              <w:top w:val="nil"/>
              <w:left w:val="single" w:sz="4" w:space="0" w:color="auto"/>
              <w:bottom w:val="single" w:sz="4" w:space="0" w:color="auto"/>
              <w:right w:val="nil"/>
            </w:tcBorders>
            <w:shd w:val="clear" w:color="000000" w:fill="EBF1DE"/>
            <w:noWrap/>
            <w:vAlign w:val="center"/>
            <w:hideMark/>
          </w:tcPr>
          <w:p w14:paraId="6123CC7F" w14:textId="77777777" w:rsidR="00AA6300" w:rsidRPr="00AA6300" w:rsidRDefault="00AA6300" w:rsidP="00AA6300">
            <w:pPr>
              <w:widowControl/>
              <w:jc w:val="center"/>
              <w:rPr>
                <w:rFonts w:ascii="Arial" w:hAnsi="Arial" w:cs="Arial"/>
                <w:b/>
                <w:bCs/>
                <w:snapToGrid/>
                <w:sz w:val="16"/>
                <w:szCs w:val="16"/>
                <w:lang w:eastAsia="hr-HR"/>
              </w:rPr>
            </w:pPr>
            <w:bookmarkStart w:id="13" w:name="RANGE!A1:P49"/>
            <w:bookmarkStart w:id="14" w:name="_Hlk196488854"/>
            <w:r w:rsidRPr="00AA6300">
              <w:rPr>
                <w:rFonts w:ascii="Arial" w:hAnsi="Arial" w:cs="Arial"/>
                <w:b/>
                <w:bCs/>
                <w:snapToGrid/>
                <w:sz w:val="16"/>
                <w:szCs w:val="16"/>
                <w:lang w:eastAsia="hr-HR"/>
              </w:rPr>
              <w:t>GODIŠNJI IZVJEŠTAJ O RADU ZA 2024.</w:t>
            </w:r>
            <w:bookmarkEnd w:id="13"/>
          </w:p>
        </w:tc>
      </w:tr>
      <w:tr w:rsidR="00E54887" w:rsidRPr="00AA6300" w14:paraId="5AA88618" w14:textId="77777777" w:rsidTr="00E54887">
        <w:trPr>
          <w:gridAfter w:val="1"/>
          <w:wAfter w:w="9" w:type="dxa"/>
          <w:trHeight w:val="855"/>
        </w:trPr>
        <w:tc>
          <w:tcPr>
            <w:tcW w:w="704" w:type="dxa"/>
            <w:tcBorders>
              <w:top w:val="nil"/>
              <w:left w:val="single" w:sz="4" w:space="0" w:color="auto"/>
              <w:bottom w:val="single" w:sz="4" w:space="0" w:color="auto"/>
              <w:right w:val="single" w:sz="4" w:space="0" w:color="auto"/>
            </w:tcBorders>
            <w:shd w:val="clear" w:color="000000" w:fill="C5D9F1"/>
            <w:vAlign w:val="center"/>
            <w:hideMark/>
          </w:tcPr>
          <w:p w14:paraId="19234324" w14:textId="77777777" w:rsidR="00AA6300" w:rsidRPr="00AA6300" w:rsidRDefault="00AA6300" w:rsidP="00AA6300">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Redni broj</w:t>
            </w:r>
          </w:p>
        </w:tc>
        <w:tc>
          <w:tcPr>
            <w:tcW w:w="1508" w:type="dxa"/>
            <w:tcBorders>
              <w:top w:val="nil"/>
              <w:left w:val="nil"/>
              <w:bottom w:val="single" w:sz="4" w:space="0" w:color="auto"/>
              <w:right w:val="single" w:sz="4" w:space="0" w:color="auto"/>
            </w:tcBorders>
            <w:shd w:val="clear" w:color="000000" w:fill="C5D9F1"/>
            <w:vAlign w:val="center"/>
            <w:hideMark/>
          </w:tcPr>
          <w:p w14:paraId="78D37206" w14:textId="77777777" w:rsidR="00AA6300" w:rsidRPr="00AA6300" w:rsidRDefault="00AA6300" w:rsidP="00AA6300">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Naziv mjere</w:t>
            </w:r>
          </w:p>
        </w:tc>
        <w:tc>
          <w:tcPr>
            <w:tcW w:w="1327" w:type="dxa"/>
            <w:tcBorders>
              <w:top w:val="nil"/>
              <w:left w:val="nil"/>
              <w:bottom w:val="single" w:sz="4" w:space="0" w:color="auto"/>
              <w:right w:val="single" w:sz="4" w:space="0" w:color="auto"/>
            </w:tcBorders>
            <w:shd w:val="clear" w:color="000000" w:fill="C5D9F1"/>
            <w:vAlign w:val="center"/>
            <w:hideMark/>
          </w:tcPr>
          <w:p w14:paraId="62CA47FD" w14:textId="77777777" w:rsidR="00AA6300" w:rsidRPr="00AA6300" w:rsidRDefault="00AA6300" w:rsidP="00AA6300">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Svrha provedbe mjere</w:t>
            </w:r>
          </w:p>
        </w:tc>
        <w:tc>
          <w:tcPr>
            <w:tcW w:w="1276" w:type="dxa"/>
            <w:tcBorders>
              <w:top w:val="nil"/>
              <w:left w:val="nil"/>
              <w:bottom w:val="single" w:sz="4" w:space="0" w:color="auto"/>
              <w:right w:val="single" w:sz="4" w:space="0" w:color="auto"/>
            </w:tcBorders>
            <w:shd w:val="clear" w:color="000000" w:fill="C5D9F1"/>
            <w:vAlign w:val="center"/>
            <w:hideMark/>
          </w:tcPr>
          <w:p w14:paraId="05389FD6" w14:textId="77777777" w:rsidR="00AA6300" w:rsidRPr="00AA6300" w:rsidRDefault="00AA6300" w:rsidP="00AA6300">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Nadležnost za provedbu mjere</w:t>
            </w:r>
          </w:p>
        </w:tc>
        <w:tc>
          <w:tcPr>
            <w:tcW w:w="1417" w:type="dxa"/>
            <w:tcBorders>
              <w:top w:val="nil"/>
              <w:left w:val="nil"/>
              <w:bottom w:val="single" w:sz="4" w:space="0" w:color="auto"/>
              <w:right w:val="single" w:sz="4" w:space="0" w:color="auto"/>
            </w:tcBorders>
            <w:shd w:val="clear" w:color="000000" w:fill="C5D9F1"/>
            <w:vAlign w:val="center"/>
            <w:hideMark/>
          </w:tcPr>
          <w:p w14:paraId="68588FEF" w14:textId="77777777" w:rsidR="00AA6300" w:rsidRPr="00AA6300" w:rsidRDefault="00AA6300" w:rsidP="00AA6300">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Pokazatelj rezultata mjere</w:t>
            </w:r>
          </w:p>
        </w:tc>
        <w:tc>
          <w:tcPr>
            <w:tcW w:w="1134" w:type="dxa"/>
            <w:tcBorders>
              <w:top w:val="nil"/>
              <w:left w:val="nil"/>
              <w:bottom w:val="single" w:sz="4" w:space="0" w:color="auto"/>
              <w:right w:val="single" w:sz="4" w:space="0" w:color="auto"/>
            </w:tcBorders>
            <w:shd w:val="clear" w:color="000000" w:fill="C5D9F1"/>
            <w:vAlign w:val="center"/>
            <w:hideMark/>
          </w:tcPr>
          <w:p w14:paraId="2896B0B2" w14:textId="77777777" w:rsidR="00AA6300" w:rsidRPr="00AA6300" w:rsidRDefault="00AA6300" w:rsidP="00AA6300">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 xml:space="preserve">Početna vrijednost pokazatelja rezultata </w:t>
            </w:r>
            <w:r w:rsidRPr="00AA6300">
              <w:rPr>
                <w:rFonts w:ascii="Arial" w:hAnsi="Arial" w:cs="Arial"/>
                <w:b/>
                <w:bCs/>
                <w:snapToGrid/>
                <w:sz w:val="16"/>
                <w:szCs w:val="16"/>
                <w:lang w:eastAsia="hr-HR"/>
              </w:rPr>
              <w:br/>
              <w:t>(2020. godina)</w:t>
            </w:r>
          </w:p>
        </w:tc>
        <w:tc>
          <w:tcPr>
            <w:tcW w:w="1079" w:type="dxa"/>
            <w:tcBorders>
              <w:top w:val="nil"/>
              <w:left w:val="nil"/>
              <w:bottom w:val="single" w:sz="4" w:space="0" w:color="auto"/>
              <w:right w:val="single" w:sz="4" w:space="0" w:color="auto"/>
            </w:tcBorders>
            <w:shd w:val="clear" w:color="000000" w:fill="C5D9F1"/>
            <w:vAlign w:val="center"/>
            <w:hideMark/>
          </w:tcPr>
          <w:p w14:paraId="38057395" w14:textId="77777777" w:rsidR="00AA6300" w:rsidRPr="00AA6300" w:rsidRDefault="00AA6300" w:rsidP="00AA6300">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Ciljana vrijednost pokazatelja rezultata</w:t>
            </w:r>
          </w:p>
        </w:tc>
        <w:tc>
          <w:tcPr>
            <w:tcW w:w="1756" w:type="dxa"/>
            <w:tcBorders>
              <w:top w:val="nil"/>
              <w:left w:val="nil"/>
              <w:bottom w:val="single" w:sz="4" w:space="0" w:color="auto"/>
              <w:right w:val="single" w:sz="4" w:space="0" w:color="auto"/>
            </w:tcBorders>
            <w:shd w:val="clear" w:color="000000" w:fill="C5D9F1"/>
            <w:vAlign w:val="center"/>
            <w:hideMark/>
          </w:tcPr>
          <w:p w14:paraId="442FE994" w14:textId="77777777" w:rsidR="00AA6300" w:rsidRPr="00AA6300" w:rsidRDefault="00AA6300" w:rsidP="00AA6300">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 xml:space="preserve">Aktivnosti </w:t>
            </w:r>
          </w:p>
        </w:tc>
        <w:tc>
          <w:tcPr>
            <w:tcW w:w="1322" w:type="dxa"/>
            <w:tcBorders>
              <w:top w:val="nil"/>
              <w:left w:val="nil"/>
              <w:bottom w:val="single" w:sz="4" w:space="0" w:color="auto"/>
              <w:right w:val="single" w:sz="4" w:space="0" w:color="auto"/>
            </w:tcBorders>
            <w:shd w:val="clear" w:color="000000" w:fill="C5D9F1"/>
            <w:vAlign w:val="center"/>
            <w:hideMark/>
          </w:tcPr>
          <w:p w14:paraId="7D20B36B" w14:textId="27E14102" w:rsidR="00AA6300" w:rsidRPr="00AA6300" w:rsidRDefault="00AA6300" w:rsidP="00AA6300">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Nadležnost za provedbu aktivnosti</w:t>
            </w:r>
          </w:p>
        </w:tc>
        <w:tc>
          <w:tcPr>
            <w:tcW w:w="1372" w:type="dxa"/>
            <w:tcBorders>
              <w:top w:val="nil"/>
              <w:left w:val="nil"/>
              <w:bottom w:val="single" w:sz="4" w:space="0" w:color="auto"/>
              <w:right w:val="single" w:sz="4" w:space="0" w:color="auto"/>
            </w:tcBorders>
            <w:shd w:val="clear" w:color="000000" w:fill="C5D9F1"/>
            <w:vAlign w:val="center"/>
            <w:hideMark/>
          </w:tcPr>
          <w:p w14:paraId="6A901C36" w14:textId="77777777" w:rsidR="00AA6300" w:rsidRPr="00AA6300" w:rsidRDefault="00AA6300" w:rsidP="00AA6300">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 xml:space="preserve">Rok provedbe aktivnosti </w:t>
            </w:r>
            <w:r w:rsidRPr="00AA6300">
              <w:rPr>
                <w:rFonts w:ascii="Arial" w:hAnsi="Arial" w:cs="Arial"/>
                <w:b/>
                <w:bCs/>
                <w:snapToGrid/>
                <w:sz w:val="16"/>
                <w:szCs w:val="16"/>
                <w:lang w:eastAsia="hr-HR"/>
              </w:rPr>
              <w:br/>
              <w:t>(datum)</w:t>
            </w:r>
          </w:p>
        </w:tc>
        <w:tc>
          <w:tcPr>
            <w:tcW w:w="1383" w:type="dxa"/>
            <w:tcBorders>
              <w:top w:val="nil"/>
              <w:left w:val="nil"/>
              <w:bottom w:val="single" w:sz="4" w:space="0" w:color="auto"/>
              <w:right w:val="single" w:sz="4" w:space="0" w:color="auto"/>
            </w:tcBorders>
            <w:shd w:val="clear" w:color="000000" w:fill="C5D9F1"/>
            <w:vAlign w:val="center"/>
            <w:hideMark/>
          </w:tcPr>
          <w:p w14:paraId="359725B3" w14:textId="77777777" w:rsidR="00AA6300" w:rsidRPr="00AA6300" w:rsidRDefault="00AA6300" w:rsidP="00AA6300">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Izvor financiranja (aktivnost u Proračunu)</w:t>
            </w:r>
          </w:p>
        </w:tc>
        <w:tc>
          <w:tcPr>
            <w:tcW w:w="1168" w:type="dxa"/>
            <w:tcBorders>
              <w:top w:val="nil"/>
              <w:left w:val="nil"/>
              <w:bottom w:val="single" w:sz="4" w:space="0" w:color="auto"/>
              <w:right w:val="single" w:sz="4" w:space="0" w:color="auto"/>
            </w:tcBorders>
            <w:shd w:val="clear" w:color="000000" w:fill="C5D9F1"/>
            <w:vAlign w:val="center"/>
            <w:hideMark/>
          </w:tcPr>
          <w:p w14:paraId="028E14F4" w14:textId="77777777" w:rsidR="00AA6300" w:rsidRPr="00AA6300" w:rsidRDefault="00AA6300" w:rsidP="00AA6300">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Iznos planiran u Proračunu</w:t>
            </w:r>
          </w:p>
        </w:tc>
        <w:tc>
          <w:tcPr>
            <w:tcW w:w="1418" w:type="dxa"/>
            <w:tcBorders>
              <w:top w:val="nil"/>
              <w:left w:val="nil"/>
              <w:bottom w:val="single" w:sz="4" w:space="0" w:color="auto"/>
              <w:right w:val="single" w:sz="4" w:space="0" w:color="auto"/>
            </w:tcBorders>
            <w:shd w:val="clear" w:color="000000" w:fill="C4D79B"/>
            <w:vAlign w:val="center"/>
            <w:hideMark/>
          </w:tcPr>
          <w:p w14:paraId="1FC68EB6" w14:textId="77777777" w:rsidR="00AA6300" w:rsidRPr="00AA6300" w:rsidRDefault="00AA6300" w:rsidP="00AA6300">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Ostvarena vrijednost pokazatelja rezultata na kraju izvještajnog razdoblja</w:t>
            </w:r>
          </w:p>
        </w:tc>
        <w:tc>
          <w:tcPr>
            <w:tcW w:w="1230" w:type="dxa"/>
            <w:tcBorders>
              <w:top w:val="nil"/>
              <w:left w:val="nil"/>
              <w:bottom w:val="single" w:sz="4" w:space="0" w:color="auto"/>
              <w:right w:val="single" w:sz="4" w:space="0" w:color="auto"/>
            </w:tcBorders>
            <w:shd w:val="clear" w:color="000000" w:fill="C4D79B"/>
            <w:vAlign w:val="center"/>
            <w:hideMark/>
          </w:tcPr>
          <w:p w14:paraId="1F5DAD32" w14:textId="77777777" w:rsidR="00AA6300" w:rsidRPr="00AA6300" w:rsidRDefault="00AA6300" w:rsidP="00AA6300">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Iznos utrošenih proračunskih sredstava</w:t>
            </w:r>
          </w:p>
        </w:tc>
        <w:tc>
          <w:tcPr>
            <w:tcW w:w="1463" w:type="dxa"/>
            <w:tcBorders>
              <w:top w:val="nil"/>
              <w:left w:val="nil"/>
              <w:bottom w:val="single" w:sz="4" w:space="0" w:color="auto"/>
              <w:right w:val="single" w:sz="4" w:space="0" w:color="auto"/>
            </w:tcBorders>
            <w:shd w:val="clear" w:color="000000" w:fill="C4D79B"/>
            <w:vAlign w:val="center"/>
            <w:hideMark/>
          </w:tcPr>
          <w:p w14:paraId="67CA0FCF" w14:textId="77777777" w:rsidR="00AA6300" w:rsidRPr="00AA6300" w:rsidRDefault="00AA6300" w:rsidP="00AA6300">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Postignuće aktivnosti</w:t>
            </w:r>
          </w:p>
        </w:tc>
        <w:tc>
          <w:tcPr>
            <w:tcW w:w="1884" w:type="dxa"/>
            <w:tcBorders>
              <w:top w:val="nil"/>
              <w:left w:val="nil"/>
              <w:bottom w:val="single" w:sz="4" w:space="0" w:color="auto"/>
              <w:right w:val="single" w:sz="4" w:space="0" w:color="auto"/>
            </w:tcBorders>
            <w:shd w:val="clear" w:color="000000" w:fill="C4D79B"/>
            <w:vAlign w:val="center"/>
            <w:hideMark/>
          </w:tcPr>
          <w:p w14:paraId="4DCD5E53" w14:textId="77777777" w:rsidR="00AA6300" w:rsidRPr="00AA6300" w:rsidRDefault="00AA6300" w:rsidP="00AA6300">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Opis statusa provedbe mjere za izvještajno razdoblje</w:t>
            </w:r>
          </w:p>
        </w:tc>
      </w:tr>
      <w:bookmarkEnd w:id="14"/>
      <w:tr w:rsidR="00E54887" w:rsidRPr="00AA6300" w14:paraId="68D12A32" w14:textId="77777777" w:rsidTr="00E54887">
        <w:trPr>
          <w:gridAfter w:val="1"/>
          <w:wAfter w:w="9" w:type="dxa"/>
          <w:trHeight w:val="1110"/>
        </w:trPr>
        <w:tc>
          <w:tcPr>
            <w:tcW w:w="704" w:type="dxa"/>
            <w:vMerge w:val="restart"/>
            <w:tcBorders>
              <w:top w:val="nil"/>
              <w:left w:val="single" w:sz="4" w:space="0" w:color="auto"/>
              <w:bottom w:val="single" w:sz="4" w:space="0" w:color="auto"/>
              <w:right w:val="single" w:sz="4" w:space="0" w:color="auto"/>
            </w:tcBorders>
            <w:shd w:val="clear" w:color="000000" w:fill="FFC7CE"/>
            <w:vAlign w:val="center"/>
            <w:hideMark/>
          </w:tcPr>
          <w:p w14:paraId="0E2D2ECC" w14:textId="77777777" w:rsidR="00AA6300" w:rsidRPr="00AA6300" w:rsidRDefault="00AA6300" w:rsidP="00AA6300">
            <w:pPr>
              <w:widowControl/>
              <w:jc w:val="center"/>
              <w:rPr>
                <w:rFonts w:ascii="Arial" w:hAnsi="Arial" w:cs="Arial"/>
                <w:snapToGrid/>
                <w:color w:val="9C0006"/>
                <w:sz w:val="14"/>
                <w:szCs w:val="14"/>
                <w:lang w:eastAsia="hr-HR"/>
              </w:rPr>
            </w:pPr>
            <w:r w:rsidRPr="00AA6300">
              <w:rPr>
                <w:rFonts w:ascii="Arial" w:hAnsi="Arial" w:cs="Arial"/>
                <w:snapToGrid/>
                <w:color w:val="9C0006"/>
                <w:sz w:val="14"/>
                <w:szCs w:val="14"/>
                <w:lang w:eastAsia="hr-HR"/>
              </w:rPr>
              <w:t>1</w:t>
            </w:r>
          </w:p>
        </w:tc>
        <w:tc>
          <w:tcPr>
            <w:tcW w:w="1508" w:type="dxa"/>
            <w:vMerge w:val="restart"/>
            <w:tcBorders>
              <w:top w:val="nil"/>
              <w:left w:val="single" w:sz="4" w:space="0" w:color="auto"/>
              <w:bottom w:val="single" w:sz="4" w:space="0" w:color="auto"/>
              <w:right w:val="single" w:sz="4" w:space="0" w:color="auto"/>
            </w:tcBorders>
            <w:shd w:val="clear" w:color="000000" w:fill="FFC7CE"/>
            <w:vAlign w:val="center"/>
            <w:hideMark/>
          </w:tcPr>
          <w:p w14:paraId="7669070C" w14:textId="77777777" w:rsidR="00AA6300" w:rsidRPr="00AA6300" w:rsidRDefault="00AA6300" w:rsidP="00AA6300">
            <w:pPr>
              <w:widowControl/>
              <w:rPr>
                <w:rFonts w:ascii="Arial" w:hAnsi="Arial" w:cs="Arial"/>
                <w:snapToGrid/>
                <w:color w:val="9C0006"/>
                <w:sz w:val="14"/>
                <w:szCs w:val="14"/>
                <w:lang w:eastAsia="hr-HR"/>
              </w:rPr>
            </w:pPr>
            <w:r w:rsidRPr="00AA6300">
              <w:rPr>
                <w:rFonts w:ascii="Arial" w:hAnsi="Arial" w:cs="Arial"/>
                <w:snapToGrid/>
                <w:color w:val="9C0006"/>
                <w:sz w:val="14"/>
                <w:szCs w:val="14"/>
                <w:lang w:eastAsia="hr-HR"/>
              </w:rPr>
              <w:t>Unaprjeđenje položaja i kvalitete života Hrvata u BiH</w:t>
            </w:r>
          </w:p>
        </w:tc>
        <w:tc>
          <w:tcPr>
            <w:tcW w:w="1327" w:type="dxa"/>
            <w:vMerge w:val="restart"/>
            <w:tcBorders>
              <w:top w:val="nil"/>
              <w:left w:val="single" w:sz="4" w:space="0" w:color="auto"/>
              <w:bottom w:val="single" w:sz="4" w:space="0" w:color="auto"/>
              <w:right w:val="single" w:sz="4" w:space="0" w:color="auto"/>
            </w:tcBorders>
            <w:shd w:val="clear" w:color="000000" w:fill="FFC7CE"/>
            <w:vAlign w:val="center"/>
            <w:hideMark/>
          </w:tcPr>
          <w:p w14:paraId="36404761" w14:textId="77777777" w:rsidR="00AA6300" w:rsidRPr="00AA6300" w:rsidRDefault="00AA6300" w:rsidP="00AA6300">
            <w:pPr>
              <w:widowControl/>
              <w:rPr>
                <w:rFonts w:ascii="Arial" w:hAnsi="Arial" w:cs="Arial"/>
                <w:snapToGrid/>
                <w:color w:val="9C0006"/>
                <w:sz w:val="14"/>
                <w:szCs w:val="14"/>
                <w:lang w:eastAsia="hr-HR"/>
              </w:rPr>
            </w:pPr>
            <w:r w:rsidRPr="00AA6300">
              <w:rPr>
                <w:rFonts w:ascii="Arial" w:hAnsi="Arial" w:cs="Arial"/>
                <w:snapToGrid/>
                <w:color w:val="9C0006"/>
                <w:sz w:val="14"/>
                <w:szCs w:val="14"/>
                <w:lang w:eastAsia="hr-HR"/>
              </w:rPr>
              <w:t xml:space="preserve">Provedbom ove mjere, putem nekoliko aktivnosti doprinosit će se unaprjeđenju položaja i kvalitete života Hrvata, kao jednog od tri konstitutivna naroda u BiH, te poticati njihov održivi opstanak i ostanak u BiH. </w:t>
            </w:r>
          </w:p>
        </w:tc>
        <w:tc>
          <w:tcPr>
            <w:tcW w:w="1276" w:type="dxa"/>
            <w:vMerge w:val="restart"/>
            <w:tcBorders>
              <w:top w:val="nil"/>
              <w:left w:val="single" w:sz="4" w:space="0" w:color="auto"/>
              <w:bottom w:val="single" w:sz="4" w:space="0" w:color="auto"/>
              <w:right w:val="single" w:sz="4" w:space="0" w:color="auto"/>
            </w:tcBorders>
            <w:shd w:val="clear" w:color="000000" w:fill="FFC7CE"/>
            <w:vAlign w:val="center"/>
            <w:hideMark/>
          </w:tcPr>
          <w:p w14:paraId="5AFF1CFE" w14:textId="77777777" w:rsidR="00AA6300" w:rsidRPr="00AA6300" w:rsidRDefault="00AA6300" w:rsidP="00AA6300">
            <w:pPr>
              <w:widowControl/>
              <w:rPr>
                <w:rFonts w:ascii="Arial" w:hAnsi="Arial" w:cs="Arial"/>
                <w:snapToGrid/>
                <w:color w:val="9C0006"/>
                <w:sz w:val="14"/>
                <w:szCs w:val="14"/>
                <w:lang w:eastAsia="hr-HR"/>
              </w:rPr>
            </w:pPr>
            <w:r w:rsidRPr="00AA6300">
              <w:rPr>
                <w:rFonts w:ascii="Arial" w:hAnsi="Arial" w:cs="Arial"/>
                <w:snapToGrid/>
                <w:color w:val="9C0006"/>
                <w:sz w:val="14"/>
                <w:szCs w:val="14"/>
                <w:lang w:eastAsia="hr-HR"/>
              </w:rPr>
              <w:t>načelnica</w:t>
            </w:r>
            <w:r w:rsidRPr="00AA6300">
              <w:rPr>
                <w:rFonts w:ascii="Arial" w:hAnsi="Arial" w:cs="Arial"/>
                <w:snapToGrid/>
                <w:color w:val="9C0006"/>
                <w:sz w:val="14"/>
                <w:szCs w:val="14"/>
                <w:lang w:eastAsia="hr-HR"/>
              </w:rPr>
              <w:br/>
              <w:t>Sektor za Hrvate u Bosni i Hercegovini</w:t>
            </w:r>
          </w:p>
        </w:tc>
        <w:tc>
          <w:tcPr>
            <w:tcW w:w="1417" w:type="dxa"/>
            <w:tcBorders>
              <w:top w:val="nil"/>
              <w:left w:val="nil"/>
              <w:bottom w:val="single" w:sz="4" w:space="0" w:color="auto"/>
              <w:right w:val="single" w:sz="4" w:space="0" w:color="auto"/>
            </w:tcBorders>
            <w:shd w:val="clear" w:color="000000" w:fill="FFEB9C"/>
            <w:vAlign w:val="center"/>
            <w:hideMark/>
          </w:tcPr>
          <w:p w14:paraId="0808246D" w14:textId="77777777" w:rsidR="00AA6300" w:rsidRPr="00AA6300" w:rsidRDefault="00AA6300" w:rsidP="00AA6300">
            <w:pPr>
              <w:widowControl/>
              <w:rPr>
                <w:rFonts w:ascii="Arial" w:hAnsi="Arial" w:cs="Arial"/>
                <w:snapToGrid/>
                <w:color w:val="9C5700"/>
                <w:sz w:val="14"/>
                <w:szCs w:val="14"/>
                <w:lang w:eastAsia="hr-HR"/>
              </w:rPr>
            </w:pPr>
            <w:r w:rsidRPr="00AA6300">
              <w:rPr>
                <w:rFonts w:ascii="Arial" w:hAnsi="Arial" w:cs="Arial"/>
                <w:snapToGrid/>
                <w:color w:val="9C5700"/>
                <w:sz w:val="14"/>
                <w:szCs w:val="14"/>
                <w:lang w:eastAsia="hr-HR"/>
              </w:rPr>
              <w:t>Broj susreta u BiH</w:t>
            </w:r>
          </w:p>
        </w:tc>
        <w:tc>
          <w:tcPr>
            <w:tcW w:w="1134" w:type="dxa"/>
            <w:tcBorders>
              <w:top w:val="nil"/>
              <w:left w:val="nil"/>
              <w:bottom w:val="single" w:sz="4" w:space="0" w:color="auto"/>
              <w:right w:val="single" w:sz="4" w:space="0" w:color="auto"/>
            </w:tcBorders>
            <w:shd w:val="clear" w:color="000000" w:fill="FFEB9C"/>
            <w:vAlign w:val="center"/>
            <w:hideMark/>
          </w:tcPr>
          <w:p w14:paraId="3B6A2F82"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10</w:t>
            </w:r>
          </w:p>
        </w:tc>
        <w:tc>
          <w:tcPr>
            <w:tcW w:w="1079" w:type="dxa"/>
            <w:tcBorders>
              <w:top w:val="nil"/>
              <w:left w:val="nil"/>
              <w:bottom w:val="single" w:sz="4" w:space="0" w:color="auto"/>
              <w:right w:val="single" w:sz="4" w:space="0" w:color="auto"/>
            </w:tcBorders>
            <w:shd w:val="clear" w:color="000000" w:fill="FFEB9C"/>
            <w:vAlign w:val="center"/>
            <w:hideMark/>
          </w:tcPr>
          <w:p w14:paraId="73AD53C2"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50</w:t>
            </w:r>
          </w:p>
        </w:tc>
        <w:tc>
          <w:tcPr>
            <w:tcW w:w="1756" w:type="dxa"/>
            <w:vMerge w:val="restart"/>
            <w:tcBorders>
              <w:top w:val="nil"/>
              <w:left w:val="single" w:sz="4" w:space="0" w:color="auto"/>
              <w:bottom w:val="single" w:sz="4" w:space="0" w:color="000000"/>
              <w:right w:val="single" w:sz="4" w:space="0" w:color="auto"/>
            </w:tcBorders>
            <w:shd w:val="clear" w:color="000000" w:fill="FFFFCC"/>
            <w:vAlign w:val="center"/>
            <w:hideMark/>
          </w:tcPr>
          <w:p w14:paraId="5B7328E5"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br/>
              <w:t xml:space="preserve">Održavanje susreta predstavnika SDUHIRH-a s predstavnicima tijela javne vlasti na svim razinama u BiH </w:t>
            </w:r>
            <w:r w:rsidRPr="00AA6300">
              <w:rPr>
                <w:rFonts w:ascii="Arial" w:hAnsi="Arial" w:cs="Arial"/>
                <w:snapToGrid/>
                <w:sz w:val="14"/>
                <w:szCs w:val="14"/>
                <w:lang w:eastAsia="hr-HR"/>
              </w:rPr>
              <w:br/>
            </w:r>
            <w:r w:rsidRPr="00AA6300">
              <w:rPr>
                <w:rFonts w:ascii="Arial" w:hAnsi="Arial" w:cs="Arial"/>
                <w:snapToGrid/>
                <w:sz w:val="14"/>
                <w:szCs w:val="14"/>
                <w:lang w:eastAsia="hr-HR"/>
              </w:rPr>
              <w:br/>
            </w:r>
            <w:r w:rsidRPr="00AA6300">
              <w:rPr>
                <w:rFonts w:ascii="Arial" w:hAnsi="Arial" w:cs="Arial"/>
                <w:snapToGrid/>
                <w:sz w:val="14"/>
                <w:szCs w:val="14"/>
                <w:lang w:eastAsia="hr-HR"/>
              </w:rPr>
              <w:br/>
            </w:r>
            <w:r w:rsidRPr="00AA6300">
              <w:rPr>
                <w:rFonts w:ascii="Arial" w:hAnsi="Arial" w:cs="Arial"/>
                <w:snapToGrid/>
                <w:sz w:val="14"/>
                <w:szCs w:val="14"/>
                <w:lang w:eastAsia="hr-HR"/>
              </w:rPr>
              <w:br/>
              <w:t>Javni natječaj SDUHIRH-a za dodjelu stipendija studentima - Hrvatima u BiH za studij u BiH</w:t>
            </w:r>
            <w:r w:rsidRPr="00AA6300">
              <w:rPr>
                <w:rFonts w:ascii="Arial" w:hAnsi="Arial" w:cs="Arial"/>
                <w:snapToGrid/>
                <w:sz w:val="14"/>
                <w:szCs w:val="14"/>
                <w:lang w:eastAsia="hr-HR"/>
              </w:rPr>
              <w:br/>
            </w:r>
            <w:r w:rsidRPr="00AA6300">
              <w:rPr>
                <w:rFonts w:ascii="Arial" w:hAnsi="Arial" w:cs="Arial"/>
                <w:snapToGrid/>
                <w:sz w:val="14"/>
                <w:szCs w:val="14"/>
                <w:lang w:eastAsia="hr-HR"/>
              </w:rPr>
              <w:br/>
            </w:r>
            <w:r w:rsidRPr="00AA6300">
              <w:rPr>
                <w:rFonts w:ascii="Arial" w:hAnsi="Arial" w:cs="Arial"/>
                <w:snapToGrid/>
                <w:sz w:val="14"/>
                <w:szCs w:val="14"/>
                <w:lang w:eastAsia="hr-HR"/>
              </w:rPr>
              <w:br/>
            </w:r>
            <w:r w:rsidRPr="00AA6300">
              <w:rPr>
                <w:rFonts w:ascii="Arial" w:hAnsi="Arial" w:cs="Arial"/>
                <w:snapToGrid/>
                <w:sz w:val="14"/>
                <w:szCs w:val="14"/>
                <w:lang w:eastAsia="hr-HR"/>
              </w:rPr>
              <w:br/>
              <w:t xml:space="preserve">Organizacija stručnih usavršavanja, seminara i radionica za Hrvate u BiH </w:t>
            </w:r>
          </w:p>
        </w:tc>
        <w:tc>
          <w:tcPr>
            <w:tcW w:w="1322" w:type="dxa"/>
            <w:vMerge w:val="restart"/>
            <w:tcBorders>
              <w:top w:val="nil"/>
              <w:left w:val="single" w:sz="4" w:space="0" w:color="auto"/>
              <w:bottom w:val="single" w:sz="4" w:space="0" w:color="000000"/>
              <w:right w:val="single" w:sz="4" w:space="0" w:color="auto"/>
            </w:tcBorders>
            <w:shd w:val="clear" w:color="000000" w:fill="FFFFCC"/>
            <w:vAlign w:val="center"/>
            <w:hideMark/>
          </w:tcPr>
          <w:p w14:paraId="6BF4B6ED"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br/>
              <w:t>Kabinet državnog tajnika/</w:t>
            </w:r>
            <w:r w:rsidRPr="00AA6300">
              <w:rPr>
                <w:rFonts w:ascii="Arial" w:hAnsi="Arial" w:cs="Arial"/>
                <w:snapToGrid/>
                <w:sz w:val="14"/>
                <w:szCs w:val="14"/>
                <w:lang w:eastAsia="hr-HR"/>
              </w:rPr>
              <w:br/>
              <w:t>Služba za pravni položaj, kulturu, obrazovanje i gospodarstvo Hrvata u Bosni i Hercegovini</w:t>
            </w:r>
            <w:r w:rsidRPr="00AA6300">
              <w:rPr>
                <w:rFonts w:ascii="Arial" w:hAnsi="Arial" w:cs="Arial"/>
                <w:snapToGrid/>
                <w:sz w:val="14"/>
                <w:szCs w:val="14"/>
                <w:lang w:eastAsia="hr-HR"/>
              </w:rPr>
              <w:br/>
            </w:r>
            <w:r w:rsidRPr="00AA6300">
              <w:rPr>
                <w:rFonts w:ascii="Arial" w:hAnsi="Arial" w:cs="Arial"/>
                <w:snapToGrid/>
                <w:sz w:val="14"/>
                <w:szCs w:val="14"/>
                <w:lang w:eastAsia="hr-HR"/>
              </w:rPr>
              <w:br/>
              <w:t>Služba za projekte i programe Hrvata u Bosni i Hercegovini</w:t>
            </w:r>
            <w:r w:rsidRPr="00AA6300">
              <w:rPr>
                <w:rFonts w:ascii="Arial" w:hAnsi="Arial" w:cs="Arial"/>
                <w:snapToGrid/>
                <w:sz w:val="14"/>
                <w:szCs w:val="14"/>
                <w:lang w:eastAsia="hr-HR"/>
              </w:rPr>
              <w:br/>
            </w:r>
            <w:r w:rsidRPr="00AA6300">
              <w:rPr>
                <w:rFonts w:ascii="Arial" w:hAnsi="Arial" w:cs="Arial"/>
                <w:snapToGrid/>
                <w:sz w:val="14"/>
                <w:szCs w:val="14"/>
                <w:lang w:eastAsia="hr-HR"/>
              </w:rPr>
              <w:br/>
              <w:t>Služba za pravni položaj, kulturu, obrazovanje i gospodarstvo Hrvata u Bosni i Hercegovini</w:t>
            </w:r>
          </w:p>
        </w:tc>
        <w:tc>
          <w:tcPr>
            <w:tcW w:w="1372" w:type="dxa"/>
            <w:vMerge w:val="restart"/>
            <w:tcBorders>
              <w:top w:val="nil"/>
              <w:left w:val="single" w:sz="4" w:space="0" w:color="auto"/>
              <w:bottom w:val="single" w:sz="4" w:space="0" w:color="000000"/>
              <w:right w:val="single" w:sz="4" w:space="0" w:color="auto"/>
            </w:tcBorders>
            <w:shd w:val="clear" w:color="000000" w:fill="FFFFCC"/>
            <w:vAlign w:val="center"/>
            <w:hideMark/>
          </w:tcPr>
          <w:p w14:paraId="261A84DB"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br/>
            </w:r>
            <w:r w:rsidRPr="00AA6300">
              <w:rPr>
                <w:rFonts w:ascii="Arial" w:hAnsi="Arial" w:cs="Arial"/>
                <w:snapToGrid/>
                <w:sz w:val="14"/>
                <w:szCs w:val="14"/>
                <w:lang w:eastAsia="hr-HR"/>
              </w:rPr>
              <w:br/>
            </w:r>
            <w:r w:rsidRPr="00AA6300">
              <w:rPr>
                <w:rFonts w:ascii="Arial" w:hAnsi="Arial" w:cs="Arial"/>
                <w:snapToGrid/>
                <w:sz w:val="14"/>
                <w:szCs w:val="14"/>
                <w:lang w:eastAsia="hr-HR"/>
              </w:rPr>
              <w:br/>
              <w:t>31. prosinac 2024.</w:t>
            </w:r>
            <w:r w:rsidRPr="00AA6300">
              <w:rPr>
                <w:rFonts w:ascii="Arial" w:hAnsi="Arial" w:cs="Arial"/>
                <w:snapToGrid/>
                <w:sz w:val="14"/>
                <w:szCs w:val="14"/>
                <w:lang w:eastAsia="hr-HR"/>
              </w:rPr>
              <w:br/>
            </w:r>
            <w:r w:rsidRPr="00AA6300">
              <w:rPr>
                <w:rFonts w:ascii="Arial" w:hAnsi="Arial" w:cs="Arial"/>
                <w:snapToGrid/>
                <w:sz w:val="14"/>
                <w:szCs w:val="14"/>
                <w:lang w:eastAsia="hr-HR"/>
              </w:rPr>
              <w:br/>
            </w:r>
            <w:r w:rsidRPr="00AA6300">
              <w:rPr>
                <w:rFonts w:ascii="Arial" w:hAnsi="Arial" w:cs="Arial"/>
                <w:snapToGrid/>
                <w:sz w:val="14"/>
                <w:szCs w:val="14"/>
                <w:lang w:eastAsia="hr-HR"/>
              </w:rPr>
              <w:br/>
            </w:r>
            <w:r w:rsidRPr="00AA6300">
              <w:rPr>
                <w:rFonts w:ascii="Arial" w:hAnsi="Arial" w:cs="Arial"/>
                <w:snapToGrid/>
                <w:sz w:val="14"/>
                <w:szCs w:val="14"/>
                <w:lang w:eastAsia="hr-HR"/>
              </w:rPr>
              <w:br/>
            </w:r>
            <w:r w:rsidRPr="00AA6300">
              <w:rPr>
                <w:rFonts w:ascii="Arial" w:hAnsi="Arial" w:cs="Arial"/>
                <w:snapToGrid/>
                <w:sz w:val="14"/>
                <w:szCs w:val="14"/>
                <w:lang w:eastAsia="hr-HR"/>
              </w:rPr>
              <w:br/>
              <w:t>prosinac 2024.</w:t>
            </w:r>
            <w:r w:rsidRPr="00AA6300">
              <w:rPr>
                <w:rFonts w:ascii="Arial" w:hAnsi="Arial" w:cs="Arial"/>
                <w:snapToGrid/>
                <w:sz w:val="14"/>
                <w:szCs w:val="14"/>
                <w:lang w:eastAsia="hr-HR"/>
              </w:rPr>
              <w:br/>
            </w:r>
            <w:r w:rsidRPr="00AA6300">
              <w:rPr>
                <w:rFonts w:ascii="Arial" w:hAnsi="Arial" w:cs="Arial"/>
                <w:snapToGrid/>
                <w:sz w:val="14"/>
                <w:szCs w:val="14"/>
                <w:lang w:eastAsia="hr-HR"/>
              </w:rPr>
              <w:br/>
            </w:r>
            <w:r w:rsidRPr="00AA6300">
              <w:rPr>
                <w:rFonts w:ascii="Arial" w:hAnsi="Arial" w:cs="Arial"/>
                <w:snapToGrid/>
                <w:sz w:val="14"/>
                <w:szCs w:val="14"/>
                <w:lang w:eastAsia="hr-HR"/>
              </w:rPr>
              <w:br/>
            </w:r>
            <w:r w:rsidRPr="00AA6300">
              <w:rPr>
                <w:rFonts w:ascii="Arial" w:hAnsi="Arial" w:cs="Arial"/>
                <w:snapToGrid/>
                <w:sz w:val="14"/>
                <w:szCs w:val="14"/>
                <w:lang w:eastAsia="hr-HR"/>
              </w:rPr>
              <w:br/>
              <w:t>31. prosinac 2024.</w:t>
            </w:r>
            <w:r w:rsidRPr="00AA6300">
              <w:rPr>
                <w:rFonts w:ascii="Arial" w:hAnsi="Arial" w:cs="Arial"/>
                <w:snapToGrid/>
                <w:sz w:val="14"/>
                <w:szCs w:val="14"/>
                <w:lang w:eastAsia="hr-HR"/>
              </w:rPr>
              <w:br/>
            </w:r>
            <w:r w:rsidRPr="00AA6300">
              <w:rPr>
                <w:rFonts w:ascii="Arial" w:hAnsi="Arial" w:cs="Arial"/>
                <w:snapToGrid/>
                <w:sz w:val="14"/>
                <w:szCs w:val="14"/>
                <w:lang w:eastAsia="hr-HR"/>
              </w:rPr>
              <w:br/>
              <w:t xml:space="preserve"> </w:t>
            </w:r>
          </w:p>
        </w:tc>
        <w:tc>
          <w:tcPr>
            <w:tcW w:w="1383" w:type="dxa"/>
            <w:vMerge w:val="restart"/>
            <w:tcBorders>
              <w:top w:val="nil"/>
              <w:left w:val="single" w:sz="4" w:space="0" w:color="auto"/>
              <w:bottom w:val="single" w:sz="4" w:space="0" w:color="auto"/>
              <w:right w:val="single" w:sz="4" w:space="0" w:color="auto"/>
            </w:tcBorders>
            <w:shd w:val="clear" w:color="000000" w:fill="FFC7CE"/>
            <w:vAlign w:val="center"/>
            <w:hideMark/>
          </w:tcPr>
          <w:p w14:paraId="6267889E" w14:textId="77777777" w:rsidR="00AA6300" w:rsidRPr="00AA6300" w:rsidRDefault="00AA6300" w:rsidP="00AA6300">
            <w:pPr>
              <w:widowControl/>
              <w:rPr>
                <w:rFonts w:ascii="Arial" w:hAnsi="Arial" w:cs="Arial"/>
                <w:snapToGrid/>
                <w:color w:val="9C0006"/>
                <w:sz w:val="14"/>
                <w:szCs w:val="14"/>
                <w:lang w:eastAsia="hr-HR"/>
              </w:rPr>
            </w:pPr>
            <w:r w:rsidRPr="00AA6300">
              <w:rPr>
                <w:rFonts w:ascii="Arial" w:hAnsi="Arial" w:cs="Arial"/>
                <w:snapToGrid/>
                <w:color w:val="9C0006"/>
                <w:sz w:val="14"/>
                <w:szCs w:val="14"/>
                <w:lang w:eastAsia="hr-HR"/>
              </w:rPr>
              <w:t>A862007</w:t>
            </w:r>
            <w:r w:rsidRPr="00AA6300">
              <w:rPr>
                <w:rFonts w:ascii="Arial" w:hAnsi="Arial" w:cs="Arial"/>
                <w:snapToGrid/>
                <w:color w:val="9C0006"/>
                <w:sz w:val="14"/>
                <w:szCs w:val="14"/>
                <w:lang w:eastAsia="hr-HR"/>
              </w:rPr>
              <w:br/>
              <w:t>Stipendije za studente i učenike pripadnike hrvatskog naroda izvan RH</w:t>
            </w:r>
            <w:r w:rsidRPr="00AA6300">
              <w:rPr>
                <w:rFonts w:ascii="Arial" w:hAnsi="Arial" w:cs="Arial"/>
                <w:snapToGrid/>
                <w:color w:val="9C0006"/>
                <w:sz w:val="14"/>
                <w:szCs w:val="14"/>
                <w:lang w:eastAsia="hr-HR"/>
              </w:rPr>
              <w:br/>
              <w:t>A862026</w:t>
            </w:r>
            <w:r w:rsidRPr="00AA6300">
              <w:rPr>
                <w:rFonts w:ascii="Arial" w:hAnsi="Arial" w:cs="Arial"/>
                <w:snapToGrid/>
                <w:color w:val="9C0006"/>
                <w:sz w:val="14"/>
                <w:szCs w:val="14"/>
                <w:lang w:eastAsia="hr-HR"/>
              </w:rPr>
              <w:br/>
              <w:t>Organiziranje stručnih seminara i radionica za Hrvate izvan RH</w:t>
            </w:r>
          </w:p>
        </w:tc>
        <w:tc>
          <w:tcPr>
            <w:tcW w:w="1168" w:type="dxa"/>
            <w:vMerge w:val="restart"/>
            <w:tcBorders>
              <w:top w:val="nil"/>
              <w:left w:val="single" w:sz="4" w:space="0" w:color="auto"/>
              <w:bottom w:val="single" w:sz="4" w:space="0" w:color="auto"/>
              <w:right w:val="single" w:sz="4" w:space="0" w:color="auto"/>
            </w:tcBorders>
            <w:shd w:val="clear" w:color="000000" w:fill="FFFFCC"/>
            <w:vAlign w:val="center"/>
            <w:hideMark/>
          </w:tcPr>
          <w:p w14:paraId="38F1050B"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1.507.500,00</w:t>
            </w:r>
          </w:p>
        </w:tc>
        <w:tc>
          <w:tcPr>
            <w:tcW w:w="1418" w:type="dxa"/>
            <w:tcBorders>
              <w:top w:val="nil"/>
              <w:left w:val="nil"/>
              <w:bottom w:val="single" w:sz="4" w:space="0" w:color="auto"/>
              <w:right w:val="single" w:sz="4" w:space="0" w:color="auto"/>
            </w:tcBorders>
            <w:shd w:val="clear" w:color="000000" w:fill="C4D79B"/>
            <w:noWrap/>
            <w:vAlign w:val="center"/>
            <w:hideMark/>
          </w:tcPr>
          <w:p w14:paraId="115B4334"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54</w:t>
            </w:r>
          </w:p>
        </w:tc>
        <w:tc>
          <w:tcPr>
            <w:tcW w:w="1230" w:type="dxa"/>
            <w:vMerge w:val="restart"/>
            <w:tcBorders>
              <w:top w:val="nil"/>
              <w:left w:val="single" w:sz="4" w:space="0" w:color="auto"/>
              <w:bottom w:val="single" w:sz="4" w:space="0" w:color="auto"/>
              <w:right w:val="single" w:sz="4" w:space="0" w:color="auto"/>
            </w:tcBorders>
            <w:shd w:val="clear" w:color="000000" w:fill="C4D79B"/>
            <w:noWrap/>
            <w:vAlign w:val="center"/>
            <w:hideMark/>
          </w:tcPr>
          <w:p w14:paraId="752DCAF3"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1.650.000,00</w:t>
            </w:r>
          </w:p>
        </w:tc>
        <w:tc>
          <w:tcPr>
            <w:tcW w:w="1463" w:type="dxa"/>
            <w:tcBorders>
              <w:top w:val="nil"/>
              <w:left w:val="nil"/>
              <w:bottom w:val="single" w:sz="4" w:space="0" w:color="auto"/>
              <w:right w:val="single" w:sz="4" w:space="0" w:color="auto"/>
            </w:tcBorders>
            <w:shd w:val="clear" w:color="000000" w:fill="C4D79B"/>
            <w:vAlign w:val="center"/>
            <w:hideMark/>
          </w:tcPr>
          <w:p w14:paraId="78CFBACB"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DA, tijekom 2024.</w:t>
            </w:r>
          </w:p>
        </w:tc>
        <w:tc>
          <w:tcPr>
            <w:tcW w:w="1884" w:type="dxa"/>
            <w:vMerge w:val="restart"/>
            <w:tcBorders>
              <w:top w:val="nil"/>
              <w:left w:val="single" w:sz="4" w:space="0" w:color="auto"/>
              <w:bottom w:val="single" w:sz="4" w:space="0" w:color="000000"/>
              <w:right w:val="single" w:sz="4" w:space="0" w:color="auto"/>
            </w:tcBorders>
            <w:shd w:val="clear" w:color="000000" w:fill="C4D79B"/>
            <w:vAlign w:val="center"/>
            <w:hideMark/>
          </w:tcPr>
          <w:p w14:paraId="543DFAF3" w14:textId="77777777" w:rsidR="00AA6300" w:rsidRPr="00AA6300" w:rsidRDefault="00AA6300" w:rsidP="00AA6300">
            <w:pPr>
              <w:widowControl/>
              <w:rPr>
                <w:rFonts w:ascii="Arial" w:hAnsi="Arial" w:cs="Arial"/>
                <w:snapToGrid/>
                <w:sz w:val="14"/>
                <w:szCs w:val="14"/>
                <w:lang w:eastAsia="hr-HR"/>
              </w:rPr>
            </w:pPr>
            <w:r w:rsidRPr="00AA6300">
              <w:rPr>
                <w:rFonts w:ascii="Arial" w:hAnsi="Arial" w:cs="Arial"/>
                <w:snapToGrid/>
                <w:sz w:val="14"/>
                <w:szCs w:val="14"/>
                <w:lang w:eastAsia="hr-HR"/>
              </w:rPr>
              <w:t>Tijekom izvještajnog razdoblja uspješno je provedena ova mjera sa svrhom unaprjeđenja položaja i kvalitete života Hrvata u BIH. Tijekom godine održano je 54 susreta i sastanaka s predstavnicima hrvatskih organizacija i svih razina vlasti u BIH. U lipnju 2025. donesena je Odluka o dodjeli stipendija za 1.108 hrvatska studenta koji studiraju u BIH. Stručna događanja u ovoj godini nisu se organizirala.</w:t>
            </w:r>
          </w:p>
        </w:tc>
      </w:tr>
      <w:tr w:rsidR="00E54887" w:rsidRPr="00AA6300" w14:paraId="0B5452BD" w14:textId="77777777" w:rsidTr="00E54887">
        <w:trPr>
          <w:gridAfter w:val="1"/>
          <w:wAfter w:w="9" w:type="dxa"/>
          <w:trHeight w:val="1110"/>
        </w:trPr>
        <w:tc>
          <w:tcPr>
            <w:tcW w:w="704" w:type="dxa"/>
            <w:vMerge/>
            <w:tcBorders>
              <w:top w:val="nil"/>
              <w:left w:val="single" w:sz="4" w:space="0" w:color="auto"/>
              <w:bottom w:val="single" w:sz="4" w:space="0" w:color="auto"/>
              <w:right w:val="single" w:sz="4" w:space="0" w:color="auto"/>
            </w:tcBorders>
            <w:vAlign w:val="center"/>
            <w:hideMark/>
          </w:tcPr>
          <w:p w14:paraId="3B4CABE9" w14:textId="77777777" w:rsidR="00AA6300" w:rsidRPr="00AA6300" w:rsidRDefault="00AA6300" w:rsidP="00AA6300">
            <w:pPr>
              <w:widowControl/>
              <w:rPr>
                <w:rFonts w:ascii="Arial" w:hAnsi="Arial" w:cs="Arial"/>
                <w:snapToGrid/>
                <w:color w:val="9C0006"/>
                <w:sz w:val="14"/>
                <w:szCs w:val="14"/>
                <w:lang w:eastAsia="hr-HR"/>
              </w:rPr>
            </w:pPr>
          </w:p>
        </w:tc>
        <w:tc>
          <w:tcPr>
            <w:tcW w:w="1508" w:type="dxa"/>
            <w:vMerge/>
            <w:tcBorders>
              <w:top w:val="nil"/>
              <w:left w:val="single" w:sz="4" w:space="0" w:color="auto"/>
              <w:bottom w:val="single" w:sz="4" w:space="0" w:color="auto"/>
              <w:right w:val="single" w:sz="4" w:space="0" w:color="auto"/>
            </w:tcBorders>
            <w:vAlign w:val="center"/>
            <w:hideMark/>
          </w:tcPr>
          <w:p w14:paraId="076BEB21" w14:textId="77777777" w:rsidR="00AA6300" w:rsidRPr="00AA6300" w:rsidRDefault="00AA6300" w:rsidP="00AA6300">
            <w:pPr>
              <w:widowControl/>
              <w:rPr>
                <w:rFonts w:ascii="Arial" w:hAnsi="Arial" w:cs="Arial"/>
                <w:snapToGrid/>
                <w:color w:val="9C0006"/>
                <w:sz w:val="14"/>
                <w:szCs w:val="14"/>
                <w:lang w:eastAsia="hr-HR"/>
              </w:rPr>
            </w:pPr>
          </w:p>
        </w:tc>
        <w:tc>
          <w:tcPr>
            <w:tcW w:w="1327" w:type="dxa"/>
            <w:vMerge/>
            <w:tcBorders>
              <w:top w:val="nil"/>
              <w:left w:val="single" w:sz="4" w:space="0" w:color="auto"/>
              <w:bottom w:val="single" w:sz="4" w:space="0" w:color="auto"/>
              <w:right w:val="single" w:sz="4" w:space="0" w:color="auto"/>
            </w:tcBorders>
            <w:vAlign w:val="center"/>
            <w:hideMark/>
          </w:tcPr>
          <w:p w14:paraId="52281087" w14:textId="77777777" w:rsidR="00AA6300" w:rsidRPr="00AA6300" w:rsidRDefault="00AA6300" w:rsidP="00AA6300">
            <w:pPr>
              <w:widowControl/>
              <w:rPr>
                <w:rFonts w:ascii="Arial" w:hAnsi="Arial" w:cs="Arial"/>
                <w:snapToGrid/>
                <w:color w:val="9C0006"/>
                <w:sz w:val="14"/>
                <w:szCs w:val="14"/>
                <w:lang w:eastAsia="hr-HR"/>
              </w:rPr>
            </w:pPr>
          </w:p>
        </w:tc>
        <w:tc>
          <w:tcPr>
            <w:tcW w:w="1276" w:type="dxa"/>
            <w:vMerge/>
            <w:tcBorders>
              <w:top w:val="nil"/>
              <w:left w:val="single" w:sz="4" w:space="0" w:color="auto"/>
              <w:bottom w:val="single" w:sz="4" w:space="0" w:color="auto"/>
              <w:right w:val="single" w:sz="4" w:space="0" w:color="auto"/>
            </w:tcBorders>
            <w:vAlign w:val="center"/>
            <w:hideMark/>
          </w:tcPr>
          <w:p w14:paraId="660EE614" w14:textId="77777777" w:rsidR="00AA6300" w:rsidRPr="00AA6300" w:rsidRDefault="00AA6300" w:rsidP="00AA6300">
            <w:pPr>
              <w:widowControl/>
              <w:rPr>
                <w:rFonts w:ascii="Arial" w:hAnsi="Arial" w:cs="Arial"/>
                <w:snapToGrid/>
                <w:color w:val="9C0006"/>
                <w:sz w:val="14"/>
                <w:szCs w:val="14"/>
                <w:lang w:eastAsia="hr-HR"/>
              </w:rPr>
            </w:pPr>
          </w:p>
        </w:tc>
        <w:tc>
          <w:tcPr>
            <w:tcW w:w="1417" w:type="dxa"/>
            <w:tcBorders>
              <w:top w:val="nil"/>
              <w:left w:val="nil"/>
              <w:bottom w:val="single" w:sz="4" w:space="0" w:color="auto"/>
              <w:right w:val="single" w:sz="4" w:space="0" w:color="auto"/>
            </w:tcBorders>
            <w:shd w:val="clear" w:color="000000" w:fill="FFEB9C"/>
            <w:vAlign w:val="center"/>
            <w:hideMark/>
          </w:tcPr>
          <w:p w14:paraId="649D81B4" w14:textId="77777777" w:rsidR="00AA6300" w:rsidRPr="00AA6300" w:rsidRDefault="00AA6300" w:rsidP="00AA6300">
            <w:pPr>
              <w:widowControl/>
              <w:rPr>
                <w:rFonts w:ascii="Arial" w:hAnsi="Arial" w:cs="Arial"/>
                <w:snapToGrid/>
                <w:color w:val="9C5700"/>
                <w:sz w:val="14"/>
                <w:szCs w:val="14"/>
                <w:lang w:eastAsia="hr-HR"/>
              </w:rPr>
            </w:pPr>
            <w:r w:rsidRPr="00AA6300">
              <w:rPr>
                <w:rFonts w:ascii="Arial" w:hAnsi="Arial" w:cs="Arial"/>
                <w:snapToGrid/>
                <w:color w:val="9C5700"/>
                <w:sz w:val="14"/>
                <w:szCs w:val="14"/>
                <w:lang w:eastAsia="hr-HR"/>
              </w:rPr>
              <w:t>Broj stipendija za studij u BiH</w:t>
            </w:r>
          </w:p>
        </w:tc>
        <w:tc>
          <w:tcPr>
            <w:tcW w:w="1134" w:type="dxa"/>
            <w:tcBorders>
              <w:top w:val="nil"/>
              <w:left w:val="nil"/>
              <w:bottom w:val="single" w:sz="4" w:space="0" w:color="auto"/>
              <w:right w:val="single" w:sz="4" w:space="0" w:color="auto"/>
            </w:tcBorders>
            <w:shd w:val="clear" w:color="000000" w:fill="FFEB9C"/>
            <w:vAlign w:val="center"/>
            <w:hideMark/>
          </w:tcPr>
          <w:p w14:paraId="0985BA93"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400</w:t>
            </w:r>
          </w:p>
        </w:tc>
        <w:tc>
          <w:tcPr>
            <w:tcW w:w="1079" w:type="dxa"/>
            <w:tcBorders>
              <w:top w:val="nil"/>
              <w:left w:val="nil"/>
              <w:bottom w:val="single" w:sz="4" w:space="0" w:color="auto"/>
              <w:right w:val="single" w:sz="4" w:space="0" w:color="auto"/>
            </w:tcBorders>
            <w:shd w:val="clear" w:color="000000" w:fill="FFEB9C"/>
            <w:vAlign w:val="center"/>
            <w:hideMark/>
          </w:tcPr>
          <w:p w14:paraId="6A534742"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1000</w:t>
            </w:r>
          </w:p>
        </w:tc>
        <w:tc>
          <w:tcPr>
            <w:tcW w:w="1756" w:type="dxa"/>
            <w:vMerge/>
            <w:tcBorders>
              <w:top w:val="nil"/>
              <w:left w:val="single" w:sz="4" w:space="0" w:color="auto"/>
              <w:bottom w:val="single" w:sz="4" w:space="0" w:color="000000"/>
              <w:right w:val="single" w:sz="4" w:space="0" w:color="auto"/>
            </w:tcBorders>
            <w:vAlign w:val="center"/>
            <w:hideMark/>
          </w:tcPr>
          <w:p w14:paraId="17E18F1D" w14:textId="77777777" w:rsidR="00AA6300" w:rsidRPr="00AA6300" w:rsidRDefault="00AA6300" w:rsidP="00AA6300">
            <w:pPr>
              <w:widowControl/>
              <w:rPr>
                <w:rFonts w:ascii="Arial" w:hAnsi="Arial" w:cs="Arial"/>
                <w:snapToGrid/>
                <w:sz w:val="14"/>
                <w:szCs w:val="14"/>
                <w:lang w:eastAsia="hr-HR"/>
              </w:rPr>
            </w:pPr>
          </w:p>
        </w:tc>
        <w:tc>
          <w:tcPr>
            <w:tcW w:w="1322" w:type="dxa"/>
            <w:vMerge/>
            <w:tcBorders>
              <w:top w:val="nil"/>
              <w:left w:val="single" w:sz="4" w:space="0" w:color="auto"/>
              <w:bottom w:val="single" w:sz="4" w:space="0" w:color="000000"/>
              <w:right w:val="single" w:sz="4" w:space="0" w:color="auto"/>
            </w:tcBorders>
            <w:vAlign w:val="center"/>
            <w:hideMark/>
          </w:tcPr>
          <w:p w14:paraId="433C00BC" w14:textId="77777777" w:rsidR="00AA6300" w:rsidRPr="00AA6300" w:rsidRDefault="00AA6300" w:rsidP="00AA6300">
            <w:pPr>
              <w:widowControl/>
              <w:rPr>
                <w:rFonts w:ascii="Arial" w:hAnsi="Arial" w:cs="Arial"/>
                <w:snapToGrid/>
                <w:sz w:val="14"/>
                <w:szCs w:val="14"/>
                <w:lang w:eastAsia="hr-HR"/>
              </w:rPr>
            </w:pPr>
          </w:p>
        </w:tc>
        <w:tc>
          <w:tcPr>
            <w:tcW w:w="1372" w:type="dxa"/>
            <w:vMerge/>
            <w:tcBorders>
              <w:top w:val="nil"/>
              <w:left w:val="single" w:sz="4" w:space="0" w:color="auto"/>
              <w:bottom w:val="single" w:sz="4" w:space="0" w:color="000000"/>
              <w:right w:val="single" w:sz="4" w:space="0" w:color="auto"/>
            </w:tcBorders>
            <w:vAlign w:val="center"/>
            <w:hideMark/>
          </w:tcPr>
          <w:p w14:paraId="6FF504C9" w14:textId="77777777" w:rsidR="00AA6300" w:rsidRPr="00AA6300" w:rsidRDefault="00AA6300" w:rsidP="00AA6300">
            <w:pPr>
              <w:widowControl/>
              <w:rPr>
                <w:rFonts w:ascii="Arial" w:hAnsi="Arial" w:cs="Arial"/>
                <w:snapToGrid/>
                <w:sz w:val="14"/>
                <w:szCs w:val="14"/>
                <w:lang w:eastAsia="hr-HR"/>
              </w:rPr>
            </w:pPr>
          </w:p>
        </w:tc>
        <w:tc>
          <w:tcPr>
            <w:tcW w:w="1383" w:type="dxa"/>
            <w:vMerge/>
            <w:tcBorders>
              <w:top w:val="nil"/>
              <w:left w:val="single" w:sz="4" w:space="0" w:color="auto"/>
              <w:bottom w:val="single" w:sz="4" w:space="0" w:color="auto"/>
              <w:right w:val="single" w:sz="4" w:space="0" w:color="auto"/>
            </w:tcBorders>
            <w:vAlign w:val="center"/>
            <w:hideMark/>
          </w:tcPr>
          <w:p w14:paraId="25C580B7" w14:textId="77777777" w:rsidR="00AA6300" w:rsidRPr="00AA6300" w:rsidRDefault="00AA6300" w:rsidP="00AA6300">
            <w:pPr>
              <w:widowControl/>
              <w:rPr>
                <w:rFonts w:ascii="Arial" w:hAnsi="Arial" w:cs="Arial"/>
                <w:snapToGrid/>
                <w:color w:val="9C0006"/>
                <w:sz w:val="14"/>
                <w:szCs w:val="14"/>
                <w:lang w:eastAsia="hr-HR"/>
              </w:rPr>
            </w:pPr>
          </w:p>
        </w:tc>
        <w:tc>
          <w:tcPr>
            <w:tcW w:w="1168" w:type="dxa"/>
            <w:vMerge/>
            <w:tcBorders>
              <w:top w:val="nil"/>
              <w:left w:val="single" w:sz="4" w:space="0" w:color="auto"/>
              <w:bottom w:val="single" w:sz="4" w:space="0" w:color="auto"/>
              <w:right w:val="single" w:sz="4" w:space="0" w:color="auto"/>
            </w:tcBorders>
            <w:vAlign w:val="center"/>
            <w:hideMark/>
          </w:tcPr>
          <w:p w14:paraId="24E7C353" w14:textId="77777777" w:rsidR="00AA6300" w:rsidRPr="00AA6300" w:rsidRDefault="00AA6300" w:rsidP="00AA6300">
            <w:pPr>
              <w:widowControl/>
              <w:rPr>
                <w:rFonts w:ascii="Arial" w:hAnsi="Arial" w:cs="Arial"/>
                <w:snapToGrid/>
                <w:sz w:val="14"/>
                <w:szCs w:val="14"/>
                <w:lang w:eastAsia="hr-HR"/>
              </w:rPr>
            </w:pPr>
          </w:p>
        </w:tc>
        <w:tc>
          <w:tcPr>
            <w:tcW w:w="1418" w:type="dxa"/>
            <w:tcBorders>
              <w:top w:val="nil"/>
              <w:left w:val="nil"/>
              <w:bottom w:val="single" w:sz="4" w:space="0" w:color="auto"/>
              <w:right w:val="single" w:sz="4" w:space="0" w:color="auto"/>
            </w:tcBorders>
            <w:shd w:val="clear" w:color="000000" w:fill="C4D79B"/>
            <w:noWrap/>
            <w:vAlign w:val="center"/>
            <w:hideMark/>
          </w:tcPr>
          <w:p w14:paraId="6A3D0EA2"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1108</w:t>
            </w:r>
          </w:p>
        </w:tc>
        <w:tc>
          <w:tcPr>
            <w:tcW w:w="1230" w:type="dxa"/>
            <w:vMerge/>
            <w:tcBorders>
              <w:top w:val="nil"/>
              <w:left w:val="single" w:sz="4" w:space="0" w:color="auto"/>
              <w:bottom w:val="single" w:sz="4" w:space="0" w:color="auto"/>
              <w:right w:val="single" w:sz="4" w:space="0" w:color="auto"/>
            </w:tcBorders>
            <w:vAlign w:val="center"/>
            <w:hideMark/>
          </w:tcPr>
          <w:p w14:paraId="436741A1" w14:textId="77777777" w:rsidR="00AA6300" w:rsidRPr="00AA6300" w:rsidRDefault="00AA6300" w:rsidP="00AA6300">
            <w:pPr>
              <w:widowControl/>
              <w:rPr>
                <w:rFonts w:ascii="Arial" w:hAnsi="Arial" w:cs="Arial"/>
                <w:snapToGrid/>
                <w:sz w:val="14"/>
                <w:szCs w:val="14"/>
                <w:lang w:eastAsia="hr-HR"/>
              </w:rPr>
            </w:pPr>
          </w:p>
        </w:tc>
        <w:tc>
          <w:tcPr>
            <w:tcW w:w="1463" w:type="dxa"/>
            <w:tcBorders>
              <w:top w:val="nil"/>
              <w:left w:val="nil"/>
              <w:bottom w:val="single" w:sz="4" w:space="0" w:color="auto"/>
              <w:right w:val="single" w:sz="4" w:space="0" w:color="auto"/>
            </w:tcBorders>
            <w:shd w:val="clear" w:color="000000" w:fill="C4D79B"/>
            <w:vAlign w:val="center"/>
            <w:hideMark/>
          </w:tcPr>
          <w:p w14:paraId="6B4DA317"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DA, prosinac 2024.</w:t>
            </w:r>
          </w:p>
        </w:tc>
        <w:tc>
          <w:tcPr>
            <w:tcW w:w="1884" w:type="dxa"/>
            <w:vMerge/>
            <w:tcBorders>
              <w:top w:val="nil"/>
              <w:left w:val="single" w:sz="4" w:space="0" w:color="auto"/>
              <w:bottom w:val="single" w:sz="4" w:space="0" w:color="000000"/>
              <w:right w:val="single" w:sz="4" w:space="0" w:color="auto"/>
            </w:tcBorders>
            <w:vAlign w:val="center"/>
            <w:hideMark/>
          </w:tcPr>
          <w:p w14:paraId="1C768EE3" w14:textId="77777777" w:rsidR="00AA6300" w:rsidRPr="00AA6300" w:rsidRDefault="00AA6300" w:rsidP="00AA6300">
            <w:pPr>
              <w:widowControl/>
              <w:rPr>
                <w:rFonts w:ascii="Arial" w:hAnsi="Arial" w:cs="Arial"/>
                <w:snapToGrid/>
                <w:sz w:val="14"/>
                <w:szCs w:val="14"/>
                <w:lang w:eastAsia="hr-HR"/>
              </w:rPr>
            </w:pPr>
          </w:p>
        </w:tc>
      </w:tr>
      <w:tr w:rsidR="00E54887" w:rsidRPr="00AA6300" w14:paraId="1BCE981F" w14:textId="77777777" w:rsidTr="00E54887">
        <w:trPr>
          <w:gridAfter w:val="1"/>
          <w:wAfter w:w="9" w:type="dxa"/>
          <w:trHeight w:val="1110"/>
        </w:trPr>
        <w:tc>
          <w:tcPr>
            <w:tcW w:w="704" w:type="dxa"/>
            <w:vMerge/>
            <w:tcBorders>
              <w:top w:val="nil"/>
              <w:left w:val="single" w:sz="4" w:space="0" w:color="auto"/>
              <w:bottom w:val="single" w:sz="4" w:space="0" w:color="auto"/>
              <w:right w:val="single" w:sz="4" w:space="0" w:color="auto"/>
            </w:tcBorders>
            <w:vAlign w:val="center"/>
            <w:hideMark/>
          </w:tcPr>
          <w:p w14:paraId="3CF6DFF2" w14:textId="77777777" w:rsidR="00AA6300" w:rsidRPr="00AA6300" w:rsidRDefault="00AA6300" w:rsidP="00AA6300">
            <w:pPr>
              <w:widowControl/>
              <w:rPr>
                <w:rFonts w:ascii="Arial" w:hAnsi="Arial" w:cs="Arial"/>
                <w:snapToGrid/>
                <w:color w:val="9C0006"/>
                <w:sz w:val="14"/>
                <w:szCs w:val="14"/>
                <w:lang w:eastAsia="hr-HR"/>
              </w:rPr>
            </w:pPr>
          </w:p>
        </w:tc>
        <w:tc>
          <w:tcPr>
            <w:tcW w:w="1508" w:type="dxa"/>
            <w:vMerge/>
            <w:tcBorders>
              <w:top w:val="nil"/>
              <w:left w:val="single" w:sz="4" w:space="0" w:color="auto"/>
              <w:bottom w:val="single" w:sz="4" w:space="0" w:color="auto"/>
              <w:right w:val="single" w:sz="4" w:space="0" w:color="auto"/>
            </w:tcBorders>
            <w:vAlign w:val="center"/>
            <w:hideMark/>
          </w:tcPr>
          <w:p w14:paraId="65FA2519" w14:textId="77777777" w:rsidR="00AA6300" w:rsidRPr="00AA6300" w:rsidRDefault="00AA6300" w:rsidP="00AA6300">
            <w:pPr>
              <w:widowControl/>
              <w:rPr>
                <w:rFonts w:ascii="Arial" w:hAnsi="Arial" w:cs="Arial"/>
                <w:snapToGrid/>
                <w:color w:val="9C0006"/>
                <w:sz w:val="14"/>
                <w:szCs w:val="14"/>
                <w:lang w:eastAsia="hr-HR"/>
              </w:rPr>
            </w:pPr>
          </w:p>
        </w:tc>
        <w:tc>
          <w:tcPr>
            <w:tcW w:w="1327" w:type="dxa"/>
            <w:vMerge/>
            <w:tcBorders>
              <w:top w:val="nil"/>
              <w:left w:val="single" w:sz="4" w:space="0" w:color="auto"/>
              <w:bottom w:val="single" w:sz="4" w:space="0" w:color="auto"/>
              <w:right w:val="single" w:sz="4" w:space="0" w:color="auto"/>
            </w:tcBorders>
            <w:vAlign w:val="center"/>
            <w:hideMark/>
          </w:tcPr>
          <w:p w14:paraId="486E1649" w14:textId="77777777" w:rsidR="00AA6300" w:rsidRPr="00AA6300" w:rsidRDefault="00AA6300" w:rsidP="00AA6300">
            <w:pPr>
              <w:widowControl/>
              <w:rPr>
                <w:rFonts w:ascii="Arial" w:hAnsi="Arial" w:cs="Arial"/>
                <w:snapToGrid/>
                <w:color w:val="9C0006"/>
                <w:sz w:val="14"/>
                <w:szCs w:val="14"/>
                <w:lang w:eastAsia="hr-HR"/>
              </w:rPr>
            </w:pPr>
          </w:p>
        </w:tc>
        <w:tc>
          <w:tcPr>
            <w:tcW w:w="1276" w:type="dxa"/>
            <w:vMerge/>
            <w:tcBorders>
              <w:top w:val="nil"/>
              <w:left w:val="single" w:sz="4" w:space="0" w:color="auto"/>
              <w:bottom w:val="single" w:sz="4" w:space="0" w:color="auto"/>
              <w:right w:val="single" w:sz="4" w:space="0" w:color="auto"/>
            </w:tcBorders>
            <w:vAlign w:val="center"/>
            <w:hideMark/>
          </w:tcPr>
          <w:p w14:paraId="4259BF11" w14:textId="77777777" w:rsidR="00AA6300" w:rsidRPr="00AA6300" w:rsidRDefault="00AA6300" w:rsidP="00AA6300">
            <w:pPr>
              <w:widowControl/>
              <w:rPr>
                <w:rFonts w:ascii="Arial" w:hAnsi="Arial" w:cs="Arial"/>
                <w:snapToGrid/>
                <w:color w:val="9C0006"/>
                <w:sz w:val="14"/>
                <w:szCs w:val="14"/>
                <w:lang w:eastAsia="hr-HR"/>
              </w:rPr>
            </w:pPr>
          </w:p>
        </w:tc>
        <w:tc>
          <w:tcPr>
            <w:tcW w:w="1417" w:type="dxa"/>
            <w:tcBorders>
              <w:top w:val="nil"/>
              <w:left w:val="nil"/>
              <w:bottom w:val="single" w:sz="4" w:space="0" w:color="auto"/>
              <w:right w:val="single" w:sz="4" w:space="0" w:color="auto"/>
            </w:tcBorders>
            <w:shd w:val="clear" w:color="000000" w:fill="FFEB9C"/>
            <w:vAlign w:val="center"/>
            <w:hideMark/>
          </w:tcPr>
          <w:p w14:paraId="0803D322" w14:textId="77777777" w:rsidR="00AA6300" w:rsidRPr="00AA6300" w:rsidRDefault="00AA6300" w:rsidP="00AA6300">
            <w:pPr>
              <w:widowControl/>
              <w:rPr>
                <w:rFonts w:ascii="Arial" w:hAnsi="Arial" w:cs="Arial"/>
                <w:snapToGrid/>
                <w:color w:val="9C5700"/>
                <w:sz w:val="14"/>
                <w:szCs w:val="14"/>
                <w:lang w:eastAsia="hr-HR"/>
              </w:rPr>
            </w:pPr>
            <w:r w:rsidRPr="00AA6300">
              <w:rPr>
                <w:rFonts w:ascii="Arial" w:hAnsi="Arial" w:cs="Arial"/>
                <w:snapToGrid/>
                <w:color w:val="9C5700"/>
                <w:sz w:val="14"/>
                <w:szCs w:val="14"/>
                <w:lang w:eastAsia="hr-HR"/>
              </w:rPr>
              <w:t xml:space="preserve">Broj organiziranih događanja </w:t>
            </w:r>
          </w:p>
        </w:tc>
        <w:tc>
          <w:tcPr>
            <w:tcW w:w="1134" w:type="dxa"/>
            <w:tcBorders>
              <w:top w:val="nil"/>
              <w:left w:val="nil"/>
              <w:bottom w:val="single" w:sz="4" w:space="0" w:color="auto"/>
              <w:right w:val="single" w:sz="4" w:space="0" w:color="auto"/>
            </w:tcBorders>
            <w:shd w:val="clear" w:color="000000" w:fill="FFEB9C"/>
            <w:vAlign w:val="center"/>
            <w:hideMark/>
          </w:tcPr>
          <w:p w14:paraId="15C77EAB"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0</w:t>
            </w:r>
          </w:p>
        </w:tc>
        <w:tc>
          <w:tcPr>
            <w:tcW w:w="1079" w:type="dxa"/>
            <w:tcBorders>
              <w:top w:val="nil"/>
              <w:left w:val="nil"/>
              <w:bottom w:val="single" w:sz="4" w:space="0" w:color="auto"/>
              <w:right w:val="single" w:sz="4" w:space="0" w:color="auto"/>
            </w:tcBorders>
            <w:shd w:val="clear" w:color="000000" w:fill="FFEB9C"/>
            <w:vAlign w:val="center"/>
            <w:hideMark/>
          </w:tcPr>
          <w:p w14:paraId="21532C42"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2</w:t>
            </w:r>
          </w:p>
        </w:tc>
        <w:tc>
          <w:tcPr>
            <w:tcW w:w="1756" w:type="dxa"/>
            <w:vMerge/>
            <w:tcBorders>
              <w:top w:val="nil"/>
              <w:left w:val="single" w:sz="4" w:space="0" w:color="auto"/>
              <w:bottom w:val="single" w:sz="4" w:space="0" w:color="000000"/>
              <w:right w:val="single" w:sz="4" w:space="0" w:color="auto"/>
            </w:tcBorders>
            <w:vAlign w:val="center"/>
            <w:hideMark/>
          </w:tcPr>
          <w:p w14:paraId="0ED5940E" w14:textId="77777777" w:rsidR="00AA6300" w:rsidRPr="00AA6300" w:rsidRDefault="00AA6300" w:rsidP="00AA6300">
            <w:pPr>
              <w:widowControl/>
              <w:rPr>
                <w:rFonts w:ascii="Arial" w:hAnsi="Arial" w:cs="Arial"/>
                <w:snapToGrid/>
                <w:sz w:val="14"/>
                <w:szCs w:val="14"/>
                <w:lang w:eastAsia="hr-HR"/>
              </w:rPr>
            </w:pPr>
          </w:p>
        </w:tc>
        <w:tc>
          <w:tcPr>
            <w:tcW w:w="1322" w:type="dxa"/>
            <w:vMerge/>
            <w:tcBorders>
              <w:top w:val="nil"/>
              <w:left w:val="single" w:sz="4" w:space="0" w:color="auto"/>
              <w:bottom w:val="single" w:sz="4" w:space="0" w:color="000000"/>
              <w:right w:val="single" w:sz="4" w:space="0" w:color="auto"/>
            </w:tcBorders>
            <w:vAlign w:val="center"/>
            <w:hideMark/>
          </w:tcPr>
          <w:p w14:paraId="329D99C7" w14:textId="77777777" w:rsidR="00AA6300" w:rsidRPr="00AA6300" w:rsidRDefault="00AA6300" w:rsidP="00AA6300">
            <w:pPr>
              <w:widowControl/>
              <w:rPr>
                <w:rFonts w:ascii="Arial" w:hAnsi="Arial" w:cs="Arial"/>
                <w:snapToGrid/>
                <w:sz w:val="14"/>
                <w:szCs w:val="14"/>
                <w:lang w:eastAsia="hr-HR"/>
              </w:rPr>
            </w:pPr>
          </w:p>
        </w:tc>
        <w:tc>
          <w:tcPr>
            <w:tcW w:w="1372" w:type="dxa"/>
            <w:vMerge/>
            <w:tcBorders>
              <w:top w:val="nil"/>
              <w:left w:val="single" w:sz="4" w:space="0" w:color="auto"/>
              <w:bottom w:val="single" w:sz="4" w:space="0" w:color="000000"/>
              <w:right w:val="single" w:sz="4" w:space="0" w:color="auto"/>
            </w:tcBorders>
            <w:vAlign w:val="center"/>
            <w:hideMark/>
          </w:tcPr>
          <w:p w14:paraId="63214613" w14:textId="77777777" w:rsidR="00AA6300" w:rsidRPr="00AA6300" w:rsidRDefault="00AA6300" w:rsidP="00AA6300">
            <w:pPr>
              <w:widowControl/>
              <w:rPr>
                <w:rFonts w:ascii="Arial" w:hAnsi="Arial" w:cs="Arial"/>
                <w:snapToGrid/>
                <w:sz w:val="14"/>
                <w:szCs w:val="14"/>
                <w:lang w:eastAsia="hr-HR"/>
              </w:rPr>
            </w:pPr>
          </w:p>
        </w:tc>
        <w:tc>
          <w:tcPr>
            <w:tcW w:w="1383" w:type="dxa"/>
            <w:vMerge/>
            <w:tcBorders>
              <w:top w:val="nil"/>
              <w:left w:val="single" w:sz="4" w:space="0" w:color="auto"/>
              <w:bottom w:val="single" w:sz="4" w:space="0" w:color="auto"/>
              <w:right w:val="single" w:sz="4" w:space="0" w:color="auto"/>
            </w:tcBorders>
            <w:vAlign w:val="center"/>
            <w:hideMark/>
          </w:tcPr>
          <w:p w14:paraId="0E8A3E7E" w14:textId="77777777" w:rsidR="00AA6300" w:rsidRPr="00AA6300" w:rsidRDefault="00AA6300" w:rsidP="00AA6300">
            <w:pPr>
              <w:widowControl/>
              <w:rPr>
                <w:rFonts w:ascii="Arial" w:hAnsi="Arial" w:cs="Arial"/>
                <w:snapToGrid/>
                <w:color w:val="9C0006"/>
                <w:sz w:val="14"/>
                <w:szCs w:val="14"/>
                <w:lang w:eastAsia="hr-HR"/>
              </w:rPr>
            </w:pPr>
          </w:p>
        </w:tc>
        <w:tc>
          <w:tcPr>
            <w:tcW w:w="1168" w:type="dxa"/>
            <w:vMerge/>
            <w:tcBorders>
              <w:top w:val="nil"/>
              <w:left w:val="single" w:sz="4" w:space="0" w:color="auto"/>
              <w:bottom w:val="single" w:sz="4" w:space="0" w:color="auto"/>
              <w:right w:val="single" w:sz="4" w:space="0" w:color="auto"/>
            </w:tcBorders>
            <w:vAlign w:val="center"/>
            <w:hideMark/>
          </w:tcPr>
          <w:p w14:paraId="688C175A" w14:textId="77777777" w:rsidR="00AA6300" w:rsidRPr="00AA6300" w:rsidRDefault="00AA6300" w:rsidP="00AA6300">
            <w:pPr>
              <w:widowControl/>
              <w:rPr>
                <w:rFonts w:ascii="Arial" w:hAnsi="Arial" w:cs="Arial"/>
                <w:snapToGrid/>
                <w:sz w:val="14"/>
                <w:szCs w:val="14"/>
                <w:lang w:eastAsia="hr-HR"/>
              </w:rPr>
            </w:pPr>
          </w:p>
        </w:tc>
        <w:tc>
          <w:tcPr>
            <w:tcW w:w="1418" w:type="dxa"/>
            <w:tcBorders>
              <w:top w:val="nil"/>
              <w:left w:val="nil"/>
              <w:bottom w:val="single" w:sz="4" w:space="0" w:color="auto"/>
              <w:right w:val="single" w:sz="4" w:space="0" w:color="auto"/>
            </w:tcBorders>
            <w:shd w:val="clear" w:color="000000" w:fill="C4D79B"/>
            <w:noWrap/>
            <w:vAlign w:val="center"/>
            <w:hideMark/>
          </w:tcPr>
          <w:p w14:paraId="6168BEA5"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0</w:t>
            </w:r>
          </w:p>
        </w:tc>
        <w:tc>
          <w:tcPr>
            <w:tcW w:w="1230" w:type="dxa"/>
            <w:vMerge/>
            <w:tcBorders>
              <w:top w:val="nil"/>
              <w:left w:val="single" w:sz="4" w:space="0" w:color="auto"/>
              <w:bottom w:val="single" w:sz="4" w:space="0" w:color="auto"/>
              <w:right w:val="single" w:sz="4" w:space="0" w:color="auto"/>
            </w:tcBorders>
            <w:vAlign w:val="center"/>
            <w:hideMark/>
          </w:tcPr>
          <w:p w14:paraId="0A66AFD0" w14:textId="77777777" w:rsidR="00AA6300" w:rsidRPr="00AA6300" w:rsidRDefault="00AA6300" w:rsidP="00AA6300">
            <w:pPr>
              <w:widowControl/>
              <w:rPr>
                <w:rFonts w:ascii="Arial" w:hAnsi="Arial" w:cs="Arial"/>
                <w:snapToGrid/>
                <w:sz w:val="14"/>
                <w:szCs w:val="14"/>
                <w:lang w:eastAsia="hr-HR"/>
              </w:rPr>
            </w:pPr>
          </w:p>
        </w:tc>
        <w:tc>
          <w:tcPr>
            <w:tcW w:w="1463" w:type="dxa"/>
            <w:tcBorders>
              <w:top w:val="nil"/>
              <w:left w:val="nil"/>
              <w:bottom w:val="single" w:sz="4" w:space="0" w:color="auto"/>
              <w:right w:val="single" w:sz="4" w:space="0" w:color="auto"/>
            </w:tcBorders>
            <w:shd w:val="clear" w:color="000000" w:fill="C4D79B"/>
            <w:vAlign w:val="center"/>
            <w:hideMark/>
          </w:tcPr>
          <w:p w14:paraId="2073794F"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N/P</w:t>
            </w:r>
          </w:p>
        </w:tc>
        <w:tc>
          <w:tcPr>
            <w:tcW w:w="1884" w:type="dxa"/>
            <w:vMerge/>
            <w:tcBorders>
              <w:top w:val="nil"/>
              <w:left w:val="single" w:sz="4" w:space="0" w:color="auto"/>
              <w:bottom w:val="single" w:sz="4" w:space="0" w:color="000000"/>
              <w:right w:val="single" w:sz="4" w:space="0" w:color="auto"/>
            </w:tcBorders>
            <w:vAlign w:val="center"/>
            <w:hideMark/>
          </w:tcPr>
          <w:p w14:paraId="09018EC4" w14:textId="77777777" w:rsidR="00AA6300" w:rsidRPr="00AA6300" w:rsidRDefault="00AA6300" w:rsidP="00AA6300">
            <w:pPr>
              <w:widowControl/>
              <w:rPr>
                <w:rFonts w:ascii="Arial" w:hAnsi="Arial" w:cs="Arial"/>
                <w:snapToGrid/>
                <w:sz w:val="14"/>
                <w:szCs w:val="14"/>
                <w:lang w:eastAsia="hr-HR"/>
              </w:rPr>
            </w:pPr>
          </w:p>
        </w:tc>
      </w:tr>
      <w:tr w:rsidR="00E54887" w:rsidRPr="00AA6300" w14:paraId="75F2792B" w14:textId="77777777" w:rsidTr="00E54887">
        <w:trPr>
          <w:gridAfter w:val="1"/>
          <w:wAfter w:w="9" w:type="dxa"/>
          <w:trHeight w:val="1080"/>
        </w:trPr>
        <w:tc>
          <w:tcPr>
            <w:tcW w:w="704" w:type="dxa"/>
            <w:vMerge w:val="restart"/>
            <w:tcBorders>
              <w:top w:val="nil"/>
              <w:left w:val="single" w:sz="4" w:space="0" w:color="auto"/>
              <w:bottom w:val="single" w:sz="4" w:space="0" w:color="auto"/>
              <w:right w:val="single" w:sz="4" w:space="0" w:color="auto"/>
            </w:tcBorders>
            <w:shd w:val="clear" w:color="000000" w:fill="FFC7CE"/>
            <w:vAlign w:val="center"/>
            <w:hideMark/>
          </w:tcPr>
          <w:p w14:paraId="5FAEA976" w14:textId="77777777" w:rsidR="00AA6300" w:rsidRPr="00AA6300" w:rsidRDefault="00AA6300" w:rsidP="00AA6300">
            <w:pPr>
              <w:widowControl/>
              <w:jc w:val="center"/>
              <w:rPr>
                <w:rFonts w:ascii="Arial" w:hAnsi="Arial" w:cs="Arial"/>
                <w:snapToGrid/>
                <w:color w:val="9C0006"/>
                <w:sz w:val="14"/>
                <w:szCs w:val="14"/>
                <w:lang w:eastAsia="hr-HR"/>
              </w:rPr>
            </w:pPr>
            <w:r w:rsidRPr="00AA6300">
              <w:rPr>
                <w:rFonts w:ascii="Arial" w:hAnsi="Arial" w:cs="Arial"/>
                <w:snapToGrid/>
                <w:color w:val="9C0006"/>
                <w:sz w:val="14"/>
                <w:szCs w:val="14"/>
                <w:lang w:eastAsia="hr-HR"/>
              </w:rPr>
              <w:t>2</w:t>
            </w:r>
          </w:p>
        </w:tc>
        <w:tc>
          <w:tcPr>
            <w:tcW w:w="1508" w:type="dxa"/>
            <w:vMerge w:val="restart"/>
            <w:tcBorders>
              <w:top w:val="nil"/>
              <w:left w:val="single" w:sz="4" w:space="0" w:color="auto"/>
              <w:bottom w:val="single" w:sz="4" w:space="0" w:color="auto"/>
              <w:right w:val="single" w:sz="4" w:space="0" w:color="auto"/>
            </w:tcBorders>
            <w:shd w:val="clear" w:color="000000" w:fill="FFC7CE"/>
            <w:vAlign w:val="center"/>
            <w:hideMark/>
          </w:tcPr>
          <w:p w14:paraId="4AA809A7" w14:textId="77777777" w:rsidR="00AA6300" w:rsidRPr="00AA6300" w:rsidRDefault="00AA6300" w:rsidP="00AA6300">
            <w:pPr>
              <w:widowControl/>
              <w:rPr>
                <w:rFonts w:ascii="Arial" w:hAnsi="Arial" w:cs="Arial"/>
                <w:snapToGrid/>
                <w:color w:val="9C0006"/>
                <w:sz w:val="14"/>
                <w:szCs w:val="14"/>
                <w:lang w:eastAsia="hr-HR"/>
              </w:rPr>
            </w:pPr>
            <w:r w:rsidRPr="00AA6300">
              <w:rPr>
                <w:rFonts w:ascii="Arial" w:hAnsi="Arial" w:cs="Arial"/>
                <w:snapToGrid/>
                <w:color w:val="9C0006"/>
                <w:sz w:val="14"/>
                <w:szCs w:val="14"/>
                <w:lang w:eastAsia="hr-HR"/>
              </w:rPr>
              <w:t>Unaprjeđenje statusa i položaja hrvatske nacionalne manjine</w:t>
            </w:r>
          </w:p>
        </w:tc>
        <w:tc>
          <w:tcPr>
            <w:tcW w:w="1327" w:type="dxa"/>
            <w:vMerge w:val="restart"/>
            <w:tcBorders>
              <w:top w:val="nil"/>
              <w:left w:val="single" w:sz="4" w:space="0" w:color="auto"/>
              <w:bottom w:val="single" w:sz="4" w:space="0" w:color="auto"/>
              <w:right w:val="single" w:sz="4" w:space="0" w:color="auto"/>
            </w:tcBorders>
            <w:shd w:val="clear" w:color="000000" w:fill="FFC7CE"/>
            <w:vAlign w:val="center"/>
            <w:hideMark/>
          </w:tcPr>
          <w:p w14:paraId="2B873A30" w14:textId="77777777" w:rsidR="00AA6300" w:rsidRPr="00AA6300" w:rsidRDefault="00AA6300" w:rsidP="00AA6300">
            <w:pPr>
              <w:widowControl/>
              <w:rPr>
                <w:rFonts w:ascii="Arial" w:hAnsi="Arial" w:cs="Arial"/>
                <w:snapToGrid/>
                <w:color w:val="9C0006"/>
                <w:sz w:val="14"/>
                <w:szCs w:val="14"/>
                <w:lang w:eastAsia="hr-HR"/>
              </w:rPr>
            </w:pPr>
            <w:r w:rsidRPr="00AA6300">
              <w:rPr>
                <w:rFonts w:ascii="Arial" w:hAnsi="Arial" w:cs="Arial"/>
                <w:snapToGrid/>
                <w:color w:val="9C0006"/>
                <w:sz w:val="14"/>
                <w:szCs w:val="14"/>
                <w:lang w:eastAsia="hr-HR"/>
              </w:rPr>
              <w:t>Sa svrhom zaštite i unaprjeđenja prava, statusa i položaja pripadnika hrvatske nacionalne manjine kontinuirano će se provoditi brojne aktivnosti u Hrvatskoj i državama u kojima žive pripadnici hrvatske nacionalne manjine.</w:t>
            </w:r>
          </w:p>
        </w:tc>
        <w:tc>
          <w:tcPr>
            <w:tcW w:w="1276" w:type="dxa"/>
            <w:vMerge w:val="restart"/>
            <w:tcBorders>
              <w:top w:val="nil"/>
              <w:left w:val="single" w:sz="4" w:space="0" w:color="auto"/>
              <w:bottom w:val="single" w:sz="4" w:space="0" w:color="auto"/>
              <w:right w:val="single" w:sz="4" w:space="0" w:color="auto"/>
            </w:tcBorders>
            <w:shd w:val="clear" w:color="000000" w:fill="FFC7CE"/>
            <w:vAlign w:val="center"/>
            <w:hideMark/>
          </w:tcPr>
          <w:p w14:paraId="7DD01A33" w14:textId="77777777" w:rsidR="00AA6300" w:rsidRPr="00AA6300" w:rsidRDefault="00AA6300" w:rsidP="00AA6300">
            <w:pPr>
              <w:widowControl/>
              <w:rPr>
                <w:rFonts w:ascii="Arial" w:hAnsi="Arial" w:cs="Arial"/>
                <w:snapToGrid/>
                <w:color w:val="9C0006"/>
                <w:sz w:val="14"/>
                <w:szCs w:val="14"/>
                <w:lang w:eastAsia="hr-HR"/>
              </w:rPr>
            </w:pPr>
            <w:r w:rsidRPr="00AA6300">
              <w:rPr>
                <w:rFonts w:ascii="Arial" w:hAnsi="Arial" w:cs="Arial"/>
                <w:snapToGrid/>
                <w:color w:val="9C0006"/>
                <w:sz w:val="14"/>
                <w:szCs w:val="14"/>
                <w:lang w:eastAsia="hr-HR"/>
              </w:rPr>
              <w:t>načelnica</w:t>
            </w:r>
            <w:r w:rsidRPr="00AA6300">
              <w:rPr>
                <w:rFonts w:ascii="Arial" w:hAnsi="Arial" w:cs="Arial"/>
                <w:snapToGrid/>
                <w:color w:val="9C0006"/>
                <w:sz w:val="14"/>
                <w:szCs w:val="14"/>
                <w:lang w:eastAsia="hr-HR"/>
              </w:rPr>
              <w:br/>
              <w:t>Sektor za hrvatsku nacionalnu manjinu</w:t>
            </w:r>
          </w:p>
        </w:tc>
        <w:tc>
          <w:tcPr>
            <w:tcW w:w="1417" w:type="dxa"/>
            <w:tcBorders>
              <w:top w:val="nil"/>
              <w:left w:val="nil"/>
              <w:bottom w:val="single" w:sz="4" w:space="0" w:color="auto"/>
              <w:right w:val="single" w:sz="4" w:space="0" w:color="auto"/>
            </w:tcBorders>
            <w:shd w:val="clear" w:color="000000" w:fill="FFEB9C"/>
            <w:vAlign w:val="center"/>
            <w:hideMark/>
          </w:tcPr>
          <w:p w14:paraId="338A23C5" w14:textId="77777777" w:rsidR="00AA6300" w:rsidRPr="00AA6300" w:rsidRDefault="00AA6300" w:rsidP="00AA6300">
            <w:pPr>
              <w:widowControl/>
              <w:rPr>
                <w:rFonts w:ascii="Arial" w:hAnsi="Arial" w:cs="Arial"/>
                <w:snapToGrid/>
                <w:color w:val="9C5700"/>
                <w:sz w:val="14"/>
                <w:szCs w:val="14"/>
                <w:lang w:eastAsia="hr-HR"/>
              </w:rPr>
            </w:pPr>
            <w:r w:rsidRPr="00AA6300">
              <w:rPr>
                <w:rFonts w:ascii="Arial" w:hAnsi="Arial" w:cs="Arial"/>
                <w:snapToGrid/>
                <w:color w:val="9C5700"/>
                <w:sz w:val="14"/>
                <w:szCs w:val="14"/>
                <w:lang w:eastAsia="hr-HR"/>
              </w:rPr>
              <w:t>Broj sjednica MMO-a</w:t>
            </w:r>
          </w:p>
        </w:tc>
        <w:tc>
          <w:tcPr>
            <w:tcW w:w="1134" w:type="dxa"/>
            <w:tcBorders>
              <w:top w:val="nil"/>
              <w:left w:val="nil"/>
              <w:bottom w:val="single" w:sz="4" w:space="0" w:color="auto"/>
              <w:right w:val="single" w:sz="4" w:space="0" w:color="auto"/>
            </w:tcBorders>
            <w:shd w:val="clear" w:color="000000" w:fill="FFEB9C"/>
            <w:vAlign w:val="center"/>
            <w:hideMark/>
          </w:tcPr>
          <w:p w14:paraId="558AFF2D"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0</w:t>
            </w:r>
          </w:p>
        </w:tc>
        <w:tc>
          <w:tcPr>
            <w:tcW w:w="1079" w:type="dxa"/>
            <w:tcBorders>
              <w:top w:val="nil"/>
              <w:left w:val="nil"/>
              <w:bottom w:val="single" w:sz="4" w:space="0" w:color="auto"/>
              <w:right w:val="single" w:sz="4" w:space="0" w:color="auto"/>
            </w:tcBorders>
            <w:shd w:val="clear" w:color="000000" w:fill="FFEB9C"/>
            <w:vAlign w:val="center"/>
            <w:hideMark/>
          </w:tcPr>
          <w:p w14:paraId="506C4D8B"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2</w:t>
            </w:r>
          </w:p>
        </w:tc>
        <w:tc>
          <w:tcPr>
            <w:tcW w:w="1756" w:type="dxa"/>
            <w:vMerge w:val="restart"/>
            <w:tcBorders>
              <w:top w:val="nil"/>
              <w:left w:val="single" w:sz="4" w:space="0" w:color="auto"/>
              <w:bottom w:val="single" w:sz="4" w:space="0" w:color="000000"/>
              <w:right w:val="single" w:sz="4" w:space="0" w:color="auto"/>
            </w:tcBorders>
            <w:shd w:val="clear" w:color="000000" w:fill="FFFFCC"/>
            <w:vAlign w:val="center"/>
            <w:hideMark/>
          </w:tcPr>
          <w:p w14:paraId="65E7B26C"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br/>
            </w:r>
            <w:r w:rsidRPr="00AA6300">
              <w:rPr>
                <w:rFonts w:ascii="Arial" w:hAnsi="Arial" w:cs="Arial"/>
                <w:snapToGrid/>
                <w:sz w:val="14"/>
                <w:szCs w:val="14"/>
                <w:lang w:eastAsia="hr-HR"/>
              </w:rPr>
              <w:br/>
              <w:t>Održavanje sjednica Međuvladinih mješovitih odbora</w:t>
            </w:r>
            <w:r w:rsidRPr="00AA6300">
              <w:rPr>
                <w:rFonts w:ascii="Arial" w:hAnsi="Arial" w:cs="Arial"/>
                <w:snapToGrid/>
                <w:sz w:val="14"/>
                <w:szCs w:val="14"/>
                <w:lang w:eastAsia="hr-HR"/>
              </w:rPr>
              <w:br/>
            </w:r>
            <w:r w:rsidRPr="00AA6300">
              <w:rPr>
                <w:rFonts w:ascii="Arial" w:hAnsi="Arial" w:cs="Arial"/>
                <w:snapToGrid/>
                <w:sz w:val="14"/>
                <w:szCs w:val="14"/>
                <w:lang w:eastAsia="hr-HR"/>
              </w:rPr>
              <w:br/>
            </w:r>
            <w:r w:rsidRPr="00AA6300">
              <w:rPr>
                <w:rFonts w:ascii="Arial" w:hAnsi="Arial" w:cs="Arial"/>
                <w:snapToGrid/>
                <w:sz w:val="14"/>
                <w:szCs w:val="14"/>
                <w:lang w:eastAsia="hr-HR"/>
              </w:rPr>
              <w:br/>
            </w:r>
            <w:r w:rsidRPr="00AA6300">
              <w:rPr>
                <w:rFonts w:ascii="Arial" w:hAnsi="Arial" w:cs="Arial"/>
                <w:snapToGrid/>
                <w:sz w:val="14"/>
                <w:szCs w:val="14"/>
                <w:lang w:eastAsia="hr-HR"/>
              </w:rPr>
              <w:br/>
              <w:t>Održavanje susreta predstavnika SDUHIRH-a s predstavnicima tijela javne vlasti u državama u kojima žive pripadnici HNM</w:t>
            </w:r>
            <w:r w:rsidRPr="00AA6300">
              <w:rPr>
                <w:rFonts w:ascii="Arial" w:hAnsi="Arial" w:cs="Arial"/>
                <w:snapToGrid/>
                <w:sz w:val="14"/>
                <w:szCs w:val="14"/>
                <w:lang w:eastAsia="hr-HR"/>
              </w:rPr>
              <w:br/>
            </w:r>
            <w:r w:rsidRPr="00AA6300">
              <w:rPr>
                <w:rFonts w:ascii="Arial" w:hAnsi="Arial" w:cs="Arial"/>
                <w:snapToGrid/>
                <w:sz w:val="14"/>
                <w:szCs w:val="14"/>
                <w:lang w:eastAsia="hr-HR"/>
              </w:rPr>
              <w:br/>
            </w:r>
            <w:r w:rsidRPr="00AA6300">
              <w:rPr>
                <w:rFonts w:ascii="Arial" w:hAnsi="Arial" w:cs="Arial"/>
                <w:snapToGrid/>
                <w:sz w:val="14"/>
                <w:szCs w:val="14"/>
                <w:lang w:eastAsia="hr-HR"/>
              </w:rPr>
              <w:br/>
            </w:r>
            <w:r w:rsidRPr="00AA6300">
              <w:rPr>
                <w:rFonts w:ascii="Arial" w:hAnsi="Arial" w:cs="Arial"/>
                <w:snapToGrid/>
                <w:sz w:val="14"/>
                <w:szCs w:val="14"/>
                <w:lang w:eastAsia="hr-HR"/>
              </w:rPr>
              <w:br/>
              <w:t>Održavanje stručnih usavršavanja, seminara i radionica za pripadnike hrvatske nacionalne manjine</w:t>
            </w:r>
            <w:r w:rsidRPr="00AA6300">
              <w:rPr>
                <w:rFonts w:ascii="Arial" w:hAnsi="Arial" w:cs="Arial"/>
                <w:snapToGrid/>
                <w:sz w:val="14"/>
                <w:szCs w:val="14"/>
                <w:lang w:eastAsia="hr-HR"/>
              </w:rPr>
              <w:br/>
              <w:t xml:space="preserve"> </w:t>
            </w:r>
          </w:p>
        </w:tc>
        <w:tc>
          <w:tcPr>
            <w:tcW w:w="1322" w:type="dxa"/>
            <w:vMerge w:val="restart"/>
            <w:tcBorders>
              <w:top w:val="nil"/>
              <w:left w:val="single" w:sz="4" w:space="0" w:color="auto"/>
              <w:bottom w:val="single" w:sz="4" w:space="0" w:color="000000"/>
              <w:right w:val="single" w:sz="4" w:space="0" w:color="auto"/>
            </w:tcBorders>
            <w:shd w:val="clear" w:color="000000" w:fill="FFFFCC"/>
            <w:vAlign w:val="center"/>
            <w:hideMark/>
          </w:tcPr>
          <w:p w14:paraId="04B4CCC7"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br/>
              <w:t>Kabinet državnog tajnika/</w:t>
            </w:r>
            <w:r w:rsidRPr="00AA6300">
              <w:rPr>
                <w:rFonts w:ascii="Arial" w:hAnsi="Arial" w:cs="Arial"/>
                <w:snapToGrid/>
                <w:sz w:val="14"/>
                <w:szCs w:val="14"/>
                <w:lang w:eastAsia="hr-HR"/>
              </w:rPr>
              <w:br/>
              <w:t>Služba za pravni položaj, kulturu, obrazovanje i gospodarstvo hrvatske nacionalne manjine</w:t>
            </w:r>
            <w:r w:rsidRPr="00AA6300">
              <w:rPr>
                <w:rFonts w:ascii="Arial" w:hAnsi="Arial" w:cs="Arial"/>
                <w:snapToGrid/>
                <w:sz w:val="14"/>
                <w:szCs w:val="14"/>
                <w:lang w:eastAsia="hr-HR"/>
              </w:rPr>
              <w:br/>
            </w:r>
            <w:r w:rsidRPr="00AA6300">
              <w:rPr>
                <w:rFonts w:ascii="Arial" w:hAnsi="Arial" w:cs="Arial"/>
                <w:snapToGrid/>
                <w:sz w:val="14"/>
                <w:szCs w:val="14"/>
                <w:lang w:eastAsia="hr-HR"/>
              </w:rPr>
              <w:br/>
            </w:r>
            <w:r w:rsidRPr="00AA6300">
              <w:rPr>
                <w:rFonts w:ascii="Arial" w:hAnsi="Arial" w:cs="Arial"/>
                <w:snapToGrid/>
                <w:sz w:val="14"/>
                <w:szCs w:val="14"/>
                <w:lang w:eastAsia="hr-HR"/>
              </w:rPr>
              <w:br/>
              <w:t>Služba za pravni položaj, kulturu, obrazovanje i gospodarstvo hrvatske nacionalne manjine</w:t>
            </w:r>
          </w:p>
        </w:tc>
        <w:tc>
          <w:tcPr>
            <w:tcW w:w="1372" w:type="dxa"/>
            <w:vMerge w:val="restart"/>
            <w:tcBorders>
              <w:top w:val="nil"/>
              <w:left w:val="single" w:sz="4" w:space="0" w:color="auto"/>
              <w:bottom w:val="single" w:sz="4" w:space="0" w:color="000000"/>
              <w:right w:val="single" w:sz="4" w:space="0" w:color="auto"/>
            </w:tcBorders>
            <w:shd w:val="clear" w:color="000000" w:fill="FFFFCC"/>
            <w:vAlign w:val="center"/>
            <w:hideMark/>
          </w:tcPr>
          <w:p w14:paraId="2720A538"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31. prosinac 2024.</w:t>
            </w:r>
            <w:r w:rsidRPr="00AA6300">
              <w:rPr>
                <w:rFonts w:ascii="Arial" w:hAnsi="Arial" w:cs="Arial"/>
                <w:snapToGrid/>
                <w:sz w:val="14"/>
                <w:szCs w:val="14"/>
                <w:lang w:eastAsia="hr-HR"/>
              </w:rPr>
              <w:br/>
            </w:r>
            <w:r w:rsidRPr="00AA6300">
              <w:rPr>
                <w:rFonts w:ascii="Arial" w:hAnsi="Arial" w:cs="Arial"/>
                <w:snapToGrid/>
                <w:sz w:val="14"/>
                <w:szCs w:val="14"/>
                <w:lang w:eastAsia="hr-HR"/>
              </w:rPr>
              <w:br/>
            </w:r>
            <w:r w:rsidRPr="00AA6300">
              <w:rPr>
                <w:rFonts w:ascii="Arial" w:hAnsi="Arial" w:cs="Arial"/>
                <w:snapToGrid/>
                <w:sz w:val="14"/>
                <w:szCs w:val="14"/>
                <w:lang w:eastAsia="hr-HR"/>
              </w:rPr>
              <w:br/>
            </w:r>
            <w:r w:rsidRPr="00AA6300">
              <w:rPr>
                <w:rFonts w:ascii="Arial" w:hAnsi="Arial" w:cs="Arial"/>
                <w:snapToGrid/>
                <w:sz w:val="14"/>
                <w:szCs w:val="14"/>
                <w:lang w:eastAsia="hr-HR"/>
              </w:rPr>
              <w:br/>
              <w:t>31. prosinac 2024.</w:t>
            </w:r>
            <w:r w:rsidRPr="00AA6300">
              <w:rPr>
                <w:rFonts w:ascii="Arial" w:hAnsi="Arial" w:cs="Arial"/>
                <w:snapToGrid/>
                <w:sz w:val="14"/>
                <w:szCs w:val="14"/>
                <w:lang w:eastAsia="hr-HR"/>
              </w:rPr>
              <w:br/>
            </w:r>
            <w:r w:rsidRPr="00AA6300">
              <w:rPr>
                <w:rFonts w:ascii="Arial" w:hAnsi="Arial" w:cs="Arial"/>
                <w:snapToGrid/>
                <w:sz w:val="14"/>
                <w:szCs w:val="14"/>
                <w:lang w:eastAsia="hr-HR"/>
              </w:rPr>
              <w:br/>
            </w:r>
            <w:r w:rsidRPr="00AA6300">
              <w:rPr>
                <w:rFonts w:ascii="Arial" w:hAnsi="Arial" w:cs="Arial"/>
                <w:snapToGrid/>
                <w:sz w:val="14"/>
                <w:szCs w:val="14"/>
                <w:lang w:eastAsia="hr-HR"/>
              </w:rPr>
              <w:br/>
            </w:r>
            <w:r w:rsidRPr="00AA6300">
              <w:rPr>
                <w:rFonts w:ascii="Arial" w:hAnsi="Arial" w:cs="Arial"/>
                <w:snapToGrid/>
                <w:sz w:val="14"/>
                <w:szCs w:val="14"/>
                <w:lang w:eastAsia="hr-HR"/>
              </w:rPr>
              <w:br/>
              <w:t>31. prosinac 2024.</w:t>
            </w:r>
          </w:p>
        </w:tc>
        <w:tc>
          <w:tcPr>
            <w:tcW w:w="1383" w:type="dxa"/>
            <w:vMerge w:val="restart"/>
            <w:tcBorders>
              <w:top w:val="nil"/>
              <w:left w:val="single" w:sz="4" w:space="0" w:color="auto"/>
              <w:bottom w:val="single" w:sz="4" w:space="0" w:color="auto"/>
              <w:right w:val="single" w:sz="4" w:space="0" w:color="auto"/>
            </w:tcBorders>
            <w:shd w:val="clear" w:color="000000" w:fill="FFC7CE"/>
            <w:vAlign w:val="center"/>
            <w:hideMark/>
          </w:tcPr>
          <w:p w14:paraId="2A6F0E4A" w14:textId="77777777" w:rsidR="00AA6300" w:rsidRPr="00AA6300" w:rsidRDefault="00AA6300" w:rsidP="00AA6300">
            <w:pPr>
              <w:widowControl/>
              <w:rPr>
                <w:rFonts w:ascii="Arial" w:hAnsi="Arial" w:cs="Arial"/>
                <w:snapToGrid/>
                <w:color w:val="9C0006"/>
                <w:sz w:val="14"/>
                <w:szCs w:val="14"/>
                <w:lang w:eastAsia="hr-HR"/>
              </w:rPr>
            </w:pPr>
            <w:r w:rsidRPr="00AA6300">
              <w:rPr>
                <w:rFonts w:ascii="Arial" w:hAnsi="Arial" w:cs="Arial"/>
                <w:snapToGrid/>
                <w:color w:val="9C0006"/>
                <w:sz w:val="14"/>
                <w:szCs w:val="14"/>
                <w:lang w:eastAsia="hr-HR"/>
              </w:rPr>
              <w:t>A862007</w:t>
            </w:r>
            <w:r w:rsidRPr="00AA6300">
              <w:rPr>
                <w:rFonts w:ascii="Arial" w:hAnsi="Arial" w:cs="Arial"/>
                <w:snapToGrid/>
                <w:color w:val="9C0006"/>
                <w:sz w:val="14"/>
                <w:szCs w:val="14"/>
                <w:lang w:eastAsia="hr-HR"/>
              </w:rPr>
              <w:br/>
              <w:t>Stipendije za studente i učenike pripadnike</w:t>
            </w:r>
            <w:r w:rsidRPr="00AA6300">
              <w:rPr>
                <w:rFonts w:ascii="Arial" w:hAnsi="Arial" w:cs="Arial"/>
                <w:snapToGrid/>
                <w:color w:val="9C0006"/>
                <w:sz w:val="14"/>
                <w:szCs w:val="14"/>
                <w:lang w:eastAsia="hr-HR"/>
              </w:rPr>
              <w:br/>
              <w:t>A8620024</w:t>
            </w:r>
            <w:r w:rsidRPr="00AA6300">
              <w:rPr>
                <w:rFonts w:ascii="Arial" w:hAnsi="Arial" w:cs="Arial"/>
                <w:snapToGrid/>
                <w:color w:val="9C0006"/>
                <w:sz w:val="14"/>
                <w:szCs w:val="14"/>
                <w:lang w:eastAsia="hr-HR"/>
              </w:rPr>
              <w:br/>
              <w:t>Međuvladini mješoviti odbori</w:t>
            </w:r>
            <w:r w:rsidRPr="00AA6300">
              <w:rPr>
                <w:rFonts w:ascii="Arial" w:hAnsi="Arial" w:cs="Arial"/>
                <w:snapToGrid/>
                <w:color w:val="9C0006"/>
                <w:sz w:val="14"/>
                <w:szCs w:val="14"/>
                <w:lang w:eastAsia="hr-HR"/>
              </w:rPr>
              <w:br/>
              <w:t>A862026</w:t>
            </w:r>
            <w:r w:rsidRPr="00AA6300">
              <w:rPr>
                <w:rFonts w:ascii="Arial" w:hAnsi="Arial" w:cs="Arial"/>
                <w:snapToGrid/>
                <w:color w:val="9C0006"/>
                <w:sz w:val="14"/>
                <w:szCs w:val="14"/>
                <w:lang w:eastAsia="hr-HR"/>
              </w:rPr>
              <w:br/>
              <w:t>Organiziranje stručnih seminara i radionica za HIRH</w:t>
            </w:r>
          </w:p>
        </w:tc>
        <w:tc>
          <w:tcPr>
            <w:tcW w:w="1168" w:type="dxa"/>
            <w:vMerge w:val="restart"/>
            <w:tcBorders>
              <w:top w:val="nil"/>
              <w:left w:val="single" w:sz="4" w:space="0" w:color="auto"/>
              <w:bottom w:val="single" w:sz="4" w:space="0" w:color="auto"/>
              <w:right w:val="single" w:sz="4" w:space="0" w:color="auto"/>
            </w:tcBorders>
            <w:shd w:val="clear" w:color="000000" w:fill="FFFFCC"/>
            <w:vAlign w:val="center"/>
            <w:hideMark/>
          </w:tcPr>
          <w:p w14:paraId="01840886"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9.000,00</w:t>
            </w:r>
          </w:p>
        </w:tc>
        <w:tc>
          <w:tcPr>
            <w:tcW w:w="1418" w:type="dxa"/>
            <w:tcBorders>
              <w:top w:val="nil"/>
              <w:left w:val="nil"/>
              <w:bottom w:val="single" w:sz="4" w:space="0" w:color="auto"/>
              <w:right w:val="single" w:sz="4" w:space="0" w:color="auto"/>
            </w:tcBorders>
            <w:shd w:val="clear" w:color="000000" w:fill="C4D79B"/>
            <w:noWrap/>
            <w:vAlign w:val="center"/>
            <w:hideMark/>
          </w:tcPr>
          <w:p w14:paraId="4147B5C6"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0</w:t>
            </w:r>
          </w:p>
        </w:tc>
        <w:tc>
          <w:tcPr>
            <w:tcW w:w="1230" w:type="dxa"/>
            <w:vMerge w:val="restart"/>
            <w:tcBorders>
              <w:top w:val="nil"/>
              <w:left w:val="single" w:sz="4" w:space="0" w:color="auto"/>
              <w:bottom w:val="single" w:sz="4" w:space="0" w:color="auto"/>
              <w:right w:val="single" w:sz="4" w:space="0" w:color="auto"/>
            </w:tcBorders>
            <w:shd w:val="clear" w:color="000000" w:fill="C4D79B"/>
            <w:noWrap/>
            <w:vAlign w:val="center"/>
            <w:hideMark/>
          </w:tcPr>
          <w:p w14:paraId="77155680"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145.770,81</w:t>
            </w:r>
          </w:p>
        </w:tc>
        <w:tc>
          <w:tcPr>
            <w:tcW w:w="1463" w:type="dxa"/>
            <w:tcBorders>
              <w:top w:val="nil"/>
              <w:left w:val="nil"/>
              <w:bottom w:val="single" w:sz="4" w:space="0" w:color="auto"/>
              <w:right w:val="single" w:sz="4" w:space="0" w:color="auto"/>
            </w:tcBorders>
            <w:shd w:val="clear" w:color="000000" w:fill="C4D79B"/>
            <w:vAlign w:val="center"/>
            <w:hideMark/>
          </w:tcPr>
          <w:p w14:paraId="08A4758C"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DA, studeni 2024.</w:t>
            </w:r>
          </w:p>
        </w:tc>
        <w:tc>
          <w:tcPr>
            <w:tcW w:w="1884" w:type="dxa"/>
            <w:vMerge w:val="restart"/>
            <w:tcBorders>
              <w:top w:val="single" w:sz="4" w:space="0" w:color="auto"/>
              <w:left w:val="single" w:sz="4" w:space="0" w:color="auto"/>
              <w:bottom w:val="single" w:sz="4" w:space="0" w:color="auto"/>
              <w:right w:val="single" w:sz="4" w:space="0" w:color="auto"/>
            </w:tcBorders>
            <w:shd w:val="clear" w:color="000000" w:fill="C4D79B"/>
            <w:vAlign w:val="center"/>
            <w:hideMark/>
          </w:tcPr>
          <w:p w14:paraId="283E37E1" w14:textId="77777777" w:rsidR="00AA6300" w:rsidRPr="00AA6300" w:rsidRDefault="00AA6300" w:rsidP="00AA6300">
            <w:pPr>
              <w:widowControl/>
              <w:rPr>
                <w:rFonts w:ascii="Arial" w:hAnsi="Arial" w:cs="Arial"/>
                <w:snapToGrid/>
                <w:sz w:val="14"/>
                <w:szCs w:val="14"/>
                <w:lang w:eastAsia="hr-HR"/>
              </w:rPr>
            </w:pPr>
            <w:r w:rsidRPr="00AA6300">
              <w:rPr>
                <w:rFonts w:ascii="Arial" w:hAnsi="Arial" w:cs="Arial"/>
                <w:snapToGrid/>
                <w:sz w:val="14"/>
                <w:szCs w:val="14"/>
                <w:lang w:eastAsia="hr-HR"/>
              </w:rPr>
              <w:t>Tijekom izvještajnog razdoblja u 2024. godini uspješno je provedena ova mjera čija je svrha unaprjeđenje statusa i položaja hrvatske nacionalne manjine u 12 europskih država. Nisu održane sjednice Međuvladinog mješovitog odbora, ali radilo se na pripremama za dvije sjednice koje se planiraju održati u 2025. godini.  Održano su i 23 različitih susreta s predstavnicima Hrvata u njihovim domicilnim državama, a organizirana su i 4 stručna događanja za pripadnike hrvatske nacionalne manjine u organizaciji Ureda i Agencije za odgoj i obrazovanje.</w:t>
            </w:r>
          </w:p>
        </w:tc>
      </w:tr>
      <w:tr w:rsidR="00E54887" w:rsidRPr="00AA6300" w14:paraId="12D9D740" w14:textId="77777777" w:rsidTr="00E54887">
        <w:trPr>
          <w:gridAfter w:val="1"/>
          <w:wAfter w:w="9" w:type="dxa"/>
          <w:trHeight w:val="1080"/>
        </w:trPr>
        <w:tc>
          <w:tcPr>
            <w:tcW w:w="704" w:type="dxa"/>
            <w:vMerge/>
            <w:tcBorders>
              <w:top w:val="nil"/>
              <w:left w:val="single" w:sz="4" w:space="0" w:color="auto"/>
              <w:bottom w:val="single" w:sz="4" w:space="0" w:color="auto"/>
              <w:right w:val="single" w:sz="4" w:space="0" w:color="auto"/>
            </w:tcBorders>
            <w:vAlign w:val="center"/>
            <w:hideMark/>
          </w:tcPr>
          <w:p w14:paraId="721F5CEE" w14:textId="77777777" w:rsidR="00AA6300" w:rsidRPr="00AA6300" w:rsidRDefault="00AA6300" w:rsidP="00AA6300">
            <w:pPr>
              <w:widowControl/>
              <w:rPr>
                <w:rFonts w:ascii="Arial" w:hAnsi="Arial" w:cs="Arial"/>
                <w:snapToGrid/>
                <w:color w:val="9C0006"/>
                <w:sz w:val="14"/>
                <w:szCs w:val="14"/>
                <w:lang w:eastAsia="hr-HR"/>
              </w:rPr>
            </w:pPr>
          </w:p>
        </w:tc>
        <w:tc>
          <w:tcPr>
            <w:tcW w:w="1508" w:type="dxa"/>
            <w:vMerge/>
            <w:tcBorders>
              <w:top w:val="nil"/>
              <w:left w:val="single" w:sz="4" w:space="0" w:color="auto"/>
              <w:bottom w:val="single" w:sz="4" w:space="0" w:color="auto"/>
              <w:right w:val="single" w:sz="4" w:space="0" w:color="auto"/>
            </w:tcBorders>
            <w:vAlign w:val="center"/>
            <w:hideMark/>
          </w:tcPr>
          <w:p w14:paraId="383D0F79" w14:textId="77777777" w:rsidR="00AA6300" w:rsidRPr="00AA6300" w:rsidRDefault="00AA6300" w:rsidP="00AA6300">
            <w:pPr>
              <w:widowControl/>
              <w:rPr>
                <w:rFonts w:ascii="Arial" w:hAnsi="Arial" w:cs="Arial"/>
                <w:snapToGrid/>
                <w:color w:val="9C0006"/>
                <w:sz w:val="14"/>
                <w:szCs w:val="14"/>
                <w:lang w:eastAsia="hr-HR"/>
              </w:rPr>
            </w:pPr>
          </w:p>
        </w:tc>
        <w:tc>
          <w:tcPr>
            <w:tcW w:w="1327" w:type="dxa"/>
            <w:vMerge/>
            <w:tcBorders>
              <w:top w:val="nil"/>
              <w:left w:val="single" w:sz="4" w:space="0" w:color="auto"/>
              <w:bottom w:val="single" w:sz="4" w:space="0" w:color="auto"/>
              <w:right w:val="single" w:sz="4" w:space="0" w:color="auto"/>
            </w:tcBorders>
            <w:vAlign w:val="center"/>
            <w:hideMark/>
          </w:tcPr>
          <w:p w14:paraId="198755EC" w14:textId="77777777" w:rsidR="00AA6300" w:rsidRPr="00AA6300" w:rsidRDefault="00AA6300" w:rsidP="00AA6300">
            <w:pPr>
              <w:widowControl/>
              <w:rPr>
                <w:rFonts w:ascii="Arial" w:hAnsi="Arial" w:cs="Arial"/>
                <w:snapToGrid/>
                <w:color w:val="9C0006"/>
                <w:sz w:val="14"/>
                <w:szCs w:val="14"/>
                <w:lang w:eastAsia="hr-HR"/>
              </w:rPr>
            </w:pPr>
          </w:p>
        </w:tc>
        <w:tc>
          <w:tcPr>
            <w:tcW w:w="1276" w:type="dxa"/>
            <w:vMerge/>
            <w:tcBorders>
              <w:top w:val="nil"/>
              <w:left w:val="single" w:sz="4" w:space="0" w:color="auto"/>
              <w:bottom w:val="single" w:sz="4" w:space="0" w:color="auto"/>
              <w:right w:val="single" w:sz="4" w:space="0" w:color="auto"/>
            </w:tcBorders>
            <w:vAlign w:val="center"/>
            <w:hideMark/>
          </w:tcPr>
          <w:p w14:paraId="77F804B7" w14:textId="77777777" w:rsidR="00AA6300" w:rsidRPr="00AA6300" w:rsidRDefault="00AA6300" w:rsidP="00AA6300">
            <w:pPr>
              <w:widowControl/>
              <w:rPr>
                <w:rFonts w:ascii="Arial" w:hAnsi="Arial" w:cs="Arial"/>
                <w:snapToGrid/>
                <w:color w:val="9C0006"/>
                <w:sz w:val="14"/>
                <w:szCs w:val="14"/>
                <w:lang w:eastAsia="hr-HR"/>
              </w:rPr>
            </w:pPr>
          </w:p>
        </w:tc>
        <w:tc>
          <w:tcPr>
            <w:tcW w:w="1417" w:type="dxa"/>
            <w:tcBorders>
              <w:top w:val="nil"/>
              <w:left w:val="nil"/>
              <w:bottom w:val="single" w:sz="4" w:space="0" w:color="auto"/>
              <w:right w:val="single" w:sz="4" w:space="0" w:color="auto"/>
            </w:tcBorders>
            <w:shd w:val="clear" w:color="000000" w:fill="FFEB9C"/>
            <w:vAlign w:val="center"/>
            <w:hideMark/>
          </w:tcPr>
          <w:p w14:paraId="00D9D35A" w14:textId="77777777" w:rsidR="00AA6300" w:rsidRPr="00AA6300" w:rsidRDefault="00AA6300" w:rsidP="00AA6300">
            <w:pPr>
              <w:widowControl/>
              <w:rPr>
                <w:rFonts w:ascii="Arial" w:hAnsi="Arial" w:cs="Arial"/>
                <w:snapToGrid/>
                <w:color w:val="9C5700"/>
                <w:sz w:val="14"/>
                <w:szCs w:val="14"/>
                <w:lang w:eastAsia="hr-HR"/>
              </w:rPr>
            </w:pPr>
            <w:r w:rsidRPr="00AA6300">
              <w:rPr>
                <w:rFonts w:ascii="Arial" w:hAnsi="Arial" w:cs="Arial"/>
                <w:snapToGrid/>
                <w:color w:val="9C5700"/>
                <w:sz w:val="14"/>
                <w:szCs w:val="14"/>
                <w:lang w:eastAsia="hr-HR"/>
              </w:rPr>
              <w:t>Broj susreta u 12 europskih država</w:t>
            </w:r>
          </w:p>
        </w:tc>
        <w:tc>
          <w:tcPr>
            <w:tcW w:w="1134" w:type="dxa"/>
            <w:tcBorders>
              <w:top w:val="nil"/>
              <w:left w:val="nil"/>
              <w:bottom w:val="single" w:sz="4" w:space="0" w:color="auto"/>
              <w:right w:val="single" w:sz="4" w:space="0" w:color="auto"/>
            </w:tcBorders>
            <w:shd w:val="clear" w:color="000000" w:fill="FFEB9C"/>
            <w:vAlign w:val="center"/>
            <w:hideMark/>
          </w:tcPr>
          <w:p w14:paraId="3F8DC257"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3</w:t>
            </w:r>
          </w:p>
        </w:tc>
        <w:tc>
          <w:tcPr>
            <w:tcW w:w="1079" w:type="dxa"/>
            <w:tcBorders>
              <w:top w:val="nil"/>
              <w:left w:val="nil"/>
              <w:bottom w:val="single" w:sz="4" w:space="0" w:color="auto"/>
              <w:right w:val="single" w:sz="4" w:space="0" w:color="auto"/>
            </w:tcBorders>
            <w:shd w:val="clear" w:color="000000" w:fill="FFEB9C"/>
            <w:vAlign w:val="center"/>
            <w:hideMark/>
          </w:tcPr>
          <w:p w14:paraId="3C65689C"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11</w:t>
            </w:r>
          </w:p>
        </w:tc>
        <w:tc>
          <w:tcPr>
            <w:tcW w:w="1756" w:type="dxa"/>
            <w:vMerge/>
            <w:tcBorders>
              <w:top w:val="nil"/>
              <w:left w:val="single" w:sz="4" w:space="0" w:color="auto"/>
              <w:bottom w:val="single" w:sz="4" w:space="0" w:color="000000"/>
              <w:right w:val="single" w:sz="4" w:space="0" w:color="auto"/>
            </w:tcBorders>
            <w:vAlign w:val="center"/>
            <w:hideMark/>
          </w:tcPr>
          <w:p w14:paraId="196B0848" w14:textId="77777777" w:rsidR="00AA6300" w:rsidRPr="00AA6300" w:rsidRDefault="00AA6300" w:rsidP="00AA6300">
            <w:pPr>
              <w:widowControl/>
              <w:rPr>
                <w:rFonts w:ascii="Arial" w:hAnsi="Arial" w:cs="Arial"/>
                <w:snapToGrid/>
                <w:sz w:val="14"/>
                <w:szCs w:val="14"/>
                <w:lang w:eastAsia="hr-HR"/>
              </w:rPr>
            </w:pPr>
          </w:p>
        </w:tc>
        <w:tc>
          <w:tcPr>
            <w:tcW w:w="1322" w:type="dxa"/>
            <w:vMerge/>
            <w:tcBorders>
              <w:top w:val="nil"/>
              <w:left w:val="single" w:sz="4" w:space="0" w:color="auto"/>
              <w:bottom w:val="single" w:sz="4" w:space="0" w:color="000000"/>
              <w:right w:val="single" w:sz="4" w:space="0" w:color="auto"/>
            </w:tcBorders>
            <w:vAlign w:val="center"/>
            <w:hideMark/>
          </w:tcPr>
          <w:p w14:paraId="3A29834E" w14:textId="77777777" w:rsidR="00AA6300" w:rsidRPr="00AA6300" w:rsidRDefault="00AA6300" w:rsidP="00AA6300">
            <w:pPr>
              <w:widowControl/>
              <w:rPr>
                <w:rFonts w:ascii="Arial" w:hAnsi="Arial" w:cs="Arial"/>
                <w:snapToGrid/>
                <w:sz w:val="14"/>
                <w:szCs w:val="14"/>
                <w:lang w:eastAsia="hr-HR"/>
              </w:rPr>
            </w:pPr>
          </w:p>
        </w:tc>
        <w:tc>
          <w:tcPr>
            <w:tcW w:w="1372" w:type="dxa"/>
            <w:vMerge/>
            <w:tcBorders>
              <w:top w:val="nil"/>
              <w:left w:val="single" w:sz="4" w:space="0" w:color="auto"/>
              <w:bottom w:val="single" w:sz="4" w:space="0" w:color="000000"/>
              <w:right w:val="single" w:sz="4" w:space="0" w:color="auto"/>
            </w:tcBorders>
            <w:vAlign w:val="center"/>
            <w:hideMark/>
          </w:tcPr>
          <w:p w14:paraId="659F164F" w14:textId="77777777" w:rsidR="00AA6300" w:rsidRPr="00AA6300" w:rsidRDefault="00AA6300" w:rsidP="00AA6300">
            <w:pPr>
              <w:widowControl/>
              <w:rPr>
                <w:rFonts w:ascii="Arial" w:hAnsi="Arial" w:cs="Arial"/>
                <w:snapToGrid/>
                <w:sz w:val="14"/>
                <w:szCs w:val="14"/>
                <w:lang w:eastAsia="hr-HR"/>
              </w:rPr>
            </w:pPr>
          </w:p>
        </w:tc>
        <w:tc>
          <w:tcPr>
            <w:tcW w:w="1383" w:type="dxa"/>
            <w:vMerge/>
            <w:tcBorders>
              <w:top w:val="nil"/>
              <w:left w:val="single" w:sz="4" w:space="0" w:color="auto"/>
              <w:bottom w:val="single" w:sz="4" w:space="0" w:color="auto"/>
              <w:right w:val="single" w:sz="4" w:space="0" w:color="auto"/>
            </w:tcBorders>
            <w:vAlign w:val="center"/>
            <w:hideMark/>
          </w:tcPr>
          <w:p w14:paraId="2327BFC6" w14:textId="77777777" w:rsidR="00AA6300" w:rsidRPr="00AA6300" w:rsidRDefault="00AA6300" w:rsidP="00AA6300">
            <w:pPr>
              <w:widowControl/>
              <w:rPr>
                <w:rFonts w:ascii="Arial" w:hAnsi="Arial" w:cs="Arial"/>
                <w:snapToGrid/>
                <w:color w:val="9C0006"/>
                <w:sz w:val="14"/>
                <w:szCs w:val="14"/>
                <w:lang w:eastAsia="hr-HR"/>
              </w:rPr>
            </w:pPr>
          </w:p>
        </w:tc>
        <w:tc>
          <w:tcPr>
            <w:tcW w:w="1168" w:type="dxa"/>
            <w:vMerge/>
            <w:tcBorders>
              <w:top w:val="nil"/>
              <w:left w:val="single" w:sz="4" w:space="0" w:color="auto"/>
              <w:bottom w:val="single" w:sz="4" w:space="0" w:color="auto"/>
              <w:right w:val="single" w:sz="4" w:space="0" w:color="auto"/>
            </w:tcBorders>
            <w:vAlign w:val="center"/>
            <w:hideMark/>
          </w:tcPr>
          <w:p w14:paraId="46F4D80F" w14:textId="77777777" w:rsidR="00AA6300" w:rsidRPr="00AA6300" w:rsidRDefault="00AA6300" w:rsidP="00AA6300">
            <w:pPr>
              <w:widowControl/>
              <w:rPr>
                <w:rFonts w:ascii="Arial" w:hAnsi="Arial" w:cs="Arial"/>
                <w:snapToGrid/>
                <w:sz w:val="14"/>
                <w:szCs w:val="14"/>
                <w:lang w:eastAsia="hr-HR"/>
              </w:rPr>
            </w:pPr>
          </w:p>
        </w:tc>
        <w:tc>
          <w:tcPr>
            <w:tcW w:w="1418" w:type="dxa"/>
            <w:tcBorders>
              <w:top w:val="nil"/>
              <w:left w:val="nil"/>
              <w:bottom w:val="single" w:sz="4" w:space="0" w:color="auto"/>
              <w:right w:val="single" w:sz="4" w:space="0" w:color="auto"/>
            </w:tcBorders>
            <w:shd w:val="clear" w:color="000000" w:fill="C4D79B"/>
            <w:noWrap/>
            <w:vAlign w:val="center"/>
            <w:hideMark/>
          </w:tcPr>
          <w:p w14:paraId="3A119C14"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23</w:t>
            </w:r>
          </w:p>
        </w:tc>
        <w:tc>
          <w:tcPr>
            <w:tcW w:w="1230" w:type="dxa"/>
            <w:vMerge/>
            <w:tcBorders>
              <w:top w:val="nil"/>
              <w:left w:val="single" w:sz="4" w:space="0" w:color="auto"/>
              <w:bottom w:val="single" w:sz="4" w:space="0" w:color="auto"/>
              <w:right w:val="single" w:sz="4" w:space="0" w:color="auto"/>
            </w:tcBorders>
            <w:vAlign w:val="center"/>
            <w:hideMark/>
          </w:tcPr>
          <w:p w14:paraId="509D82EE" w14:textId="77777777" w:rsidR="00AA6300" w:rsidRPr="00AA6300" w:rsidRDefault="00AA6300" w:rsidP="00AA6300">
            <w:pPr>
              <w:widowControl/>
              <w:rPr>
                <w:rFonts w:ascii="Arial" w:hAnsi="Arial" w:cs="Arial"/>
                <w:snapToGrid/>
                <w:sz w:val="14"/>
                <w:szCs w:val="14"/>
                <w:lang w:eastAsia="hr-HR"/>
              </w:rPr>
            </w:pPr>
          </w:p>
        </w:tc>
        <w:tc>
          <w:tcPr>
            <w:tcW w:w="1463" w:type="dxa"/>
            <w:tcBorders>
              <w:top w:val="nil"/>
              <w:left w:val="nil"/>
              <w:bottom w:val="single" w:sz="4" w:space="0" w:color="auto"/>
              <w:right w:val="single" w:sz="4" w:space="0" w:color="auto"/>
            </w:tcBorders>
            <w:shd w:val="clear" w:color="000000" w:fill="C4D79B"/>
            <w:vAlign w:val="center"/>
            <w:hideMark/>
          </w:tcPr>
          <w:p w14:paraId="45B4D23B"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DA, tijekom 2024.</w:t>
            </w:r>
          </w:p>
        </w:tc>
        <w:tc>
          <w:tcPr>
            <w:tcW w:w="1884" w:type="dxa"/>
            <w:vMerge/>
            <w:tcBorders>
              <w:top w:val="single" w:sz="4" w:space="0" w:color="auto"/>
              <w:left w:val="single" w:sz="4" w:space="0" w:color="auto"/>
              <w:bottom w:val="single" w:sz="4" w:space="0" w:color="auto"/>
              <w:right w:val="single" w:sz="4" w:space="0" w:color="auto"/>
            </w:tcBorders>
            <w:vAlign w:val="center"/>
            <w:hideMark/>
          </w:tcPr>
          <w:p w14:paraId="44F1FF3E" w14:textId="77777777" w:rsidR="00AA6300" w:rsidRPr="00AA6300" w:rsidRDefault="00AA6300" w:rsidP="00AA6300">
            <w:pPr>
              <w:widowControl/>
              <w:rPr>
                <w:rFonts w:ascii="Arial" w:hAnsi="Arial" w:cs="Arial"/>
                <w:snapToGrid/>
                <w:sz w:val="14"/>
                <w:szCs w:val="14"/>
                <w:lang w:eastAsia="hr-HR"/>
              </w:rPr>
            </w:pPr>
          </w:p>
        </w:tc>
      </w:tr>
      <w:tr w:rsidR="00E54887" w:rsidRPr="00AA6300" w14:paraId="233B1761" w14:textId="77777777" w:rsidTr="00E54887">
        <w:trPr>
          <w:gridAfter w:val="1"/>
          <w:wAfter w:w="9" w:type="dxa"/>
          <w:trHeight w:val="1080"/>
        </w:trPr>
        <w:tc>
          <w:tcPr>
            <w:tcW w:w="704" w:type="dxa"/>
            <w:vMerge/>
            <w:tcBorders>
              <w:top w:val="nil"/>
              <w:left w:val="single" w:sz="4" w:space="0" w:color="auto"/>
              <w:bottom w:val="single" w:sz="4" w:space="0" w:color="auto"/>
              <w:right w:val="single" w:sz="4" w:space="0" w:color="auto"/>
            </w:tcBorders>
            <w:vAlign w:val="center"/>
            <w:hideMark/>
          </w:tcPr>
          <w:p w14:paraId="4A23710A" w14:textId="77777777" w:rsidR="00AA6300" w:rsidRPr="00AA6300" w:rsidRDefault="00AA6300" w:rsidP="00AA6300">
            <w:pPr>
              <w:widowControl/>
              <w:rPr>
                <w:rFonts w:ascii="Arial" w:hAnsi="Arial" w:cs="Arial"/>
                <w:snapToGrid/>
                <w:color w:val="9C0006"/>
                <w:sz w:val="14"/>
                <w:szCs w:val="14"/>
                <w:lang w:eastAsia="hr-HR"/>
              </w:rPr>
            </w:pPr>
          </w:p>
        </w:tc>
        <w:tc>
          <w:tcPr>
            <w:tcW w:w="1508" w:type="dxa"/>
            <w:vMerge/>
            <w:tcBorders>
              <w:top w:val="nil"/>
              <w:left w:val="single" w:sz="4" w:space="0" w:color="auto"/>
              <w:bottom w:val="single" w:sz="4" w:space="0" w:color="auto"/>
              <w:right w:val="single" w:sz="4" w:space="0" w:color="auto"/>
            </w:tcBorders>
            <w:vAlign w:val="center"/>
            <w:hideMark/>
          </w:tcPr>
          <w:p w14:paraId="4CB46EB7" w14:textId="77777777" w:rsidR="00AA6300" w:rsidRPr="00AA6300" w:rsidRDefault="00AA6300" w:rsidP="00AA6300">
            <w:pPr>
              <w:widowControl/>
              <w:rPr>
                <w:rFonts w:ascii="Arial" w:hAnsi="Arial" w:cs="Arial"/>
                <w:snapToGrid/>
                <w:color w:val="9C0006"/>
                <w:sz w:val="14"/>
                <w:szCs w:val="14"/>
                <w:lang w:eastAsia="hr-HR"/>
              </w:rPr>
            </w:pPr>
          </w:p>
        </w:tc>
        <w:tc>
          <w:tcPr>
            <w:tcW w:w="1327" w:type="dxa"/>
            <w:vMerge/>
            <w:tcBorders>
              <w:top w:val="nil"/>
              <w:left w:val="single" w:sz="4" w:space="0" w:color="auto"/>
              <w:bottom w:val="single" w:sz="4" w:space="0" w:color="auto"/>
              <w:right w:val="single" w:sz="4" w:space="0" w:color="auto"/>
            </w:tcBorders>
            <w:vAlign w:val="center"/>
            <w:hideMark/>
          </w:tcPr>
          <w:p w14:paraId="41083367" w14:textId="77777777" w:rsidR="00AA6300" w:rsidRPr="00AA6300" w:rsidRDefault="00AA6300" w:rsidP="00AA6300">
            <w:pPr>
              <w:widowControl/>
              <w:rPr>
                <w:rFonts w:ascii="Arial" w:hAnsi="Arial" w:cs="Arial"/>
                <w:snapToGrid/>
                <w:color w:val="9C0006"/>
                <w:sz w:val="14"/>
                <w:szCs w:val="14"/>
                <w:lang w:eastAsia="hr-HR"/>
              </w:rPr>
            </w:pPr>
          </w:p>
        </w:tc>
        <w:tc>
          <w:tcPr>
            <w:tcW w:w="1276" w:type="dxa"/>
            <w:vMerge/>
            <w:tcBorders>
              <w:top w:val="nil"/>
              <w:left w:val="single" w:sz="4" w:space="0" w:color="auto"/>
              <w:bottom w:val="single" w:sz="4" w:space="0" w:color="auto"/>
              <w:right w:val="single" w:sz="4" w:space="0" w:color="auto"/>
            </w:tcBorders>
            <w:vAlign w:val="center"/>
            <w:hideMark/>
          </w:tcPr>
          <w:p w14:paraId="72A8D6D9" w14:textId="77777777" w:rsidR="00AA6300" w:rsidRPr="00AA6300" w:rsidRDefault="00AA6300" w:rsidP="00AA6300">
            <w:pPr>
              <w:widowControl/>
              <w:rPr>
                <w:rFonts w:ascii="Arial" w:hAnsi="Arial" w:cs="Arial"/>
                <w:snapToGrid/>
                <w:color w:val="9C0006"/>
                <w:sz w:val="14"/>
                <w:szCs w:val="14"/>
                <w:lang w:eastAsia="hr-HR"/>
              </w:rPr>
            </w:pPr>
          </w:p>
        </w:tc>
        <w:tc>
          <w:tcPr>
            <w:tcW w:w="1417" w:type="dxa"/>
            <w:tcBorders>
              <w:top w:val="nil"/>
              <w:left w:val="nil"/>
              <w:bottom w:val="single" w:sz="4" w:space="0" w:color="auto"/>
              <w:right w:val="single" w:sz="4" w:space="0" w:color="auto"/>
            </w:tcBorders>
            <w:shd w:val="clear" w:color="000000" w:fill="FFEB9C"/>
            <w:vAlign w:val="center"/>
            <w:hideMark/>
          </w:tcPr>
          <w:p w14:paraId="52473A44" w14:textId="77777777" w:rsidR="00AA6300" w:rsidRPr="00AA6300" w:rsidRDefault="00AA6300" w:rsidP="00AA6300">
            <w:pPr>
              <w:widowControl/>
              <w:rPr>
                <w:rFonts w:ascii="Arial" w:hAnsi="Arial" w:cs="Arial"/>
                <w:snapToGrid/>
                <w:color w:val="9C5700"/>
                <w:sz w:val="14"/>
                <w:szCs w:val="14"/>
                <w:lang w:eastAsia="hr-HR"/>
              </w:rPr>
            </w:pPr>
            <w:r w:rsidRPr="00AA6300">
              <w:rPr>
                <w:rFonts w:ascii="Arial" w:hAnsi="Arial" w:cs="Arial"/>
                <w:snapToGrid/>
                <w:color w:val="9C5700"/>
                <w:sz w:val="14"/>
                <w:szCs w:val="14"/>
                <w:lang w:eastAsia="hr-HR"/>
              </w:rPr>
              <w:t xml:space="preserve">Broj organiziranih događanja </w:t>
            </w:r>
          </w:p>
        </w:tc>
        <w:tc>
          <w:tcPr>
            <w:tcW w:w="1134" w:type="dxa"/>
            <w:tcBorders>
              <w:top w:val="nil"/>
              <w:left w:val="nil"/>
              <w:bottom w:val="single" w:sz="4" w:space="0" w:color="auto"/>
              <w:right w:val="single" w:sz="4" w:space="0" w:color="auto"/>
            </w:tcBorders>
            <w:shd w:val="clear" w:color="000000" w:fill="FFEB9C"/>
            <w:vAlign w:val="center"/>
            <w:hideMark/>
          </w:tcPr>
          <w:p w14:paraId="1193313A"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0</w:t>
            </w:r>
          </w:p>
        </w:tc>
        <w:tc>
          <w:tcPr>
            <w:tcW w:w="1079" w:type="dxa"/>
            <w:tcBorders>
              <w:top w:val="nil"/>
              <w:left w:val="nil"/>
              <w:bottom w:val="single" w:sz="4" w:space="0" w:color="auto"/>
              <w:right w:val="single" w:sz="4" w:space="0" w:color="auto"/>
            </w:tcBorders>
            <w:shd w:val="clear" w:color="000000" w:fill="FFEB9C"/>
            <w:vAlign w:val="center"/>
            <w:hideMark/>
          </w:tcPr>
          <w:p w14:paraId="56D42E79"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3</w:t>
            </w:r>
          </w:p>
        </w:tc>
        <w:tc>
          <w:tcPr>
            <w:tcW w:w="1756" w:type="dxa"/>
            <w:vMerge/>
            <w:tcBorders>
              <w:top w:val="nil"/>
              <w:left w:val="single" w:sz="4" w:space="0" w:color="auto"/>
              <w:bottom w:val="single" w:sz="4" w:space="0" w:color="000000"/>
              <w:right w:val="single" w:sz="4" w:space="0" w:color="auto"/>
            </w:tcBorders>
            <w:vAlign w:val="center"/>
            <w:hideMark/>
          </w:tcPr>
          <w:p w14:paraId="2507BED6" w14:textId="77777777" w:rsidR="00AA6300" w:rsidRPr="00AA6300" w:rsidRDefault="00AA6300" w:rsidP="00AA6300">
            <w:pPr>
              <w:widowControl/>
              <w:rPr>
                <w:rFonts w:ascii="Arial" w:hAnsi="Arial" w:cs="Arial"/>
                <w:snapToGrid/>
                <w:sz w:val="14"/>
                <w:szCs w:val="14"/>
                <w:lang w:eastAsia="hr-HR"/>
              </w:rPr>
            </w:pPr>
          </w:p>
        </w:tc>
        <w:tc>
          <w:tcPr>
            <w:tcW w:w="1322" w:type="dxa"/>
            <w:vMerge/>
            <w:tcBorders>
              <w:top w:val="nil"/>
              <w:left w:val="single" w:sz="4" w:space="0" w:color="auto"/>
              <w:bottom w:val="single" w:sz="4" w:space="0" w:color="000000"/>
              <w:right w:val="single" w:sz="4" w:space="0" w:color="auto"/>
            </w:tcBorders>
            <w:vAlign w:val="center"/>
            <w:hideMark/>
          </w:tcPr>
          <w:p w14:paraId="3530DA48" w14:textId="77777777" w:rsidR="00AA6300" w:rsidRPr="00AA6300" w:rsidRDefault="00AA6300" w:rsidP="00AA6300">
            <w:pPr>
              <w:widowControl/>
              <w:rPr>
                <w:rFonts w:ascii="Arial" w:hAnsi="Arial" w:cs="Arial"/>
                <w:snapToGrid/>
                <w:sz w:val="14"/>
                <w:szCs w:val="14"/>
                <w:lang w:eastAsia="hr-HR"/>
              </w:rPr>
            </w:pPr>
          </w:p>
        </w:tc>
        <w:tc>
          <w:tcPr>
            <w:tcW w:w="1372" w:type="dxa"/>
            <w:vMerge/>
            <w:tcBorders>
              <w:top w:val="nil"/>
              <w:left w:val="single" w:sz="4" w:space="0" w:color="auto"/>
              <w:bottom w:val="single" w:sz="4" w:space="0" w:color="000000"/>
              <w:right w:val="single" w:sz="4" w:space="0" w:color="auto"/>
            </w:tcBorders>
            <w:vAlign w:val="center"/>
            <w:hideMark/>
          </w:tcPr>
          <w:p w14:paraId="2E32BB06" w14:textId="77777777" w:rsidR="00AA6300" w:rsidRPr="00AA6300" w:rsidRDefault="00AA6300" w:rsidP="00AA6300">
            <w:pPr>
              <w:widowControl/>
              <w:rPr>
                <w:rFonts w:ascii="Arial" w:hAnsi="Arial" w:cs="Arial"/>
                <w:snapToGrid/>
                <w:sz w:val="14"/>
                <w:szCs w:val="14"/>
                <w:lang w:eastAsia="hr-HR"/>
              </w:rPr>
            </w:pPr>
          </w:p>
        </w:tc>
        <w:tc>
          <w:tcPr>
            <w:tcW w:w="1383" w:type="dxa"/>
            <w:vMerge/>
            <w:tcBorders>
              <w:top w:val="nil"/>
              <w:left w:val="single" w:sz="4" w:space="0" w:color="auto"/>
              <w:bottom w:val="single" w:sz="4" w:space="0" w:color="auto"/>
              <w:right w:val="single" w:sz="4" w:space="0" w:color="auto"/>
            </w:tcBorders>
            <w:vAlign w:val="center"/>
            <w:hideMark/>
          </w:tcPr>
          <w:p w14:paraId="6B3D97DD" w14:textId="77777777" w:rsidR="00AA6300" w:rsidRPr="00AA6300" w:rsidRDefault="00AA6300" w:rsidP="00AA6300">
            <w:pPr>
              <w:widowControl/>
              <w:rPr>
                <w:rFonts w:ascii="Arial" w:hAnsi="Arial" w:cs="Arial"/>
                <w:snapToGrid/>
                <w:color w:val="9C0006"/>
                <w:sz w:val="14"/>
                <w:szCs w:val="14"/>
                <w:lang w:eastAsia="hr-HR"/>
              </w:rPr>
            </w:pPr>
          </w:p>
        </w:tc>
        <w:tc>
          <w:tcPr>
            <w:tcW w:w="1168" w:type="dxa"/>
            <w:vMerge/>
            <w:tcBorders>
              <w:top w:val="nil"/>
              <w:left w:val="single" w:sz="4" w:space="0" w:color="auto"/>
              <w:bottom w:val="single" w:sz="4" w:space="0" w:color="auto"/>
              <w:right w:val="single" w:sz="4" w:space="0" w:color="auto"/>
            </w:tcBorders>
            <w:vAlign w:val="center"/>
            <w:hideMark/>
          </w:tcPr>
          <w:p w14:paraId="34F7EC73" w14:textId="77777777" w:rsidR="00AA6300" w:rsidRPr="00AA6300" w:rsidRDefault="00AA6300" w:rsidP="00AA6300">
            <w:pPr>
              <w:widowControl/>
              <w:rPr>
                <w:rFonts w:ascii="Arial" w:hAnsi="Arial" w:cs="Arial"/>
                <w:snapToGrid/>
                <w:sz w:val="14"/>
                <w:szCs w:val="14"/>
                <w:lang w:eastAsia="hr-HR"/>
              </w:rPr>
            </w:pPr>
          </w:p>
        </w:tc>
        <w:tc>
          <w:tcPr>
            <w:tcW w:w="1418" w:type="dxa"/>
            <w:tcBorders>
              <w:top w:val="nil"/>
              <w:left w:val="nil"/>
              <w:bottom w:val="single" w:sz="4" w:space="0" w:color="auto"/>
              <w:right w:val="single" w:sz="4" w:space="0" w:color="auto"/>
            </w:tcBorders>
            <w:shd w:val="clear" w:color="000000" w:fill="C4D79B"/>
            <w:noWrap/>
            <w:vAlign w:val="center"/>
            <w:hideMark/>
          </w:tcPr>
          <w:p w14:paraId="2636D8A9"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4</w:t>
            </w:r>
          </w:p>
        </w:tc>
        <w:tc>
          <w:tcPr>
            <w:tcW w:w="1230" w:type="dxa"/>
            <w:vMerge/>
            <w:tcBorders>
              <w:top w:val="nil"/>
              <w:left w:val="single" w:sz="4" w:space="0" w:color="auto"/>
              <w:bottom w:val="single" w:sz="4" w:space="0" w:color="auto"/>
              <w:right w:val="single" w:sz="4" w:space="0" w:color="auto"/>
            </w:tcBorders>
            <w:vAlign w:val="center"/>
            <w:hideMark/>
          </w:tcPr>
          <w:p w14:paraId="21229FEA" w14:textId="77777777" w:rsidR="00AA6300" w:rsidRPr="00AA6300" w:rsidRDefault="00AA6300" w:rsidP="00AA6300">
            <w:pPr>
              <w:widowControl/>
              <w:rPr>
                <w:rFonts w:ascii="Arial" w:hAnsi="Arial" w:cs="Arial"/>
                <w:snapToGrid/>
                <w:sz w:val="14"/>
                <w:szCs w:val="14"/>
                <w:lang w:eastAsia="hr-HR"/>
              </w:rPr>
            </w:pPr>
          </w:p>
        </w:tc>
        <w:tc>
          <w:tcPr>
            <w:tcW w:w="1463" w:type="dxa"/>
            <w:tcBorders>
              <w:top w:val="nil"/>
              <w:left w:val="nil"/>
              <w:bottom w:val="single" w:sz="4" w:space="0" w:color="auto"/>
              <w:right w:val="single" w:sz="4" w:space="0" w:color="auto"/>
            </w:tcBorders>
            <w:shd w:val="clear" w:color="000000" w:fill="C4D79B"/>
            <w:vAlign w:val="center"/>
            <w:hideMark/>
          </w:tcPr>
          <w:p w14:paraId="485DA9A7"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 xml:space="preserve">DA, svibanj, </w:t>
            </w:r>
            <w:proofErr w:type="spellStart"/>
            <w:r w:rsidRPr="00AA6300">
              <w:rPr>
                <w:rFonts w:ascii="Arial" w:hAnsi="Arial" w:cs="Arial"/>
                <w:snapToGrid/>
                <w:sz w:val="14"/>
                <w:szCs w:val="14"/>
                <w:lang w:eastAsia="hr-HR"/>
              </w:rPr>
              <w:t>sprpanj</w:t>
            </w:r>
            <w:proofErr w:type="spellEnd"/>
            <w:r w:rsidRPr="00AA6300">
              <w:rPr>
                <w:rFonts w:ascii="Arial" w:hAnsi="Arial" w:cs="Arial"/>
                <w:snapToGrid/>
                <w:sz w:val="14"/>
                <w:szCs w:val="14"/>
                <w:lang w:eastAsia="hr-HR"/>
              </w:rPr>
              <w:t>, listopad 2024.</w:t>
            </w:r>
          </w:p>
        </w:tc>
        <w:tc>
          <w:tcPr>
            <w:tcW w:w="1884" w:type="dxa"/>
            <w:vMerge/>
            <w:tcBorders>
              <w:top w:val="single" w:sz="4" w:space="0" w:color="auto"/>
              <w:left w:val="single" w:sz="4" w:space="0" w:color="auto"/>
              <w:bottom w:val="single" w:sz="4" w:space="0" w:color="auto"/>
              <w:right w:val="single" w:sz="4" w:space="0" w:color="auto"/>
            </w:tcBorders>
            <w:vAlign w:val="center"/>
            <w:hideMark/>
          </w:tcPr>
          <w:p w14:paraId="4C4236BF" w14:textId="77777777" w:rsidR="00AA6300" w:rsidRPr="00AA6300" w:rsidRDefault="00AA6300" w:rsidP="00AA6300">
            <w:pPr>
              <w:widowControl/>
              <w:rPr>
                <w:rFonts w:ascii="Arial" w:hAnsi="Arial" w:cs="Arial"/>
                <w:snapToGrid/>
                <w:sz w:val="14"/>
                <w:szCs w:val="14"/>
                <w:lang w:eastAsia="hr-HR"/>
              </w:rPr>
            </w:pPr>
          </w:p>
        </w:tc>
      </w:tr>
      <w:tr w:rsidR="00E54887" w:rsidRPr="00AA6300" w14:paraId="6AEB9ED0" w14:textId="77777777" w:rsidTr="00E54887">
        <w:trPr>
          <w:gridAfter w:val="1"/>
          <w:wAfter w:w="9" w:type="dxa"/>
          <w:trHeight w:val="780"/>
        </w:trPr>
        <w:tc>
          <w:tcPr>
            <w:tcW w:w="704" w:type="dxa"/>
            <w:vMerge w:val="restart"/>
            <w:tcBorders>
              <w:top w:val="nil"/>
              <w:left w:val="single" w:sz="4" w:space="0" w:color="auto"/>
              <w:bottom w:val="single" w:sz="4" w:space="0" w:color="auto"/>
              <w:right w:val="single" w:sz="4" w:space="0" w:color="auto"/>
            </w:tcBorders>
            <w:shd w:val="clear" w:color="000000" w:fill="FFC7CE"/>
            <w:vAlign w:val="center"/>
            <w:hideMark/>
          </w:tcPr>
          <w:p w14:paraId="2CFC9D7C" w14:textId="77777777" w:rsidR="00AA6300" w:rsidRPr="00AA6300" w:rsidRDefault="00AA6300" w:rsidP="00AA6300">
            <w:pPr>
              <w:widowControl/>
              <w:jc w:val="center"/>
              <w:rPr>
                <w:rFonts w:ascii="Arial" w:hAnsi="Arial" w:cs="Arial"/>
                <w:snapToGrid/>
                <w:color w:val="9C0006"/>
                <w:sz w:val="14"/>
                <w:szCs w:val="14"/>
                <w:lang w:eastAsia="hr-HR"/>
              </w:rPr>
            </w:pPr>
            <w:r w:rsidRPr="00AA6300">
              <w:rPr>
                <w:rFonts w:ascii="Arial" w:hAnsi="Arial" w:cs="Arial"/>
                <w:snapToGrid/>
                <w:color w:val="9C0006"/>
                <w:sz w:val="14"/>
                <w:szCs w:val="14"/>
                <w:lang w:eastAsia="hr-HR"/>
              </w:rPr>
              <w:t>3</w:t>
            </w:r>
          </w:p>
        </w:tc>
        <w:tc>
          <w:tcPr>
            <w:tcW w:w="1508" w:type="dxa"/>
            <w:vMerge w:val="restart"/>
            <w:tcBorders>
              <w:top w:val="nil"/>
              <w:left w:val="single" w:sz="4" w:space="0" w:color="auto"/>
              <w:bottom w:val="single" w:sz="4" w:space="0" w:color="auto"/>
              <w:right w:val="single" w:sz="4" w:space="0" w:color="auto"/>
            </w:tcBorders>
            <w:shd w:val="clear" w:color="000000" w:fill="FFC7CE"/>
            <w:vAlign w:val="center"/>
            <w:hideMark/>
          </w:tcPr>
          <w:p w14:paraId="72326F31" w14:textId="77777777" w:rsidR="00AA6300" w:rsidRPr="00AA6300" w:rsidRDefault="00AA6300" w:rsidP="00AA6300">
            <w:pPr>
              <w:widowControl/>
              <w:rPr>
                <w:rFonts w:ascii="Arial" w:hAnsi="Arial" w:cs="Arial"/>
                <w:snapToGrid/>
                <w:color w:val="9C0006"/>
                <w:sz w:val="14"/>
                <w:szCs w:val="14"/>
                <w:lang w:eastAsia="hr-HR"/>
              </w:rPr>
            </w:pPr>
            <w:r w:rsidRPr="00AA6300">
              <w:rPr>
                <w:rFonts w:ascii="Arial" w:hAnsi="Arial" w:cs="Arial"/>
                <w:snapToGrid/>
                <w:color w:val="9C0006"/>
                <w:sz w:val="14"/>
                <w:szCs w:val="14"/>
                <w:lang w:eastAsia="hr-HR"/>
              </w:rPr>
              <w:t>Zalaganje za interese hrvatskog iseljeništva/dijaspore</w:t>
            </w:r>
          </w:p>
        </w:tc>
        <w:tc>
          <w:tcPr>
            <w:tcW w:w="1327" w:type="dxa"/>
            <w:vMerge w:val="restart"/>
            <w:tcBorders>
              <w:top w:val="nil"/>
              <w:left w:val="single" w:sz="4" w:space="0" w:color="auto"/>
              <w:bottom w:val="single" w:sz="4" w:space="0" w:color="auto"/>
              <w:right w:val="single" w:sz="4" w:space="0" w:color="auto"/>
            </w:tcBorders>
            <w:shd w:val="clear" w:color="000000" w:fill="FFC7CE"/>
            <w:vAlign w:val="center"/>
            <w:hideMark/>
          </w:tcPr>
          <w:p w14:paraId="13E0A024" w14:textId="77777777" w:rsidR="00AA6300" w:rsidRPr="00AA6300" w:rsidRDefault="00AA6300" w:rsidP="00AA6300">
            <w:pPr>
              <w:widowControl/>
              <w:rPr>
                <w:rFonts w:ascii="Arial" w:hAnsi="Arial" w:cs="Arial"/>
                <w:snapToGrid/>
                <w:color w:val="9C0006"/>
                <w:sz w:val="14"/>
                <w:szCs w:val="14"/>
                <w:lang w:eastAsia="hr-HR"/>
              </w:rPr>
            </w:pPr>
            <w:r w:rsidRPr="00AA6300">
              <w:rPr>
                <w:rFonts w:ascii="Arial" w:hAnsi="Arial" w:cs="Arial"/>
                <w:snapToGrid/>
                <w:color w:val="9C0006"/>
                <w:sz w:val="14"/>
                <w:szCs w:val="14"/>
                <w:lang w:eastAsia="hr-HR"/>
              </w:rPr>
              <w:t xml:space="preserve">Zalaganjem za interese hrvatskih iseljenika doprinosit će se vidljivosti značaja hrvatskih iseljeničkih zajednica i pozitivnoj percepciji Hrvatske u inozemstvu. </w:t>
            </w:r>
          </w:p>
        </w:tc>
        <w:tc>
          <w:tcPr>
            <w:tcW w:w="1276" w:type="dxa"/>
            <w:vMerge w:val="restart"/>
            <w:tcBorders>
              <w:top w:val="nil"/>
              <w:left w:val="single" w:sz="4" w:space="0" w:color="auto"/>
              <w:bottom w:val="single" w:sz="4" w:space="0" w:color="auto"/>
              <w:right w:val="single" w:sz="4" w:space="0" w:color="auto"/>
            </w:tcBorders>
            <w:shd w:val="clear" w:color="000000" w:fill="FFC7CE"/>
            <w:vAlign w:val="center"/>
            <w:hideMark/>
          </w:tcPr>
          <w:p w14:paraId="2B6C49F0" w14:textId="77777777" w:rsidR="00AA6300" w:rsidRPr="00AA6300" w:rsidRDefault="00AA6300" w:rsidP="00AA6300">
            <w:pPr>
              <w:widowControl/>
              <w:rPr>
                <w:rFonts w:ascii="Arial" w:hAnsi="Arial" w:cs="Arial"/>
                <w:snapToGrid/>
                <w:color w:val="9C0006"/>
                <w:sz w:val="14"/>
                <w:szCs w:val="14"/>
                <w:lang w:eastAsia="hr-HR"/>
              </w:rPr>
            </w:pPr>
            <w:r w:rsidRPr="00AA6300">
              <w:rPr>
                <w:rFonts w:ascii="Arial" w:hAnsi="Arial" w:cs="Arial"/>
                <w:snapToGrid/>
                <w:color w:val="9C0006"/>
                <w:sz w:val="14"/>
                <w:szCs w:val="14"/>
                <w:lang w:eastAsia="hr-HR"/>
              </w:rPr>
              <w:t>načelnica</w:t>
            </w:r>
            <w:r w:rsidRPr="00AA6300">
              <w:rPr>
                <w:rFonts w:ascii="Arial" w:hAnsi="Arial" w:cs="Arial"/>
                <w:snapToGrid/>
                <w:color w:val="9C0006"/>
                <w:sz w:val="14"/>
                <w:szCs w:val="14"/>
                <w:lang w:eastAsia="hr-HR"/>
              </w:rPr>
              <w:br/>
              <w:t>Sektor za hrvatsko iseljeništvo</w:t>
            </w:r>
          </w:p>
        </w:tc>
        <w:tc>
          <w:tcPr>
            <w:tcW w:w="1417" w:type="dxa"/>
            <w:tcBorders>
              <w:top w:val="nil"/>
              <w:left w:val="nil"/>
              <w:bottom w:val="single" w:sz="4" w:space="0" w:color="auto"/>
              <w:right w:val="single" w:sz="4" w:space="0" w:color="auto"/>
            </w:tcBorders>
            <w:shd w:val="clear" w:color="000000" w:fill="FFEB9C"/>
            <w:vAlign w:val="center"/>
            <w:hideMark/>
          </w:tcPr>
          <w:p w14:paraId="745D5340" w14:textId="77777777" w:rsidR="00AA6300" w:rsidRPr="00AA6300" w:rsidRDefault="00AA6300" w:rsidP="00AA6300">
            <w:pPr>
              <w:widowControl/>
              <w:rPr>
                <w:rFonts w:ascii="Arial" w:hAnsi="Arial" w:cs="Arial"/>
                <w:snapToGrid/>
                <w:color w:val="9C5700"/>
                <w:sz w:val="14"/>
                <w:szCs w:val="14"/>
                <w:lang w:eastAsia="hr-HR"/>
              </w:rPr>
            </w:pPr>
            <w:r w:rsidRPr="00AA6300">
              <w:rPr>
                <w:rFonts w:ascii="Arial" w:hAnsi="Arial" w:cs="Arial"/>
                <w:snapToGrid/>
                <w:color w:val="9C5700"/>
                <w:sz w:val="14"/>
                <w:szCs w:val="14"/>
                <w:lang w:eastAsia="hr-HR"/>
              </w:rPr>
              <w:t>Broj susreta u državama iseljenika</w:t>
            </w:r>
          </w:p>
        </w:tc>
        <w:tc>
          <w:tcPr>
            <w:tcW w:w="1134" w:type="dxa"/>
            <w:tcBorders>
              <w:top w:val="nil"/>
              <w:left w:val="nil"/>
              <w:bottom w:val="single" w:sz="4" w:space="0" w:color="auto"/>
              <w:right w:val="single" w:sz="4" w:space="0" w:color="auto"/>
            </w:tcBorders>
            <w:shd w:val="clear" w:color="000000" w:fill="FFEB9C"/>
            <w:vAlign w:val="center"/>
            <w:hideMark/>
          </w:tcPr>
          <w:p w14:paraId="3B4FC100"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4</w:t>
            </w:r>
          </w:p>
        </w:tc>
        <w:tc>
          <w:tcPr>
            <w:tcW w:w="1079" w:type="dxa"/>
            <w:tcBorders>
              <w:top w:val="nil"/>
              <w:left w:val="nil"/>
              <w:bottom w:val="single" w:sz="4" w:space="0" w:color="auto"/>
              <w:right w:val="single" w:sz="4" w:space="0" w:color="auto"/>
            </w:tcBorders>
            <w:shd w:val="clear" w:color="000000" w:fill="FFEB9C"/>
            <w:vAlign w:val="center"/>
            <w:hideMark/>
          </w:tcPr>
          <w:p w14:paraId="7DABF57D"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15</w:t>
            </w:r>
          </w:p>
        </w:tc>
        <w:tc>
          <w:tcPr>
            <w:tcW w:w="1756" w:type="dxa"/>
            <w:vMerge w:val="restart"/>
            <w:tcBorders>
              <w:top w:val="nil"/>
              <w:left w:val="single" w:sz="4" w:space="0" w:color="auto"/>
              <w:bottom w:val="single" w:sz="4" w:space="0" w:color="000000"/>
              <w:right w:val="single" w:sz="4" w:space="0" w:color="auto"/>
            </w:tcBorders>
            <w:shd w:val="clear" w:color="000000" w:fill="FFFFCC"/>
            <w:vAlign w:val="center"/>
            <w:hideMark/>
          </w:tcPr>
          <w:p w14:paraId="48F5AA1B"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Održavanje susreta predstavnika SDUHIRH-a s predstavnicima tijela javne vlasti u državama u kojima žive pripadnici hrvatskog iseljeništva/dijaspore</w:t>
            </w:r>
            <w:r w:rsidRPr="00AA6300">
              <w:rPr>
                <w:rFonts w:ascii="Arial" w:hAnsi="Arial" w:cs="Arial"/>
                <w:snapToGrid/>
                <w:sz w:val="14"/>
                <w:szCs w:val="14"/>
                <w:lang w:eastAsia="hr-HR"/>
              </w:rPr>
              <w:br/>
            </w:r>
            <w:r w:rsidRPr="00AA6300">
              <w:rPr>
                <w:rFonts w:ascii="Arial" w:hAnsi="Arial" w:cs="Arial"/>
                <w:snapToGrid/>
                <w:sz w:val="14"/>
                <w:szCs w:val="14"/>
                <w:lang w:eastAsia="hr-HR"/>
              </w:rPr>
              <w:br/>
              <w:t>Održavanje stručnih usavršavanja, seminara i radionica za pripadnike hrvatskog iseljeništva/dijaspore</w:t>
            </w:r>
            <w:r w:rsidRPr="00AA6300">
              <w:rPr>
                <w:rFonts w:ascii="Arial" w:hAnsi="Arial" w:cs="Arial"/>
                <w:snapToGrid/>
                <w:sz w:val="14"/>
                <w:szCs w:val="14"/>
                <w:lang w:eastAsia="hr-HR"/>
              </w:rPr>
              <w:br/>
            </w:r>
            <w:r w:rsidRPr="00AA6300">
              <w:rPr>
                <w:rFonts w:ascii="Arial" w:hAnsi="Arial" w:cs="Arial"/>
                <w:snapToGrid/>
                <w:sz w:val="14"/>
                <w:szCs w:val="14"/>
                <w:lang w:eastAsia="hr-HR"/>
              </w:rPr>
              <w:br/>
              <w:t>Provedba projekata kojima se osnažuje nacionalna marka u državama hrvatskog iseljeništva/dijaspore</w:t>
            </w:r>
          </w:p>
        </w:tc>
        <w:tc>
          <w:tcPr>
            <w:tcW w:w="1322" w:type="dxa"/>
            <w:vMerge w:val="restart"/>
            <w:tcBorders>
              <w:top w:val="nil"/>
              <w:left w:val="single" w:sz="4" w:space="0" w:color="auto"/>
              <w:bottom w:val="single" w:sz="4" w:space="0" w:color="000000"/>
              <w:right w:val="single" w:sz="4" w:space="0" w:color="auto"/>
            </w:tcBorders>
            <w:shd w:val="clear" w:color="000000" w:fill="FFFFCC"/>
            <w:vAlign w:val="center"/>
            <w:hideMark/>
          </w:tcPr>
          <w:p w14:paraId="138BA4A7"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br/>
              <w:t>Kabinet državnog tajnika/</w:t>
            </w:r>
            <w:r w:rsidRPr="00AA6300">
              <w:rPr>
                <w:rFonts w:ascii="Arial" w:hAnsi="Arial" w:cs="Arial"/>
                <w:snapToGrid/>
                <w:sz w:val="14"/>
                <w:szCs w:val="14"/>
                <w:lang w:eastAsia="hr-HR"/>
              </w:rPr>
              <w:br/>
              <w:t>Služba za pravni položaj, kulturu, obrazovanje i gospodarstvo hrvatskog iseljeništva</w:t>
            </w:r>
            <w:r w:rsidRPr="00AA6300">
              <w:rPr>
                <w:rFonts w:ascii="Arial" w:hAnsi="Arial" w:cs="Arial"/>
                <w:snapToGrid/>
                <w:sz w:val="14"/>
                <w:szCs w:val="14"/>
                <w:lang w:eastAsia="hr-HR"/>
              </w:rPr>
              <w:br/>
            </w:r>
            <w:r w:rsidRPr="00AA6300">
              <w:rPr>
                <w:rFonts w:ascii="Arial" w:hAnsi="Arial" w:cs="Arial"/>
                <w:snapToGrid/>
                <w:sz w:val="14"/>
                <w:szCs w:val="14"/>
                <w:lang w:eastAsia="hr-HR"/>
              </w:rPr>
              <w:br/>
            </w:r>
            <w:r w:rsidRPr="00AA6300">
              <w:rPr>
                <w:rFonts w:ascii="Arial" w:hAnsi="Arial" w:cs="Arial"/>
                <w:snapToGrid/>
                <w:sz w:val="14"/>
                <w:szCs w:val="14"/>
                <w:lang w:eastAsia="hr-HR"/>
              </w:rPr>
              <w:br/>
              <w:t>Služba za pravni položaj, kulturu, obrazovanje i gospodarstvo hrvatskog iseljeništva</w:t>
            </w:r>
          </w:p>
        </w:tc>
        <w:tc>
          <w:tcPr>
            <w:tcW w:w="1372" w:type="dxa"/>
            <w:vMerge w:val="restart"/>
            <w:tcBorders>
              <w:top w:val="nil"/>
              <w:left w:val="single" w:sz="4" w:space="0" w:color="auto"/>
              <w:bottom w:val="single" w:sz="4" w:space="0" w:color="000000"/>
              <w:right w:val="single" w:sz="4" w:space="0" w:color="auto"/>
            </w:tcBorders>
            <w:shd w:val="clear" w:color="000000" w:fill="FFFFCC"/>
            <w:vAlign w:val="center"/>
            <w:hideMark/>
          </w:tcPr>
          <w:p w14:paraId="6F386226"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31. prosinac 2024.</w:t>
            </w:r>
            <w:r w:rsidRPr="00AA6300">
              <w:rPr>
                <w:rFonts w:ascii="Arial" w:hAnsi="Arial" w:cs="Arial"/>
                <w:snapToGrid/>
                <w:sz w:val="14"/>
                <w:szCs w:val="14"/>
                <w:lang w:eastAsia="hr-HR"/>
              </w:rPr>
              <w:br/>
            </w:r>
            <w:r w:rsidRPr="00AA6300">
              <w:rPr>
                <w:rFonts w:ascii="Arial" w:hAnsi="Arial" w:cs="Arial"/>
                <w:snapToGrid/>
                <w:sz w:val="14"/>
                <w:szCs w:val="14"/>
                <w:lang w:eastAsia="hr-HR"/>
              </w:rPr>
              <w:br/>
            </w:r>
            <w:r w:rsidRPr="00AA6300">
              <w:rPr>
                <w:rFonts w:ascii="Arial" w:hAnsi="Arial" w:cs="Arial"/>
                <w:snapToGrid/>
                <w:sz w:val="14"/>
                <w:szCs w:val="14"/>
                <w:lang w:eastAsia="hr-HR"/>
              </w:rPr>
              <w:br/>
            </w:r>
            <w:r w:rsidRPr="00AA6300">
              <w:rPr>
                <w:rFonts w:ascii="Arial" w:hAnsi="Arial" w:cs="Arial"/>
                <w:snapToGrid/>
                <w:sz w:val="14"/>
                <w:szCs w:val="14"/>
                <w:lang w:eastAsia="hr-HR"/>
              </w:rPr>
              <w:br/>
            </w:r>
            <w:r w:rsidRPr="00AA6300">
              <w:rPr>
                <w:rFonts w:ascii="Arial" w:hAnsi="Arial" w:cs="Arial"/>
                <w:snapToGrid/>
                <w:sz w:val="14"/>
                <w:szCs w:val="14"/>
                <w:lang w:eastAsia="hr-HR"/>
              </w:rPr>
              <w:br/>
              <w:t>31. prosinac 2024.</w:t>
            </w:r>
            <w:r w:rsidRPr="00AA6300">
              <w:rPr>
                <w:rFonts w:ascii="Arial" w:hAnsi="Arial" w:cs="Arial"/>
                <w:snapToGrid/>
                <w:sz w:val="14"/>
                <w:szCs w:val="14"/>
                <w:lang w:eastAsia="hr-HR"/>
              </w:rPr>
              <w:br/>
            </w:r>
            <w:r w:rsidRPr="00AA6300">
              <w:rPr>
                <w:rFonts w:ascii="Arial" w:hAnsi="Arial" w:cs="Arial"/>
                <w:snapToGrid/>
                <w:sz w:val="14"/>
                <w:szCs w:val="14"/>
                <w:lang w:eastAsia="hr-HR"/>
              </w:rPr>
              <w:br/>
            </w:r>
            <w:r w:rsidRPr="00AA6300">
              <w:rPr>
                <w:rFonts w:ascii="Arial" w:hAnsi="Arial" w:cs="Arial"/>
                <w:snapToGrid/>
                <w:sz w:val="14"/>
                <w:szCs w:val="14"/>
                <w:lang w:eastAsia="hr-HR"/>
              </w:rPr>
              <w:br/>
            </w:r>
            <w:r w:rsidRPr="00AA6300">
              <w:rPr>
                <w:rFonts w:ascii="Arial" w:hAnsi="Arial" w:cs="Arial"/>
                <w:snapToGrid/>
                <w:sz w:val="14"/>
                <w:szCs w:val="14"/>
                <w:lang w:eastAsia="hr-HR"/>
              </w:rPr>
              <w:br/>
              <w:t>31. prosinac 2024.</w:t>
            </w:r>
          </w:p>
        </w:tc>
        <w:tc>
          <w:tcPr>
            <w:tcW w:w="1383" w:type="dxa"/>
            <w:vMerge w:val="restart"/>
            <w:tcBorders>
              <w:top w:val="nil"/>
              <w:left w:val="single" w:sz="4" w:space="0" w:color="auto"/>
              <w:bottom w:val="single" w:sz="4" w:space="0" w:color="auto"/>
              <w:right w:val="single" w:sz="4" w:space="0" w:color="auto"/>
            </w:tcBorders>
            <w:shd w:val="clear" w:color="000000" w:fill="FFC7CE"/>
            <w:vAlign w:val="center"/>
            <w:hideMark/>
          </w:tcPr>
          <w:p w14:paraId="611A3095" w14:textId="77777777" w:rsidR="00AA6300" w:rsidRPr="00AA6300" w:rsidRDefault="00AA6300" w:rsidP="00AA6300">
            <w:pPr>
              <w:widowControl/>
              <w:rPr>
                <w:rFonts w:ascii="Arial" w:hAnsi="Arial" w:cs="Arial"/>
                <w:snapToGrid/>
                <w:color w:val="9C0006"/>
                <w:sz w:val="14"/>
                <w:szCs w:val="14"/>
                <w:lang w:eastAsia="hr-HR"/>
              </w:rPr>
            </w:pPr>
            <w:r w:rsidRPr="00AA6300">
              <w:rPr>
                <w:rFonts w:ascii="Arial" w:hAnsi="Arial" w:cs="Arial"/>
                <w:snapToGrid/>
                <w:color w:val="9C0006"/>
                <w:sz w:val="14"/>
                <w:szCs w:val="14"/>
                <w:lang w:eastAsia="hr-HR"/>
              </w:rPr>
              <w:t>A862007</w:t>
            </w:r>
            <w:r w:rsidRPr="00AA6300">
              <w:rPr>
                <w:rFonts w:ascii="Arial" w:hAnsi="Arial" w:cs="Arial"/>
                <w:snapToGrid/>
                <w:color w:val="9C0006"/>
                <w:sz w:val="14"/>
                <w:szCs w:val="14"/>
                <w:lang w:eastAsia="hr-HR"/>
              </w:rPr>
              <w:br/>
              <w:t>Stipendije za studente i učenike pripadnike</w:t>
            </w:r>
            <w:r w:rsidRPr="00AA6300">
              <w:rPr>
                <w:rFonts w:ascii="Arial" w:hAnsi="Arial" w:cs="Arial"/>
                <w:snapToGrid/>
                <w:color w:val="9C0006"/>
                <w:sz w:val="14"/>
                <w:szCs w:val="14"/>
                <w:lang w:eastAsia="hr-HR"/>
              </w:rPr>
              <w:br/>
              <w:t>A862026</w:t>
            </w:r>
            <w:r w:rsidRPr="00AA6300">
              <w:rPr>
                <w:rFonts w:ascii="Arial" w:hAnsi="Arial" w:cs="Arial"/>
                <w:snapToGrid/>
                <w:color w:val="9C0006"/>
                <w:sz w:val="14"/>
                <w:szCs w:val="14"/>
                <w:lang w:eastAsia="hr-HR"/>
              </w:rPr>
              <w:br/>
              <w:t>Organiziranje stručnih seminara i radionica za HIRH</w:t>
            </w:r>
            <w:r w:rsidRPr="00AA6300">
              <w:rPr>
                <w:rFonts w:ascii="Arial" w:hAnsi="Arial" w:cs="Arial"/>
                <w:snapToGrid/>
                <w:color w:val="9C0006"/>
                <w:sz w:val="14"/>
                <w:szCs w:val="14"/>
                <w:lang w:eastAsia="hr-HR"/>
              </w:rPr>
              <w:br/>
              <w:t>A862025</w:t>
            </w:r>
            <w:r w:rsidRPr="00AA6300">
              <w:rPr>
                <w:rFonts w:ascii="Arial" w:hAnsi="Arial" w:cs="Arial"/>
                <w:snapToGrid/>
                <w:color w:val="9C0006"/>
                <w:sz w:val="14"/>
                <w:szCs w:val="14"/>
                <w:lang w:eastAsia="hr-HR"/>
              </w:rPr>
              <w:br/>
              <w:t>Hrvatske svjetske igre</w:t>
            </w:r>
          </w:p>
        </w:tc>
        <w:tc>
          <w:tcPr>
            <w:tcW w:w="1168" w:type="dxa"/>
            <w:vMerge w:val="restart"/>
            <w:tcBorders>
              <w:top w:val="nil"/>
              <w:left w:val="single" w:sz="4" w:space="0" w:color="auto"/>
              <w:bottom w:val="single" w:sz="4" w:space="0" w:color="auto"/>
              <w:right w:val="single" w:sz="4" w:space="0" w:color="auto"/>
            </w:tcBorders>
            <w:shd w:val="clear" w:color="000000" w:fill="FFFFCC"/>
            <w:vAlign w:val="center"/>
            <w:hideMark/>
          </w:tcPr>
          <w:p w14:paraId="44C6A9CE"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25.000,00</w:t>
            </w:r>
          </w:p>
        </w:tc>
        <w:tc>
          <w:tcPr>
            <w:tcW w:w="1418" w:type="dxa"/>
            <w:tcBorders>
              <w:top w:val="nil"/>
              <w:left w:val="nil"/>
              <w:bottom w:val="single" w:sz="4" w:space="0" w:color="auto"/>
              <w:right w:val="single" w:sz="4" w:space="0" w:color="auto"/>
            </w:tcBorders>
            <w:shd w:val="clear" w:color="000000" w:fill="C4D79B"/>
            <w:noWrap/>
            <w:vAlign w:val="center"/>
            <w:hideMark/>
          </w:tcPr>
          <w:p w14:paraId="146D3056"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17</w:t>
            </w:r>
          </w:p>
        </w:tc>
        <w:tc>
          <w:tcPr>
            <w:tcW w:w="1230" w:type="dxa"/>
            <w:vMerge w:val="restart"/>
            <w:tcBorders>
              <w:top w:val="nil"/>
              <w:left w:val="single" w:sz="4" w:space="0" w:color="auto"/>
              <w:bottom w:val="single" w:sz="4" w:space="0" w:color="auto"/>
              <w:right w:val="single" w:sz="4" w:space="0" w:color="auto"/>
            </w:tcBorders>
            <w:shd w:val="clear" w:color="000000" w:fill="C4D79B"/>
            <w:noWrap/>
            <w:vAlign w:val="center"/>
            <w:hideMark/>
          </w:tcPr>
          <w:p w14:paraId="3BE40751"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71.431,75</w:t>
            </w:r>
          </w:p>
        </w:tc>
        <w:tc>
          <w:tcPr>
            <w:tcW w:w="1463" w:type="dxa"/>
            <w:tcBorders>
              <w:top w:val="nil"/>
              <w:left w:val="nil"/>
              <w:bottom w:val="single" w:sz="4" w:space="0" w:color="auto"/>
              <w:right w:val="single" w:sz="4" w:space="0" w:color="auto"/>
            </w:tcBorders>
            <w:shd w:val="clear" w:color="000000" w:fill="C4D79B"/>
            <w:vAlign w:val="center"/>
            <w:hideMark/>
          </w:tcPr>
          <w:p w14:paraId="35F9917B"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DA, tijekom 2024.</w:t>
            </w:r>
          </w:p>
        </w:tc>
        <w:tc>
          <w:tcPr>
            <w:tcW w:w="1884" w:type="dxa"/>
            <w:vMerge w:val="restart"/>
            <w:tcBorders>
              <w:top w:val="nil"/>
              <w:left w:val="single" w:sz="4" w:space="0" w:color="auto"/>
              <w:bottom w:val="single" w:sz="4" w:space="0" w:color="auto"/>
              <w:right w:val="single" w:sz="4" w:space="0" w:color="auto"/>
            </w:tcBorders>
            <w:shd w:val="clear" w:color="000000" w:fill="C4D79B"/>
            <w:vAlign w:val="center"/>
            <w:hideMark/>
          </w:tcPr>
          <w:p w14:paraId="424EFA78" w14:textId="77777777" w:rsidR="00AA6300" w:rsidRPr="00AA6300" w:rsidRDefault="00AA6300" w:rsidP="00AA6300">
            <w:pPr>
              <w:widowControl/>
              <w:rPr>
                <w:rFonts w:ascii="Arial" w:hAnsi="Arial" w:cs="Arial"/>
                <w:snapToGrid/>
                <w:sz w:val="14"/>
                <w:szCs w:val="14"/>
                <w:lang w:eastAsia="hr-HR"/>
              </w:rPr>
            </w:pPr>
            <w:r w:rsidRPr="00AA6300">
              <w:rPr>
                <w:rFonts w:ascii="Arial" w:hAnsi="Arial" w:cs="Arial"/>
                <w:snapToGrid/>
                <w:sz w:val="14"/>
                <w:szCs w:val="14"/>
                <w:lang w:eastAsia="hr-HR"/>
              </w:rPr>
              <w:t>Sa svrhom veće vidljivosti i značaja hrvatskih iseljeničkih zajednica u inozemstvu provodila se ova mjera. Tijekom 2024. godine održano je 17  sastanaka i susreta u državama iseljenika. Tijekom godine organiziran je i stručni skup AZOO za nastavnike hrvatskog jezika iz  hrvatskog iseljeništva. U ovom izvještajnom razdoblju nažalost nije bilo provedenih projekata kojima se osnažuje nacionalna marka.</w:t>
            </w:r>
          </w:p>
        </w:tc>
      </w:tr>
      <w:tr w:rsidR="00E54887" w:rsidRPr="00AA6300" w14:paraId="1635AFC0" w14:textId="77777777" w:rsidTr="00E54887">
        <w:trPr>
          <w:gridAfter w:val="1"/>
          <w:wAfter w:w="9" w:type="dxa"/>
          <w:trHeight w:val="780"/>
        </w:trPr>
        <w:tc>
          <w:tcPr>
            <w:tcW w:w="704" w:type="dxa"/>
            <w:vMerge/>
            <w:tcBorders>
              <w:top w:val="nil"/>
              <w:left w:val="single" w:sz="4" w:space="0" w:color="auto"/>
              <w:bottom w:val="single" w:sz="4" w:space="0" w:color="auto"/>
              <w:right w:val="single" w:sz="4" w:space="0" w:color="auto"/>
            </w:tcBorders>
            <w:vAlign w:val="center"/>
            <w:hideMark/>
          </w:tcPr>
          <w:p w14:paraId="6C388DDE" w14:textId="77777777" w:rsidR="00AA6300" w:rsidRPr="00AA6300" w:rsidRDefault="00AA6300" w:rsidP="00AA6300">
            <w:pPr>
              <w:widowControl/>
              <w:rPr>
                <w:rFonts w:ascii="Arial" w:hAnsi="Arial" w:cs="Arial"/>
                <w:snapToGrid/>
                <w:color w:val="9C0006"/>
                <w:sz w:val="14"/>
                <w:szCs w:val="14"/>
                <w:lang w:eastAsia="hr-HR"/>
              </w:rPr>
            </w:pPr>
          </w:p>
        </w:tc>
        <w:tc>
          <w:tcPr>
            <w:tcW w:w="1508" w:type="dxa"/>
            <w:vMerge/>
            <w:tcBorders>
              <w:top w:val="nil"/>
              <w:left w:val="single" w:sz="4" w:space="0" w:color="auto"/>
              <w:bottom w:val="single" w:sz="4" w:space="0" w:color="auto"/>
              <w:right w:val="single" w:sz="4" w:space="0" w:color="auto"/>
            </w:tcBorders>
            <w:vAlign w:val="center"/>
            <w:hideMark/>
          </w:tcPr>
          <w:p w14:paraId="50A764AD" w14:textId="77777777" w:rsidR="00AA6300" w:rsidRPr="00AA6300" w:rsidRDefault="00AA6300" w:rsidP="00AA6300">
            <w:pPr>
              <w:widowControl/>
              <w:rPr>
                <w:rFonts w:ascii="Arial" w:hAnsi="Arial" w:cs="Arial"/>
                <w:snapToGrid/>
                <w:color w:val="9C0006"/>
                <w:sz w:val="14"/>
                <w:szCs w:val="14"/>
                <w:lang w:eastAsia="hr-HR"/>
              </w:rPr>
            </w:pPr>
          </w:p>
        </w:tc>
        <w:tc>
          <w:tcPr>
            <w:tcW w:w="1327" w:type="dxa"/>
            <w:vMerge/>
            <w:tcBorders>
              <w:top w:val="nil"/>
              <w:left w:val="single" w:sz="4" w:space="0" w:color="auto"/>
              <w:bottom w:val="single" w:sz="4" w:space="0" w:color="auto"/>
              <w:right w:val="single" w:sz="4" w:space="0" w:color="auto"/>
            </w:tcBorders>
            <w:vAlign w:val="center"/>
            <w:hideMark/>
          </w:tcPr>
          <w:p w14:paraId="40CE1165" w14:textId="77777777" w:rsidR="00AA6300" w:rsidRPr="00AA6300" w:rsidRDefault="00AA6300" w:rsidP="00AA6300">
            <w:pPr>
              <w:widowControl/>
              <w:rPr>
                <w:rFonts w:ascii="Arial" w:hAnsi="Arial" w:cs="Arial"/>
                <w:snapToGrid/>
                <w:color w:val="9C0006"/>
                <w:sz w:val="14"/>
                <w:szCs w:val="14"/>
                <w:lang w:eastAsia="hr-HR"/>
              </w:rPr>
            </w:pPr>
          </w:p>
        </w:tc>
        <w:tc>
          <w:tcPr>
            <w:tcW w:w="1276" w:type="dxa"/>
            <w:vMerge/>
            <w:tcBorders>
              <w:top w:val="nil"/>
              <w:left w:val="single" w:sz="4" w:space="0" w:color="auto"/>
              <w:bottom w:val="single" w:sz="4" w:space="0" w:color="auto"/>
              <w:right w:val="single" w:sz="4" w:space="0" w:color="auto"/>
            </w:tcBorders>
            <w:vAlign w:val="center"/>
            <w:hideMark/>
          </w:tcPr>
          <w:p w14:paraId="3C7E33A5" w14:textId="77777777" w:rsidR="00AA6300" w:rsidRPr="00AA6300" w:rsidRDefault="00AA6300" w:rsidP="00AA6300">
            <w:pPr>
              <w:widowControl/>
              <w:rPr>
                <w:rFonts w:ascii="Arial" w:hAnsi="Arial" w:cs="Arial"/>
                <w:snapToGrid/>
                <w:color w:val="9C0006"/>
                <w:sz w:val="14"/>
                <w:szCs w:val="14"/>
                <w:lang w:eastAsia="hr-HR"/>
              </w:rPr>
            </w:pPr>
          </w:p>
        </w:tc>
        <w:tc>
          <w:tcPr>
            <w:tcW w:w="1417" w:type="dxa"/>
            <w:tcBorders>
              <w:top w:val="nil"/>
              <w:left w:val="nil"/>
              <w:bottom w:val="single" w:sz="4" w:space="0" w:color="auto"/>
              <w:right w:val="single" w:sz="4" w:space="0" w:color="auto"/>
            </w:tcBorders>
            <w:shd w:val="clear" w:color="000000" w:fill="FFEB9C"/>
            <w:vAlign w:val="center"/>
            <w:hideMark/>
          </w:tcPr>
          <w:p w14:paraId="5090269E" w14:textId="77777777" w:rsidR="00AA6300" w:rsidRPr="00AA6300" w:rsidRDefault="00AA6300" w:rsidP="00AA6300">
            <w:pPr>
              <w:widowControl/>
              <w:rPr>
                <w:rFonts w:ascii="Arial" w:hAnsi="Arial" w:cs="Arial"/>
                <w:snapToGrid/>
                <w:color w:val="9C5700"/>
                <w:sz w:val="14"/>
                <w:szCs w:val="14"/>
                <w:lang w:eastAsia="hr-HR"/>
              </w:rPr>
            </w:pPr>
            <w:r w:rsidRPr="00AA6300">
              <w:rPr>
                <w:rFonts w:ascii="Arial" w:hAnsi="Arial" w:cs="Arial"/>
                <w:snapToGrid/>
                <w:color w:val="9C5700"/>
                <w:sz w:val="14"/>
                <w:szCs w:val="14"/>
                <w:lang w:eastAsia="hr-HR"/>
              </w:rPr>
              <w:t xml:space="preserve">Broj organiziranih događanja </w:t>
            </w:r>
          </w:p>
        </w:tc>
        <w:tc>
          <w:tcPr>
            <w:tcW w:w="1134" w:type="dxa"/>
            <w:tcBorders>
              <w:top w:val="nil"/>
              <w:left w:val="nil"/>
              <w:bottom w:val="single" w:sz="4" w:space="0" w:color="auto"/>
              <w:right w:val="single" w:sz="4" w:space="0" w:color="auto"/>
            </w:tcBorders>
            <w:shd w:val="clear" w:color="000000" w:fill="FFEB9C"/>
            <w:vAlign w:val="center"/>
            <w:hideMark/>
          </w:tcPr>
          <w:p w14:paraId="452667E5"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0</w:t>
            </w:r>
          </w:p>
        </w:tc>
        <w:tc>
          <w:tcPr>
            <w:tcW w:w="1079" w:type="dxa"/>
            <w:tcBorders>
              <w:top w:val="nil"/>
              <w:left w:val="nil"/>
              <w:bottom w:val="single" w:sz="4" w:space="0" w:color="auto"/>
              <w:right w:val="single" w:sz="4" w:space="0" w:color="auto"/>
            </w:tcBorders>
            <w:shd w:val="clear" w:color="000000" w:fill="FFEB9C"/>
            <w:vAlign w:val="center"/>
            <w:hideMark/>
          </w:tcPr>
          <w:p w14:paraId="6D6C96A1"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4</w:t>
            </w:r>
          </w:p>
        </w:tc>
        <w:tc>
          <w:tcPr>
            <w:tcW w:w="1756" w:type="dxa"/>
            <w:vMerge/>
            <w:tcBorders>
              <w:top w:val="nil"/>
              <w:left w:val="single" w:sz="4" w:space="0" w:color="auto"/>
              <w:bottom w:val="single" w:sz="4" w:space="0" w:color="000000"/>
              <w:right w:val="single" w:sz="4" w:space="0" w:color="auto"/>
            </w:tcBorders>
            <w:vAlign w:val="center"/>
            <w:hideMark/>
          </w:tcPr>
          <w:p w14:paraId="79DB818A" w14:textId="77777777" w:rsidR="00AA6300" w:rsidRPr="00AA6300" w:rsidRDefault="00AA6300" w:rsidP="00AA6300">
            <w:pPr>
              <w:widowControl/>
              <w:rPr>
                <w:rFonts w:ascii="Arial" w:hAnsi="Arial" w:cs="Arial"/>
                <w:snapToGrid/>
                <w:sz w:val="14"/>
                <w:szCs w:val="14"/>
                <w:lang w:eastAsia="hr-HR"/>
              </w:rPr>
            </w:pPr>
          </w:p>
        </w:tc>
        <w:tc>
          <w:tcPr>
            <w:tcW w:w="1322" w:type="dxa"/>
            <w:vMerge/>
            <w:tcBorders>
              <w:top w:val="nil"/>
              <w:left w:val="single" w:sz="4" w:space="0" w:color="auto"/>
              <w:bottom w:val="single" w:sz="4" w:space="0" w:color="000000"/>
              <w:right w:val="single" w:sz="4" w:space="0" w:color="auto"/>
            </w:tcBorders>
            <w:vAlign w:val="center"/>
            <w:hideMark/>
          </w:tcPr>
          <w:p w14:paraId="7505906D" w14:textId="77777777" w:rsidR="00AA6300" w:rsidRPr="00AA6300" w:rsidRDefault="00AA6300" w:rsidP="00AA6300">
            <w:pPr>
              <w:widowControl/>
              <w:rPr>
                <w:rFonts w:ascii="Arial" w:hAnsi="Arial" w:cs="Arial"/>
                <w:snapToGrid/>
                <w:sz w:val="14"/>
                <w:szCs w:val="14"/>
                <w:lang w:eastAsia="hr-HR"/>
              </w:rPr>
            </w:pPr>
          </w:p>
        </w:tc>
        <w:tc>
          <w:tcPr>
            <w:tcW w:w="1372" w:type="dxa"/>
            <w:vMerge/>
            <w:tcBorders>
              <w:top w:val="nil"/>
              <w:left w:val="single" w:sz="4" w:space="0" w:color="auto"/>
              <w:bottom w:val="single" w:sz="4" w:space="0" w:color="000000"/>
              <w:right w:val="single" w:sz="4" w:space="0" w:color="auto"/>
            </w:tcBorders>
            <w:vAlign w:val="center"/>
            <w:hideMark/>
          </w:tcPr>
          <w:p w14:paraId="7182AB31" w14:textId="77777777" w:rsidR="00AA6300" w:rsidRPr="00AA6300" w:rsidRDefault="00AA6300" w:rsidP="00AA6300">
            <w:pPr>
              <w:widowControl/>
              <w:rPr>
                <w:rFonts w:ascii="Arial" w:hAnsi="Arial" w:cs="Arial"/>
                <w:snapToGrid/>
                <w:sz w:val="14"/>
                <w:szCs w:val="14"/>
                <w:lang w:eastAsia="hr-HR"/>
              </w:rPr>
            </w:pPr>
          </w:p>
        </w:tc>
        <w:tc>
          <w:tcPr>
            <w:tcW w:w="1383" w:type="dxa"/>
            <w:vMerge/>
            <w:tcBorders>
              <w:top w:val="nil"/>
              <w:left w:val="single" w:sz="4" w:space="0" w:color="auto"/>
              <w:bottom w:val="single" w:sz="4" w:space="0" w:color="auto"/>
              <w:right w:val="single" w:sz="4" w:space="0" w:color="auto"/>
            </w:tcBorders>
            <w:vAlign w:val="center"/>
            <w:hideMark/>
          </w:tcPr>
          <w:p w14:paraId="3CEE71E9" w14:textId="77777777" w:rsidR="00AA6300" w:rsidRPr="00AA6300" w:rsidRDefault="00AA6300" w:rsidP="00AA6300">
            <w:pPr>
              <w:widowControl/>
              <w:rPr>
                <w:rFonts w:ascii="Arial" w:hAnsi="Arial" w:cs="Arial"/>
                <w:snapToGrid/>
                <w:color w:val="9C0006"/>
                <w:sz w:val="14"/>
                <w:szCs w:val="14"/>
                <w:lang w:eastAsia="hr-HR"/>
              </w:rPr>
            </w:pPr>
          </w:p>
        </w:tc>
        <w:tc>
          <w:tcPr>
            <w:tcW w:w="1168" w:type="dxa"/>
            <w:vMerge/>
            <w:tcBorders>
              <w:top w:val="nil"/>
              <w:left w:val="single" w:sz="4" w:space="0" w:color="auto"/>
              <w:bottom w:val="single" w:sz="4" w:space="0" w:color="auto"/>
              <w:right w:val="single" w:sz="4" w:space="0" w:color="auto"/>
            </w:tcBorders>
            <w:vAlign w:val="center"/>
            <w:hideMark/>
          </w:tcPr>
          <w:p w14:paraId="2294BBE8" w14:textId="77777777" w:rsidR="00AA6300" w:rsidRPr="00AA6300" w:rsidRDefault="00AA6300" w:rsidP="00AA6300">
            <w:pPr>
              <w:widowControl/>
              <w:rPr>
                <w:rFonts w:ascii="Arial" w:hAnsi="Arial" w:cs="Arial"/>
                <w:snapToGrid/>
                <w:sz w:val="14"/>
                <w:szCs w:val="14"/>
                <w:lang w:eastAsia="hr-HR"/>
              </w:rPr>
            </w:pPr>
          </w:p>
        </w:tc>
        <w:tc>
          <w:tcPr>
            <w:tcW w:w="1418" w:type="dxa"/>
            <w:tcBorders>
              <w:top w:val="nil"/>
              <w:left w:val="nil"/>
              <w:bottom w:val="single" w:sz="4" w:space="0" w:color="auto"/>
              <w:right w:val="single" w:sz="4" w:space="0" w:color="auto"/>
            </w:tcBorders>
            <w:shd w:val="clear" w:color="000000" w:fill="C4D79B"/>
            <w:noWrap/>
            <w:vAlign w:val="center"/>
            <w:hideMark/>
          </w:tcPr>
          <w:p w14:paraId="3EF978F7"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1</w:t>
            </w:r>
          </w:p>
        </w:tc>
        <w:tc>
          <w:tcPr>
            <w:tcW w:w="1230" w:type="dxa"/>
            <w:vMerge/>
            <w:tcBorders>
              <w:top w:val="nil"/>
              <w:left w:val="single" w:sz="4" w:space="0" w:color="auto"/>
              <w:bottom w:val="single" w:sz="4" w:space="0" w:color="auto"/>
              <w:right w:val="single" w:sz="4" w:space="0" w:color="auto"/>
            </w:tcBorders>
            <w:vAlign w:val="center"/>
            <w:hideMark/>
          </w:tcPr>
          <w:p w14:paraId="03A272BA" w14:textId="77777777" w:rsidR="00AA6300" w:rsidRPr="00AA6300" w:rsidRDefault="00AA6300" w:rsidP="00AA6300">
            <w:pPr>
              <w:widowControl/>
              <w:rPr>
                <w:rFonts w:ascii="Arial" w:hAnsi="Arial" w:cs="Arial"/>
                <w:snapToGrid/>
                <w:sz w:val="14"/>
                <w:szCs w:val="14"/>
                <w:lang w:eastAsia="hr-HR"/>
              </w:rPr>
            </w:pPr>
          </w:p>
        </w:tc>
        <w:tc>
          <w:tcPr>
            <w:tcW w:w="1463" w:type="dxa"/>
            <w:tcBorders>
              <w:top w:val="nil"/>
              <w:left w:val="nil"/>
              <w:bottom w:val="single" w:sz="4" w:space="0" w:color="auto"/>
              <w:right w:val="single" w:sz="4" w:space="0" w:color="auto"/>
            </w:tcBorders>
            <w:shd w:val="clear" w:color="000000" w:fill="C4D79B"/>
            <w:vAlign w:val="center"/>
            <w:hideMark/>
          </w:tcPr>
          <w:p w14:paraId="0A17F8A1"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Da, srpanj 2024.</w:t>
            </w:r>
          </w:p>
        </w:tc>
        <w:tc>
          <w:tcPr>
            <w:tcW w:w="1884" w:type="dxa"/>
            <w:vMerge/>
            <w:tcBorders>
              <w:top w:val="nil"/>
              <w:left w:val="single" w:sz="4" w:space="0" w:color="auto"/>
              <w:bottom w:val="single" w:sz="4" w:space="0" w:color="auto"/>
              <w:right w:val="single" w:sz="4" w:space="0" w:color="auto"/>
            </w:tcBorders>
            <w:vAlign w:val="center"/>
            <w:hideMark/>
          </w:tcPr>
          <w:p w14:paraId="54A9EEA9" w14:textId="77777777" w:rsidR="00AA6300" w:rsidRPr="00AA6300" w:rsidRDefault="00AA6300" w:rsidP="00AA6300">
            <w:pPr>
              <w:widowControl/>
              <w:rPr>
                <w:rFonts w:ascii="Arial" w:hAnsi="Arial" w:cs="Arial"/>
                <w:snapToGrid/>
                <w:sz w:val="14"/>
                <w:szCs w:val="14"/>
                <w:lang w:eastAsia="hr-HR"/>
              </w:rPr>
            </w:pPr>
          </w:p>
        </w:tc>
      </w:tr>
      <w:tr w:rsidR="00E54887" w:rsidRPr="00AA6300" w14:paraId="742D524D" w14:textId="77777777" w:rsidTr="00E54887">
        <w:trPr>
          <w:gridAfter w:val="1"/>
          <w:wAfter w:w="9" w:type="dxa"/>
          <w:trHeight w:val="780"/>
        </w:trPr>
        <w:tc>
          <w:tcPr>
            <w:tcW w:w="704" w:type="dxa"/>
            <w:vMerge/>
            <w:tcBorders>
              <w:top w:val="nil"/>
              <w:left w:val="single" w:sz="4" w:space="0" w:color="auto"/>
              <w:bottom w:val="single" w:sz="4" w:space="0" w:color="auto"/>
              <w:right w:val="single" w:sz="4" w:space="0" w:color="auto"/>
            </w:tcBorders>
            <w:vAlign w:val="center"/>
            <w:hideMark/>
          </w:tcPr>
          <w:p w14:paraId="24A410E0" w14:textId="77777777" w:rsidR="00AA6300" w:rsidRPr="00AA6300" w:rsidRDefault="00AA6300" w:rsidP="00AA6300">
            <w:pPr>
              <w:widowControl/>
              <w:rPr>
                <w:rFonts w:ascii="Arial" w:hAnsi="Arial" w:cs="Arial"/>
                <w:snapToGrid/>
                <w:color w:val="9C0006"/>
                <w:sz w:val="14"/>
                <w:szCs w:val="14"/>
                <w:lang w:eastAsia="hr-HR"/>
              </w:rPr>
            </w:pPr>
          </w:p>
        </w:tc>
        <w:tc>
          <w:tcPr>
            <w:tcW w:w="1508" w:type="dxa"/>
            <w:vMerge/>
            <w:tcBorders>
              <w:top w:val="nil"/>
              <w:left w:val="single" w:sz="4" w:space="0" w:color="auto"/>
              <w:bottom w:val="single" w:sz="4" w:space="0" w:color="auto"/>
              <w:right w:val="single" w:sz="4" w:space="0" w:color="auto"/>
            </w:tcBorders>
            <w:vAlign w:val="center"/>
            <w:hideMark/>
          </w:tcPr>
          <w:p w14:paraId="452816B9" w14:textId="77777777" w:rsidR="00AA6300" w:rsidRPr="00AA6300" w:rsidRDefault="00AA6300" w:rsidP="00AA6300">
            <w:pPr>
              <w:widowControl/>
              <w:rPr>
                <w:rFonts w:ascii="Arial" w:hAnsi="Arial" w:cs="Arial"/>
                <w:snapToGrid/>
                <w:color w:val="9C0006"/>
                <w:sz w:val="14"/>
                <w:szCs w:val="14"/>
                <w:lang w:eastAsia="hr-HR"/>
              </w:rPr>
            </w:pPr>
          </w:p>
        </w:tc>
        <w:tc>
          <w:tcPr>
            <w:tcW w:w="1327" w:type="dxa"/>
            <w:vMerge/>
            <w:tcBorders>
              <w:top w:val="nil"/>
              <w:left w:val="single" w:sz="4" w:space="0" w:color="auto"/>
              <w:bottom w:val="single" w:sz="4" w:space="0" w:color="auto"/>
              <w:right w:val="single" w:sz="4" w:space="0" w:color="auto"/>
            </w:tcBorders>
            <w:vAlign w:val="center"/>
            <w:hideMark/>
          </w:tcPr>
          <w:p w14:paraId="2DFC9DA3" w14:textId="77777777" w:rsidR="00AA6300" w:rsidRPr="00AA6300" w:rsidRDefault="00AA6300" w:rsidP="00AA6300">
            <w:pPr>
              <w:widowControl/>
              <w:rPr>
                <w:rFonts w:ascii="Arial" w:hAnsi="Arial" w:cs="Arial"/>
                <w:snapToGrid/>
                <w:color w:val="9C0006"/>
                <w:sz w:val="14"/>
                <w:szCs w:val="14"/>
                <w:lang w:eastAsia="hr-HR"/>
              </w:rPr>
            </w:pPr>
          </w:p>
        </w:tc>
        <w:tc>
          <w:tcPr>
            <w:tcW w:w="1276" w:type="dxa"/>
            <w:vMerge/>
            <w:tcBorders>
              <w:top w:val="nil"/>
              <w:left w:val="single" w:sz="4" w:space="0" w:color="auto"/>
              <w:bottom w:val="single" w:sz="4" w:space="0" w:color="auto"/>
              <w:right w:val="single" w:sz="4" w:space="0" w:color="auto"/>
            </w:tcBorders>
            <w:vAlign w:val="center"/>
            <w:hideMark/>
          </w:tcPr>
          <w:p w14:paraId="4F38354E" w14:textId="77777777" w:rsidR="00AA6300" w:rsidRPr="00AA6300" w:rsidRDefault="00AA6300" w:rsidP="00AA6300">
            <w:pPr>
              <w:widowControl/>
              <w:rPr>
                <w:rFonts w:ascii="Arial" w:hAnsi="Arial" w:cs="Arial"/>
                <w:snapToGrid/>
                <w:color w:val="9C0006"/>
                <w:sz w:val="14"/>
                <w:szCs w:val="14"/>
                <w:lang w:eastAsia="hr-HR"/>
              </w:rPr>
            </w:pPr>
          </w:p>
        </w:tc>
        <w:tc>
          <w:tcPr>
            <w:tcW w:w="1417" w:type="dxa"/>
            <w:tcBorders>
              <w:top w:val="nil"/>
              <w:left w:val="nil"/>
              <w:bottom w:val="single" w:sz="4" w:space="0" w:color="auto"/>
              <w:right w:val="single" w:sz="4" w:space="0" w:color="auto"/>
            </w:tcBorders>
            <w:shd w:val="clear" w:color="000000" w:fill="FFEB9C"/>
            <w:vAlign w:val="center"/>
            <w:hideMark/>
          </w:tcPr>
          <w:p w14:paraId="3A61C8EE" w14:textId="77777777" w:rsidR="00AA6300" w:rsidRPr="00AA6300" w:rsidRDefault="00AA6300" w:rsidP="00AA6300">
            <w:pPr>
              <w:widowControl/>
              <w:rPr>
                <w:rFonts w:ascii="Arial" w:hAnsi="Arial" w:cs="Arial"/>
                <w:snapToGrid/>
                <w:color w:val="9C5700"/>
                <w:sz w:val="14"/>
                <w:szCs w:val="14"/>
                <w:lang w:eastAsia="hr-HR"/>
              </w:rPr>
            </w:pPr>
            <w:r w:rsidRPr="00AA6300">
              <w:rPr>
                <w:rFonts w:ascii="Arial" w:hAnsi="Arial" w:cs="Arial"/>
                <w:snapToGrid/>
                <w:color w:val="9C5700"/>
                <w:sz w:val="14"/>
                <w:szCs w:val="14"/>
                <w:lang w:eastAsia="hr-HR"/>
              </w:rPr>
              <w:t>Broj provedenih projekata</w:t>
            </w:r>
          </w:p>
        </w:tc>
        <w:tc>
          <w:tcPr>
            <w:tcW w:w="1134" w:type="dxa"/>
            <w:tcBorders>
              <w:top w:val="nil"/>
              <w:left w:val="nil"/>
              <w:bottom w:val="single" w:sz="4" w:space="0" w:color="auto"/>
              <w:right w:val="single" w:sz="4" w:space="0" w:color="auto"/>
            </w:tcBorders>
            <w:shd w:val="clear" w:color="000000" w:fill="FFEB9C"/>
            <w:vAlign w:val="center"/>
            <w:hideMark/>
          </w:tcPr>
          <w:p w14:paraId="546612E6"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0</w:t>
            </w:r>
          </w:p>
        </w:tc>
        <w:tc>
          <w:tcPr>
            <w:tcW w:w="1079" w:type="dxa"/>
            <w:tcBorders>
              <w:top w:val="nil"/>
              <w:left w:val="nil"/>
              <w:bottom w:val="single" w:sz="4" w:space="0" w:color="auto"/>
              <w:right w:val="single" w:sz="4" w:space="0" w:color="auto"/>
            </w:tcBorders>
            <w:shd w:val="clear" w:color="000000" w:fill="FFEB9C"/>
            <w:vAlign w:val="center"/>
            <w:hideMark/>
          </w:tcPr>
          <w:p w14:paraId="6AEFE37C"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9</w:t>
            </w:r>
          </w:p>
        </w:tc>
        <w:tc>
          <w:tcPr>
            <w:tcW w:w="1756" w:type="dxa"/>
            <w:vMerge/>
            <w:tcBorders>
              <w:top w:val="nil"/>
              <w:left w:val="single" w:sz="4" w:space="0" w:color="auto"/>
              <w:bottom w:val="single" w:sz="4" w:space="0" w:color="000000"/>
              <w:right w:val="single" w:sz="4" w:space="0" w:color="auto"/>
            </w:tcBorders>
            <w:vAlign w:val="center"/>
            <w:hideMark/>
          </w:tcPr>
          <w:p w14:paraId="0FF6F566" w14:textId="77777777" w:rsidR="00AA6300" w:rsidRPr="00AA6300" w:rsidRDefault="00AA6300" w:rsidP="00AA6300">
            <w:pPr>
              <w:widowControl/>
              <w:rPr>
                <w:rFonts w:ascii="Arial" w:hAnsi="Arial" w:cs="Arial"/>
                <w:snapToGrid/>
                <w:sz w:val="14"/>
                <w:szCs w:val="14"/>
                <w:lang w:eastAsia="hr-HR"/>
              </w:rPr>
            </w:pPr>
          </w:p>
        </w:tc>
        <w:tc>
          <w:tcPr>
            <w:tcW w:w="1322" w:type="dxa"/>
            <w:vMerge/>
            <w:tcBorders>
              <w:top w:val="nil"/>
              <w:left w:val="single" w:sz="4" w:space="0" w:color="auto"/>
              <w:bottom w:val="single" w:sz="4" w:space="0" w:color="000000"/>
              <w:right w:val="single" w:sz="4" w:space="0" w:color="auto"/>
            </w:tcBorders>
            <w:vAlign w:val="center"/>
            <w:hideMark/>
          </w:tcPr>
          <w:p w14:paraId="10310C85" w14:textId="77777777" w:rsidR="00AA6300" w:rsidRPr="00AA6300" w:rsidRDefault="00AA6300" w:rsidP="00AA6300">
            <w:pPr>
              <w:widowControl/>
              <w:rPr>
                <w:rFonts w:ascii="Arial" w:hAnsi="Arial" w:cs="Arial"/>
                <w:snapToGrid/>
                <w:sz w:val="14"/>
                <w:szCs w:val="14"/>
                <w:lang w:eastAsia="hr-HR"/>
              </w:rPr>
            </w:pPr>
          </w:p>
        </w:tc>
        <w:tc>
          <w:tcPr>
            <w:tcW w:w="1372" w:type="dxa"/>
            <w:vMerge/>
            <w:tcBorders>
              <w:top w:val="nil"/>
              <w:left w:val="single" w:sz="4" w:space="0" w:color="auto"/>
              <w:bottom w:val="single" w:sz="4" w:space="0" w:color="000000"/>
              <w:right w:val="single" w:sz="4" w:space="0" w:color="auto"/>
            </w:tcBorders>
            <w:vAlign w:val="center"/>
            <w:hideMark/>
          </w:tcPr>
          <w:p w14:paraId="44BA0237" w14:textId="77777777" w:rsidR="00AA6300" w:rsidRPr="00AA6300" w:rsidRDefault="00AA6300" w:rsidP="00AA6300">
            <w:pPr>
              <w:widowControl/>
              <w:rPr>
                <w:rFonts w:ascii="Arial" w:hAnsi="Arial" w:cs="Arial"/>
                <w:snapToGrid/>
                <w:sz w:val="14"/>
                <w:szCs w:val="14"/>
                <w:lang w:eastAsia="hr-HR"/>
              </w:rPr>
            </w:pPr>
          </w:p>
        </w:tc>
        <w:tc>
          <w:tcPr>
            <w:tcW w:w="1383" w:type="dxa"/>
            <w:vMerge/>
            <w:tcBorders>
              <w:top w:val="nil"/>
              <w:left w:val="single" w:sz="4" w:space="0" w:color="auto"/>
              <w:bottom w:val="single" w:sz="4" w:space="0" w:color="auto"/>
              <w:right w:val="single" w:sz="4" w:space="0" w:color="auto"/>
            </w:tcBorders>
            <w:vAlign w:val="center"/>
            <w:hideMark/>
          </w:tcPr>
          <w:p w14:paraId="2EF3BECA" w14:textId="77777777" w:rsidR="00AA6300" w:rsidRPr="00AA6300" w:rsidRDefault="00AA6300" w:rsidP="00AA6300">
            <w:pPr>
              <w:widowControl/>
              <w:rPr>
                <w:rFonts w:ascii="Arial" w:hAnsi="Arial" w:cs="Arial"/>
                <w:snapToGrid/>
                <w:color w:val="9C0006"/>
                <w:sz w:val="14"/>
                <w:szCs w:val="14"/>
                <w:lang w:eastAsia="hr-HR"/>
              </w:rPr>
            </w:pPr>
          </w:p>
        </w:tc>
        <w:tc>
          <w:tcPr>
            <w:tcW w:w="1168" w:type="dxa"/>
            <w:vMerge/>
            <w:tcBorders>
              <w:top w:val="nil"/>
              <w:left w:val="single" w:sz="4" w:space="0" w:color="auto"/>
              <w:bottom w:val="single" w:sz="4" w:space="0" w:color="auto"/>
              <w:right w:val="single" w:sz="4" w:space="0" w:color="auto"/>
            </w:tcBorders>
            <w:vAlign w:val="center"/>
            <w:hideMark/>
          </w:tcPr>
          <w:p w14:paraId="57EB17CF" w14:textId="77777777" w:rsidR="00AA6300" w:rsidRPr="00AA6300" w:rsidRDefault="00AA6300" w:rsidP="00AA6300">
            <w:pPr>
              <w:widowControl/>
              <w:rPr>
                <w:rFonts w:ascii="Arial" w:hAnsi="Arial" w:cs="Arial"/>
                <w:snapToGrid/>
                <w:sz w:val="14"/>
                <w:szCs w:val="14"/>
                <w:lang w:eastAsia="hr-HR"/>
              </w:rPr>
            </w:pPr>
          </w:p>
        </w:tc>
        <w:tc>
          <w:tcPr>
            <w:tcW w:w="1418" w:type="dxa"/>
            <w:tcBorders>
              <w:top w:val="nil"/>
              <w:left w:val="nil"/>
              <w:bottom w:val="single" w:sz="4" w:space="0" w:color="auto"/>
              <w:right w:val="single" w:sz="4" w:space="0" w:color="auto"/>
            </w:tcBorders>
            <w:shd w:val="clear" w:color="000000" w:fill="C4D79B"/>
            <w:noWrap/>
            <w:vAlign w:val="center"/>
            <w:hideMark/>
          </w:tcPr>
          <w:p w14:paraId="70FD4487"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0</w:t>
            </w:r>
          </w:p>
        </w:tc>
        <w:tc>
          <w:tcPr>
            <w:tcW w:w="1230" w:type="dxa"/>
            <w:vMerge/>
            <w:tcBorders>
              <w:top w:val="nil"/>
              <w:left w:val="single" w:sz="4" w:space="0" w:color="auto"/>
              <w:bottom w:val="single" w:sz="4" w:space="0" w:color="auto"/>
              <w:right w:val="single" w:sz="4" w:space="0" w:color="auto"/>
            </w:tcBorders>
            <w:vAlign w:val="center"/>
            <w:hideMark/>
          </w:tcPr>
          <w:p w14:paraId="3F3AD133" w14:textId="77777777" w:rsidR="00AA6300" w:rsidRPr="00AA6300" w:rsidRDefault="00AA6300" w:rsidP="00AA6300">
            <w:pPr>
              <w:widowControl/>
              <w:rPr>
                <w:rFonts w:ascii="Arial" w:hAnsi="Arial" w:cs="Arial"/>
                <w:snapToGrid/>
                <w:sz w:val="14"/>
                <w:szCs w:val="14"/>
                <w:lang w:eastAsia="hr-HR"/>
              </w:rPr>
            </w:pPr>
          </w:p>
        </w:tc>
        <w:tc>
          <w:tcPr>
            <w:tcW w:w="1463" w:type="dxa"/>
            <w:tcBorders>
              <w:top w:val="nil"/>
              <w:left w:val="nil"/>
              <w:bottom w:val="single" w:sz="4" w:space="0" w:color="auto"/>
              <w:right w:val="single" w:sz="4" w:space="0" w:color="auto"/>
            </w:tcBorders>
            <w:shd w:val="clear" w:color="000000" w:fill="C4D79B"/>
            <w:vAlign w:val="center"/>
            <w:hideMark/>
          </w:tcPr>
          <w:p w14:paraId="4E786991"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 xml:space="preserve">NE </w:t>
            </w:r>
          </w:p>
        </w:tc>
        <w:tc>
          <w:tcPr>
            <w:tcW w:w="1884" w:type="dxa"/>
            <w:vMerge/>
            <w:tcBorders>
              <w:top w:val="nil"/>
              <w:left w:val="single" w:sz="4" w:space="0" w:color="auto"/>
              <w:bottom w:val="single" w:sz="4" w:space="0" w:color="auto"/>
              <w:right w:val="single" w:sz="4" w:space="0" w:color="auto"/>
            </w:tcBorders>
            <w:vAlign w:val="center"/>
            <w:hideMark/>
          </w:tcPr>
          <w:p w14:paraId="7C76C9EC" w14:textId="77777777" w:rsidR="00AA6300" w:rsidRPr="00AA6300" w:rsidRDefault="00AA6300" w:rsidP="00AA6300">
            <w:pPr>
              <w:widowControl/>
              <w:rPr>
                <w:rFonts w:ascii="Arial" w:hAnsi="Arial" w:cs="Arial"/>
                <w:snapToGrid/>
                <w:sz w:val="14"/>
                <w:szCs w:val="14"/>
                <w:lang w:eastAsia="hr-HR"/>
              </w:rPr>
            </w:pPr>
          </w:p>
        </w:tc>
      </w:tr>
    </w:tbl>
    <w:p w14:paraId="32D92E01" w14:textId="77777777" w:rsidR="00BD7F1F" w:rsidRDefault="00BD7F1F">
      <w:r>
        <w:br w:type="page"/>
      </w:r>
    </w:p>
    <w:tbl>
      <w:tblPr>
        <w:tblW w:w="21450" w:type="dxa"/>
        <w:tblLook w:val="04A0" w:firstRow="1" w:lastRow="0" w:firstColumn="1" w:lastColumn="0" w:noHBand="0" w:noVBand="1"/>
      </w:tblPr>
      <w:tblGrid>
        <w:gridCol w:w="704"/>
        <w:gridCol w:w="1508"/>
        <w:gridCol w:w="1327"/>
        <w:gridCol w:w="1276"/>
        <w:gridCol w:w="1417"/>
        <w:gridCol w:w="1134"/>
        <w:gridCol w:w="1079"/>
        <w:gridCol w:w="1756"/>
        <w:gridCol w:w="1322"/>
        <w:gridCol w:w="1372"/>
        <w:gridCol w:w="1383"/>
        <w:gridCol w:w="1168"/>
        <w:gridCol w:w="1418"/>
        <w:gridCol w:w="1230"/>
        <w:gridCol w:w="1463"/>
        <w:gridCol w:w="1884"/>
        <w:gridCol w:w="9"/>
      </w:tblGrid>
      <w:tr w:rsidR="00BD7F1F" w:rsidRPr="00AA6300" w14:paraId="43A6171C" w14:textId="77777777" w:rsidTr="00BD7F1F">
        <w:trPr>
          <w:trHeight w:val="675"/>
        </w:trPr>
        <w:tc>
          <w:tcPr>
            <w:tcW w:w="21450" w:type="dxa"/>
            <w:gridSpan w:val="17"/>
            <w:tcBorders>
              <w:top w:val="single" w:sz="4" w:space="0" w:color="auto"/>
              <w:left w:val="single" w:sz="4" w:space="0" w:color="auto"/>
              <w:bottom w:val="single" w:sz="4" w:space="0" w:color="auto"/>
              <w:right w:val="single" w:sz="4" w:space="0" w:color="auto"/>
            </w:tcBorders>
            <w:shd w:val="clear" w:color="000000" w:fill="EBF1DE"/>
            <w:noWrap/>
            <w:vAlign w:val="center"/>
            <w:hideMark/>
          </w:tcPr>
          <w:p w14:paraId="3B799DC3" w14:textId="2E3B452A"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lastRenderedPageBreak/>
              <w:t>GODIŠNJI IZVJEŠTAJ O RADU ZA 2024.</w:t>
            </w:r>
          </w:p>
        </w:tc>
      </w:tr>
      <w:tr w:rsidR="00BD7F1F" w:rsidRPr="00AA6300" w14:paraId="4E304E5E" w14:textId="77777777" w:rsidTr="004D368B">
        <w:trPr>
          <w:gridAfter w:val="1"/>
          <w:wAfter w:w="9" w:type="dxa"/>
          <w:trHeight w:val="855"/>
        </w:trPr>
        <w:tc>
          <w:tcPr>
            <w:tcW w:w="704" w:type="dxa"/>
            <w:tcBorders>
              <w:top w:val="nil"/>
              <w:left w:val="single" w:sz="4" w:space="0" w:color="auto"/>
              <w:bottom w:val="single" w:sz="4" w:space="0" w:color="auto"/>
              <w:right w:val="single" w:sz="4" w:space="0" w:color="auto"/>
            </w:tcBorders>
            <w:shd w:val="clear" w:color="000000" w:fill="C5D9F1"/>
            <w:vAlign w:val="center"/>
            <w:hideMark/>
          </w:tcPr>
          <w:p w14:paraId="55D15BC5" w14:textId="77777777"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Redni broj</w:t>
            </w:r>
          </w:p>
        </w:tc>
        <w:tc>
          <w:tcPr>
            <w:tcW w:w="1508" w:type="dxa"/>
            <w:tcBorders>
              <w:top w:val="nil"/>
              <w:left w:val="nil"/>
              <w:bottom w:val="single" w:sz="4" w:space="0" w:color="auto"/>
              <w:right w:val="single" w:sz="4" w:space="0" w:color="auto"/>
            </w:tcBorders>
            <w:shd w:val="clear" w:color="000000" w:fill="C5D9F1"/>
            <w:vAlign w:val="center"/>
            <w:hideMark/>
          </w:tcPr>
          <w:p w14:paraId="5BBA8329" w14:textId="77777777"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Naziv mjere</w:t>
            </w:r>
          </w:p>
        </w:tc>
        <w:tc>
          <w:tcPr>
            <w:tcW w:w="1327" w:type="dxa"/>
            <w:tcBorders>
              <w:top w:val="nil"/>
              <w:left w:val="nil"/>
              <w:bottom w:val="single" w:sz="4" w:space="0" w:color="auto"/>
              <w:right w:val="single" w:sz="4" w:space="0" w:color="auto"/>
            </w:tcBorders>
            <w:shd w:val="clear" w:color="000000" w:fill="C5D9F1"/>
            <w:vAlign w:val="center"/>
            <w:hideMark/>
          </w:tcPr>
          <w:p w14:paraId="1D4699A2" w14:textId="77777777"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Svrha provedbe mjere</w:t>
            </w:r>
          </w:p>
        </w:tc>
        <w:tc>
          <w:tcPr>
            <w:tcW w:w="1276" w:type="dxa"/>
            <w:tcBorders>
              <w:top w:val="nil"/>
              <w:left w:val="nil"/>
              <w:bottom w:val="single" w:sz="4" w:space="0" w:color="auto"/>
              <w:right w:val="single" w:sz="4" w:space="0" w:color="auto"/>
            </w:tcBorders>
            <w:shd w:val="clear" w:color="000000" w:fill="C5D9F1"/>
            <w:vAlign w:val="center"/>
            <w:hideMark/>
          </w:tcPr>
          <w:p w14:paraId="3880983F" w14:textId="77777777"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Nadležnost za provedbu mjere</w:t>
            </w:r>
          </w:p>
        </w:tc>
        <w:tc>
          <w:tcPr>
            <w:tcW w:w="1417" w:type="dxa"/>
            <w:tcBorders>
              <w:top w:val="nil"/>
              <w:left w:val="nil"/>
              <w:bottom w:val="single" w:sz="4" w:space="0" w:color="auto"/>
              <w:right w:val="single" w:sz="4" w:space="0" w:color="auto"/>
            </w:tcBorders>
            <w:shd w:val="clear" w:color="000000" w:fill="C5D9F1"/>
            <w:vAlign w:val="center"/>
            <w:hideMark/>
          </w:tcPr>
          <w:p w14:paraId="385D6BCC" w14:textId="77777777"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Pokazatelj rezultata mjere</w:t>
            </w:r>
          </w:p>
        </w:tc>
        <w:tc>
          <w:tcPr>
            <w:tcW w:w="1134" w:type="dxa"/>
            <w:tcBorders>
              <w:top w:val="nil"/>
              <w:left w:val="nil"/>
              <w:bottom w:val="single" w:sz="4" w:space="0" w:color="auto"/>
              <w:right w:val="single" w:sz="4" w:space="0" w:color="auto"/>
            </w:tcBorders>
            <w:shd w:val="clear" w:color="000000" w:fill="C5D9F1"/>
            <w:vAlign w:val="center"/>
            <w:hideMark/>
          </w:tcPr>
          <w:p w14:paraId="72FD52D0" w14:textId="77777777"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 xml:space="preserve">Početna vrijednost pokazatelja rezultata </w:t>
            </w:r>
            <w:r w:rsidRPr="00AA6300">
              <w:rPr>
                <w:rFonts w:ascii="Arial" w:hAnsi="Arial" w:cs="Arial"/>
                <w:b/>
                <w:bCs/>
                <w:snapToGrid/>
                <w:sz w:val="16"/>
                <w:szCs w:val="16"/>
                <w:lang w:eastAsia="hr-HR"/>
              </w:rPr>
              <w:br/>
              <w:t>(2020. godina)</w:t>
            </w:r>
          </w:p>
        </w:tc>
        <w:tc>
          <w:tcPr>
            <w:tcW w:w="1079" w:type="dxa"/>
            <w:tcBorders>
              <w:top w:val="nil"/>
              <w:left w:val="nil"/>
              <w:bottom w:val="single" w:sz="4" w:space="0" w:color="auto"/>
              <w:right w:val="single" w:sz="4" w:space="0" w:color="auto"/>
            </w:tcBorders>
            <w:shd w:val="clear" w:color="000000" w:fill="C5D9F1"/>
            <w:vAlign w:val="center"/>
            <w:hideMark/>
          </w:tcPr>
          <w:p w14:paraId="7B5EF05E" w14:textId="77777777"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Ciljana vrijednost pokazatelja rezultata</w:t>
            </w:r>
          </w:p>
        </w:tc>
        <w:tc>
          <w:tcPr>
            <w:tcW w:w="1756" w:type="dxa"/>
            <w:tcBorders>
              <w:top w:val="nil"/>
              <w:left w:val="nil"/>
              <w:bottom w:val="single" w:sz="4" w:space="0" w:color="auto"/>
              <w:right w:val="single" w:sz="4" w:space="0" w:color="auto"/>
            </w:tcBorders>
            <w:shd w:val="clear" w:color="000000" w:fill="C5D9F1"/>
            <w:vAlign w:val="center"/>
            <w:hideMark/>
          </w:tcPr>
          <w:p w14:paraId="04383B44" w14:textId="77777777"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 xml:space="preserve">Aktivnosti </w:t>
            </w:r>
          </w:p>
        </w:tc>
        <w:tc>
          <w:tcPr>
            <w:tcW w:w="1322" w:type="dxa"/>
            <w:tcBorders>
              <w:top w:val="nil"/>
              <w:left w:val="nil"/>
              <w:bottom w:val="single" w:sz="4" w:space="0" w:color="auto"/>
              <w:right w:val="single" w:sz="4" w:space="0" w:color="auto"/>
            </w:tcBorders>
            <w:shd w:val="clear" w:color="000000" w:fill="C5D9F1"/>
            <w:vAlign w:val="center"/>
            <w:hideMark/>
          </w:tcPr>
          <w:p w14:paraId="7C464F94" w14:textId="77777777"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Nadležnost za provedbu aktivnosti</w:t>
            </w:r>
          </w:p>
        </w:tc>
        <w:tc>
          <w:tcPr>
            <w:tcW w:w="1372" w:type="dxa"/>
            <w:tcBorders>
              <w:top w:val="nil"/>
              <w:left w:val="nil"/>
              <w:bottom w:val="single" w:sz="4" w:space="0" w:color="auto"/>
              <w:right w:val="single" w:sz="4" w:space="0" w:color="auto"/>
            </w:tcBorders>
            <w:shd w:val="clear" w:color="000000" w:fill="C5D9F1"/>
            <w:vAlign w:val="center"/>
            <w:hideMark/>
          </w:tcPr>
          <w:p w14:paraId="3067E397" w14:textId="77777777"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 xml:space="preserve">Rok provedbe aktivnosti </w:t>
            </w:r>
            <w:r w:rsidRPr="00AA6300">
              <w:rPr>
                <w:rFonts w:ascii="Arial" w:hAnsi="Arial" w:cs="Arial"/>
                <w:b/>
                <w:bCs/>
                <w:snapToGrid/>
                <w:sz w:val="16"/>
                <w:szCs w:val="16"/>
                <w:lang w:eastAsia="hr-HR"/>
              </w:rPr>
              <w:br/>
              <w:t>(datum)</w:t>
            </w:r>
          </w:p>
        </w:tc>
        <w:tc>
          <w:tcPr>
            <w:tcW w:w="1383" w:type="dxa"/>
            <w:tcBorders>
              <w:top w:val="nil"/>
              <w:left w:val="nil"/>
              <w:bottom w:val="single" w:sz="4" w:space="0" w:color="auto"/>
              <w:right w:val="single" w:sz="4" w:space="0" w:color="auto"/>
            </w:tcBorders>
            <w:shd w:val="clear" w:color="000000" w:fill="C5D9F1"/>
            <w:vAlign w:val="center"/>
            <w:hideMark/>
          </w:tcPr>
          <w:p w14:paraId="1C92F764" w14:textId="77777777"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Izvor financiranja (aktivnost u Proračunu)</w:t>
            </w:r>
          </w:p>
        </w:tc>
        <w:tc>
          <w:tcPr>
            <w:tcW w:w="1168" w:type="dxa"/>
            <w:tcBorders>
              <w:top w:val="nil"/>
              <w:left w:val="nil"/>
              <w:bottom w:val="single" w:sz="4" w:space="0" w:color="auto"/>
              <w:right w:val="single" w:sz="4" w:space="0" w:color="auto"/>
            </w:tcBorders>
            <w:shd w:val="clear" w:color="000000" w:fill="C5D9F1"/>
            <w:vAlign w:val="center"/>
            <w:hideMark/>
          </w:tcPr>
          <w:p w14:paraId="4D298182" w14:textId="77777777"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Iznos planiran u Proračunu</w:t>
            </w:r>
          </w:p>
        </w:tc>
        <w:tc>
          <w:tcPr>
            <w:tcW w:w="1418" w:type="dxa"/>
            <w:tcBorders>
              <w:top w:val="nil"/>
              <w:left w:val="nil"/>
              <w:bottom w:val="single" w:sz="4" w:space="0" w:color="auto"/>
              <w:right w:val="single" w:sz="4" w:space="0" w:color="auto"/>
            </w:tcBorders>
            <w:shd w:val="clear" w:color="000000" w:fill="C4D79B"/>
            <w:vAlign w:val="center"/>
            <w:hideMark/>
          </w:tcPr>
          <w:p w14:paraId="4C5A2B52" w14:textId="77777777"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Ostvarena vrijednost pokazatelja rezultata na kraju izvještajnog razdoblja</w:t>
            </w:r>
          </w:p>
        </w:tc>
        <w:tc>
          <w:tcPr>
            <w:tcW w:w="1230" w:type="dxa"/>
            <w:tcBorders>
              <w:top w:val="nil"/>
              <w:left w:val="nil"/>
              <w:bottom w:val="single" w:sz="4" w:space="0" w:color="auto"/>
              <w:right w:val="single" w:sz="4" w:space="0" w:color="auto"/>
            </w:tcBorders>
            <w:shd w:val="clear" w:color="000000" w:fill="C4D79B"/>
            <w:vAlign w:val="center"/>
            <w:hideMark/>
          </w:tcPr>
          <w:p w14:paraId="3A3CD37D" w14:textId="77777777"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Iznos utrošenih proračunskih sredstava</w:t>
            </w:r>
          </w:p>
        </w:tc>
        <w:tc>
          <w:tcPr>
            <w:tcW w:w="1463" w:type="dxa"/>
            <w:tcBorders>
              <w:top w:val="nil"/>
              <w:left w:val="nil"/>
              <w:bottom w:val="single" w:sz="4" w:space="0" w:color="auto"/>
              <w:right w:val="single" w:sz="4" w:space="0" w:color="auto"/>
            </w:tcBorders>
            <w:shd w:val="clear" w:color="000000" w:fill="C4D79B"/>
            <w:vAlign w:val="center"/>
            <w:hideMark/>
          </w:tcPr>
          <w:p w14:paraId="4A8A2F10" w14:textId="77777777"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Postignuće aktivnosti</w:t>
            </w:r>
          </w:p>
        </w:tc>
        <w:tc>
          <w:tcPr>
            <w:tcW w:w="1884" w:type="dxa"/>
            <w:tcBorders>
              <w:top w:val="nil"/>
              <w:left w:val="nil"/>
              <w:bottom w:val="single" w:sz="4" w:space="0" w:color="auto"/>
              <w:right w:val="single" w:sz="4" w:space="0" w:color="auto"/>
            </w:tcBorders>
            <w:shd w:val="clear" w:color="000000" w:fill="C4D79B"/>
            <w:vAlign w:val="center"/>
            <w:hideMark/>
          </w:tcPr>
          <w:p w14:paraId="323C4BAF" w14:textId="77777777"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Opis statusa provedbe mjere za izvještajno razdoblje</w:t>
            </w:r>
          </w:p>
        </w:tc>
      </w:tr>
      <w:tr w:rsidR="00E54887" w:rsidRPr="00AA6300" w14:paraId="2FC354E5" w14:textId="77777777" w:rsidTr="00E54887">
        <w:trPr>
          <w:gridAfter w:val="1"/>
          <w:wAfter w:w="9" w:type="dxa"/>
          <w:trHeight w:val="1065"/>
        </w:trPr>
        <w:tc>
          <w:tcPr>
            <w:tcW w:w="704" w:type="dxa"/>
            <w:vMerge w:val="restart"/>
            <w:tcBorders>
              <w:top w:val="nil"/>
              <w:left w:val="single" w:sz="4" w:space="0" w:color="auto"/>
              <w:bottom w:val="single" w:sz="4" w:space="0" w:color="auto"/>
              <w:right w:val="single" w:sz="4" w:space="0" w:color="auto"/>
            </w:tcBorders>
            <w:shd w:val="clear" w:color="000000" w:fill="FFC7CE"/>
            <w:vAlign w:val="center"/>
            <w:hideMark/>
          </w:tcPr>
          <w:p w14:paraId="09BB3FA6" w14:textId="77777777" w:rsidR="00AA6300" w:rsidRPr="00AA6300" w:rsidRDefault="00AA6300" w:rsidP="00AA6300">
            <w:pPr>
              <w:widowControl/>
              <w:jc w:val="center"/>
              <w:rPr>
                <w:rFonts w:ascii="Arial" w:hAnsi="Arial" w:cs="Arial"/>
                <w:snapToGrid/>
                <w:color w:val="9C0006"/>
                <w:sz w:val="14"/>
                <w:szCs w:val="14"/>
                <w:lang w:eastAsia="hr-HR"/>
              </w:rPr>
            </w:pPr>
            <w:r w:rsidRPr="00AA6300">
              <w:rPr>
                <w:rFonts w:ascii="Arial" w:hAnsi="Arial" w:cs="Arial"/>
                <w:snapToGrid/>
                <w:color w:val="9C0006"/>
                <w:sz w:val="14"/>
                <w:szCs w:val="14"/>
                <w:lang w:eastAsia="hr-HR"/>
              </w:rPr>
              <w:t>4</w:t>
            </w:r>
          </w:p>
        </w:tc>
        <w:tc>
          <w:tcPr>
            <w:tcW w:w="1508" w:type="dxa"/>
            <w:vMerge w:val="restart"/>
            <w:tcBorders>
              <w:top w:val="nil"/>
              <w:left w:val="single" w:sz="4" w:space="0" w:color="auto"/>
              <w:bottom w:val="single" w:sz="4" w:space="0" w:color="auto"/>
              <w:right w:val="single" w:sz="4" w:space="0" w:color="auto"/>
            </w:tcBorders>
            <w:shd w:val="clear" w:color="000000" w:fill="FFC7CE"/>
            <w:vAlign w:val="center"/>
            <w:hideMark/>
          </w:tcPr>
          <w:p w14:paraId="6F857787" w14:textId="77777777" w:rsidR="00AA6300" w:rsidRPr="00AA6300" w:rsidRDefault="00AA6300" w:rsidP="00AA6300">
            <w:pPr>
              <w:widowControl/>
              <w:rPr>
                <w:rFonts w:ascii="Arial" w:hAnsi="Arial" w:cs="Arial"/>
                <w:snapToGrid/>
                <w:color w:val="9C0006"/>
                <w:sz w:val="14"/>
                <w:szCs w:val="14"/>
                <w:lang w:eastAsia="hr-HR"/>
              </w:rPr>
            </w:pPr>
            <w:r w:rsidRPr="00AA6300">
              <w:rPr>
                <w:rFonts w:ascii="Arial" w:hAnsi="Arial" w:cs="Arial"/>
                <w:snapToGrid/>
                <w:color w:val="9C0006"/>
                <w:sz w:val="14"/>
                <w:szCs w:val="14"/>
                <w:lang w:eastAsia="hr-HR"/>
              </w:rPr>
              <w:t>Jačanje organizacija Hrvata izvan Republike Hrvatske</w:t>
            </w:r>
          </w:p>
        </w:tc>
        <w:tc>
          <w:tcPr>
            <w:tcW w:w="1327" w:type="dxa"/>
            <w:vMerge w:val="restart"/>
            <w:tcBorders>
              <w:top w:val="nil"/>
              <w:left w:val="single" w:sz="4" w:space="0" w:color="auto"/>
              <w:bottom w:val="single" w:sz="4" w:space="0" w:color="auto"/>
              <w:right w:val="single" w:sz="4" w:space="0" w:color="auto"/>
            </w:tcBorders>
            <w:shd w:val="clear" w:color="000000" w:fill="FFC7CE"/>
            <w:vAlign w:val="center"/>
            <w:hideMark/>
          </w:tcPr>
          <w:p w14:paraId="6E476708" w14:textId="77777777" w:rsidR="00AA6300" w:rsidRPr="00AA6300" w:rsidRDefault="00AA6300" w:rsidP="00AA6300">
            <w:pPr>
              <w:widowControl/>
              <w:rPr>
                <w:rFonts w:ascii="Arial" w:hAnsi="Arial" w:cs="Arial"/>
                <w:snapToGrid/>
                <w:color w:val="9C0006"/>
                <w:sz w:val="14"/>
                <w:szCs w:val="14"/>
                <w:lang w:eastAsia="hr-HR"/>
              </w:rPr>
            </w:pPr>
            <w:r w:rsidRPr="00AA6300">
              <w:rPr>
                <w:rFonts w:ascii="Arial" w:hAnsi="Arial" w:cs="Arial"/>
                <w:snapToGrid/>
                <w:color w:val="9C0006"/>
                <w:sz w:val="14"/>
                <w:szCs w:val="14"/>
                <w:lang w:eastAsia="hr-HR"/>
              </w:rPr>
              <w:t>Provedbom ove mjere podupirat će se strateški važne organizacije i institucije, koje organiziraju i oko kojih su organizirane ključne aktivnosti Hrvata izvan Hrvatske čije djelovanje predstavlja temelj za detektiranje, artikuliranje i promicanje njihovih interesa i potreba.</w:t>
            </w:r>
          </w:p>
        </w:tc>
        <w:tc>
          <w:tcPr>
            <w:tcW w:w="1276" w:type="dxa"/>
            <w:vMerge w:val="restart"/>
            <w:tcBorders>
              <w:top w:val="nil"/>
              <w:left w:val="single" w:sz="4" w:space="0" w:color="auto"/>
              <w:bottom w:val="single" w:sz="4" w:space="0" w:color="auto"/>
              <w:right w:val="single" w:sz="4" w:space="0" w:color="auto"/>
            </w:tcBorders>
            <w:shd w:val="clear" w:color="000000" w:fill="FFC7CE"/>
            <w:vAlign w:val="center"/>
            <w:hideMark/>
          </w:tcPr>
          <w:p w14:paraId="44489AD0" w14:textId="77777777" w:rsidR="00AA6300" w:rsidRPr="00AA6300" w:rsidRDefault="00AA6300" w:rsidP="00AA6300">
            <w:pPr>
              <w:widowControl/>
              <w:rPr>
                <w:rFonts w:ascii="Arial" w:hAnsi="Arial" w:cs="Arial"/>
                <w:snapToGrid/>
                <w:color w:val="9C0006"/>
                <w:sz w:val="14"/>
                <w:szCs w:val="14"/>
                <w:lang w:eastAsia="hr-HR"/>
              </w:rPr>
            </w:pPr>
            <w:r w:rsidRPr="00AA6300">
              <w:rPr>
                <w:rFonts w:ascii="Arial" w:hAnsi="Arial" w:cs="Arial"/>
                <w:snapToGrid/>
                <w:color w:val="9C0006"/>
                <w:sz w:val="14"/>
                <w:szCs w:val="14"/>
                <w:lang w:eastAsia="hr-HR"/>
              </w:rPr>
              <w:t>načelnica</w:t>
            </w:r>
            <w:r w:rsidRPr="00AA6300">
              <w:rPr>
                <w:rFonts w:ascii="Arial" w:hAnsi="Arial" w:cs="Arial"/>
                <w:snapToGrid/>
                <w:color w:val="9C0006"/>
                <w:sz w:val="14"/>
                <w:szCs w:val="14"/>
                <w:lang w:eastAsia="hr-HR"/>
              </w:rPr>
              <w:br/>
              <w:t>Sektor za Hrvate u Bosni i Hercegovini</w:t>
            </w:r>
          </w:p>
        </w:tc>
        <w:tc>
          <w:tcPr>
            <w:tcW w:w="1417" w:type="dxa"/>
            <w:tcBorders>
              <w:top w:val="nil"/>
              <w:left w:val="nil"/>
              <w:bottom w:val="single" w:sz="4" w:space="0" w:color="auto"/>
              <w:right w:val="single" w:sz="4" w:space="0" w:color="auto"/>
            </w:tcBorders>
            <w:shd w:val="clear" w:color="000000" w:fill="FFEB9C"/>
            <w:vAlign w:val="center"/>
            <w:hideMark/>
          </w:tcPr>
          <w:p w14:paraId="3067EF9C" w14:textId="77777777" w:rsidR="00AA6300" w:rsidRPr="00AA6300" w:rsidRDefault="00AA6300" w:rsidP="00AA6300">
            <w:pPr>
              <w:widowControl/>
              <w:rPr>
                <w:rFonts w:ascii="Arial" w:hAnsi="Arial" w:cs="Arial"/>
                <w:snapToGrid/>
                <w:color w:val="9C5700"/>
                <w:sz w:val="14"/>
                <w:szCs w:val="14"/>
                <w:lang w:eastAsia="hr-HR"/>
              </w:rPr>
            </w:pPr>
            <w:r w:rsidRPr="00AA6300">
              <w:rPr>
                <w:rFonts w:ascii="Arial" w:hAnsi="Arial" w:cs="Arial"/>
                <w:snapToGrid/>
                <w:color w:val="9C5700"/>
                <w:sz w:val="14"/>
                <w:szCs w:val="14"/>
                <w:lang w:eastAsia="hr-HR"/>
              </w:rPr>
              <w:t xml:space="preserve">Broj </w:t>
            </w:r>
            <w:proofErr w:type="spellStart"/>
            <w:r w:rsidRPr="00AA6300">
              <w:rPr>
                <w:rFonts w:ascii="Arial" w:hAnsi="Arial" w:cs="Arial"/>
                <w:snapToGrid/>
                <w:color w:val="9C5700"/>
                <w:sz w:val="14"/>
                <w:szCs w:val="14"/>
                <w:lang w:eastAsia="hr-HR"/>
              </w:rPr>
              <w:t>dodjeljenih</w:t>
            </w:r>
            <w:proofErr w:type="spellEnd"/>
            <w:r w:rsidRPr="00AA6300">
              <w:rPr>
                <w:rFonts w:ascii="Arial" w:hAnsi="Arial" w:cs="Arial"/>
                <w:snapToGrid/>
                <w:color w:val="9C5700"/>
                <w:sz w:val="14"/>
                <w:szCs w:val="14"/>
                <w:lang w:eastAsia="hr-HR"/>
              </w:rPr>
              <w:t xml:space="preserve"> potpora</w:t>
            </w:r>
          </w:p>
        </w:tc>
        <w:tc>
          <w:tcPr>
            <w:tcW w:w="1134" w:type="dxa"/>
            <w:tcBorders>
              <w:top w:val="nil"/>
              <w:left w:val="nil"/>
              <w:bottom w:val="single" w:sz="4" w:space="0" w:color="auto"/>
              <w:right w:val="single" w:sz="4" w:space="0" w:color="auto"/>
            </w:tcBorders>
            <w:shd w:val="clear" w:color="000000" w:fill="FFEB9C"/>
            <w:vAlign w:val="center"/>
            <w:hideMark/>
          </w:tcPr>
          <w:p w14:paraId="1E60098B"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2</w:t>
            </w:r>
          </w:p>
        </w:tc>
        <w:tc>
          <w:tcPr>
            <w:tcW w:w="1079" w:type="dxa"/>
            <w:tcBorders>
              <w:top w:val="nil"/>
              <w:left w:val="nil"/>
              <w:bottom w:val="single" w:sz="4" w:space="0" w:color="auto"/>
              <w:right w:val="single" w:sz="4" w:space="0" w:color="auto"/>
            </w:tcBorders>
            <w:shd w:val="clear" w:color="000000" w:fill="FFEB9C"/>
            <w:vAlign w:val="center"/>
            <w:hideMark/>
          </w:tcPr>
          <w:p w14:paraId="655AD31D"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5</w:t>
            </w:r>
          </w:p>
        </w:tc>
        <w:tc>
          <w:tcPr>
            <w:tcW w:w="1756" w:type="dxa"/>
            <w:vMerge w:val="restart"/>
            <w:tcBorders>
              <w:top w:val="nil"/>
              <w:left w:val="single" w:sz="4" w:space="0" w:color="auto"/>
              <w:bottom w:val="single" w:sz="4" w:space="0" w:color="000000"/>
              <w:right w:val="single" w:sz="4" w:space="0" w:color="auto"/>
            </w:tcBorders>
            <w:shd w:val="clear" w:color="000000" w:fill="FFFFCC"/>
            <w:vAlign w:val="center"/>
            <w:hideMark/>
          </w:tcPr>
          <w:p w14:paraId="6861F386"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Odluka o dodjeli financijske potpore institucijama od strateške važnosti za Hrvate u BiH</w:t>
            </w:r>
            <w:r w:rsidRPr="00AA6300">
              <w:rPr>
                <w:rFonts w:ascii="Arial" w:hAnsi="Arial" w:cs="Arial"/>
                <w:snapToGrid/>
                <w:sz w:val="14"/>
                <w:szCs w:val="14"/>
                <w:lang w:eastAsia="hr-HR"/>
              </w:rPr>
              <w:br/>
              <w:t xml:space="preserve"> </w:t>
            </w:r>
            <w:r w:rsidRPr="00AA6300">
              <w:rPr>
                <w:rFonts w:ascii="Arial" w:hAnsi="Arial" w:cs="Arial"/>
                <w:snapToGrid/>
                <w:sz w:val="14"/>
                <w:szCs w:val="14"/>
                <w:lang w:eastAsia="hr-HR"/>
              </w:rPr>
              <w:br/>
              <w:t>Odluka o dodjeli financijske potpore institucijama od strateške važnosti za pripadnike hrvatske nacionalne manjine</w:t>
            </w:r>
            <w:r w:rsidRPr="00AA6300">
              <w:rPr>
                <w:rFonts w:ascii="Arial" w:hAnsi="Arial" w:cs="Arial"/>
                <w:snapToGrid/>
                <w:sz w:val="14"/>
                <w:szCs w:val="14"/>
                <w:lang w:eastAsia="hr-HR"/>
              </w:rPr>
              <w:br/>
            </w:r>
            <w:r w:rsidRPr="00AA6300">
              <w:rPr>
                <w:rFonts w:ascii="Arial" w:hAnsi="Arial" w:cs="Arial"/>
                <w:snapToGrid/>
                <w:sz w:val="14"/>
                <w:szCs w:val="14"/>
                <w:lang w:eastAsia="hr-HR"/>
              </w:rPr>
              <w:br/>
              <w:t>Odluka o dodjeli financijske potpore organizacijama od strateške važnosti za pripadnike hrvatskog iseljeništva/dijaspore</w:t>
            </w:r>
          </w:p>
        </w:tc>
        <w:tc>
          <w:tcPr>
            <w:tcW w:w="1322" w:type="dxa"/>
            <w:vMerge w:val="restart"/>
            <w:tcBorders>
              <w:top w:val="nil"/>
              <w:left w:val="single" w:sz="4" w:space="0" w:color="auto"/>
              <w:bottom w:val="single" w:sz="4" w:space="0" w:color="000000"/>
              <w:right w:val="single" w:sz="4" w:space="0" w:color="auto"/>
            </w:tcBorders>
            <w:shd w:val="clear" w:color="000000" w:fill="FFFFCC"/>
            <w:vAlign w:val="center"/>
            <w:hideMark/>
          </w:tcPr>
          <w:p w14:paraId="10C83C6A"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Sektor za Hrvate u BiH</w:t>
            </w:r>
            <w:r w:rsidRPr="00AA6300">
              <w:rPr>
                <w:rFonts w:ascii="Arial" w:hAnsi="Arial" w:cs="Arial"/>
                <w:snapToGrid/>
                <w:sz w:val="14"/>
                <w:szCs w:val="14"/>
                <w:lang w:eastAsia="hr-HR"/>
              </w:rPr>
              <w:br/>
            </w:r>
            <w:r w:rsidRPr="00AA6300">
              <w:rPr>
                <w:rFonts w:ascii="Arial" w:hAnsi="Arial" w:cs="Arial"/>
                <w:snapToGrid/>
                <w:sz w:val="14"/>
                <w:szCs w:val="14"/>
                <w:lang w:eastAsia="hr-HR"/>
              </w:rPr>
              <w:br/>
              <w:t>Sektor za hrvatsku nacionalnu manjinu</w:t>
            </w:r>
            <w:r w:rsidRPr="00AA6300">
              <w:rPr>
                <w:rFonts w:ascii="Arial" w:hAnsi="Arial" w:cs="Arial"/>
                <w:snapToGrid/>
                <w:sz w:val="14"/>
                <w:szCs w:val="14"/>
                <w:lang w:eastAsia="hr-HR"/>
              </w:rPr>
              <w:br/>
            </w:r>
            <w:r w:rsidRPr="00AA6300">
              <w:rPr>
                <w:rFonts w:ascii="Arial" w:hAnsi="Arial" w:cs="Arial"/>
                <w:snapToGrid/>
                <w:sz w:val="14"/>
                <w:szCs w:val="14"/>
                <w:lang w:eastAsia="hr-HR"/>
              </w:rPr>
              <w:br/>
              <w:t>Sektor za hrvatsko iseljeništvo</w:t>
            </w:r>
          </w:p>
        </w:tc>
        <w:tc>
          <w:tcPr>
            <w:tcW w:w="1372" w:type="dxa"/>
            <w:vMerge w:val="restart"/>
            <w:tcBorders>
              <w:top w:val="nil"/>
              <w:left w:val="single" w:sz="4" w:space="0" w:color="auto"/>
              <w:bottom w:val="single" w:sz="4" w:space="0" w:color="000000"/>
              <w:right w:val="single" w:sz="4" w:space="0" w:color="auto"/>
            </w:tcBorders>
            <w:shd w:val="clear" w:color="000000" w:fill="FFFFCC"/>
            <w:vAlign w:val="center"/>
            <w:hideMark/>
          </w:tcPr>
          <w:p w14:paraId="6CC27516"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travanj 2024.</w:t>
            </w:r>
            <w:r w:rsidRPr="00AA6300">
              <w:rPr>
                <w:rFonts w:ascii="Arial" w:hAnsi="Arial" w:cs="Arial"/>
                <w:snapToGrid/>
                <w:sz w:val="14"/>
                <w:szCs w:val="14"/>
                <w:lang w:eastAsia="hr-HR"/>
              </w:rPr>
              <w:br/>
            </w:r>
            <w:r w:rsidRPr="00AA6300">
              <w:rPr>
                <w:rFonts w:ascii="Arial" w:hAnsi="Arial" w:cs="Arial"/>
                <w:snapToGrid/>
                <w:sz w:val="14"/>
                <w:szCs w:val="14"/>
                <w:lang w:eastAsia="hr-HR"/>
              </w:rPr>
              <w:br/>
            </w:r>
            <w:r w:rsidRPr="00AA6300">
              <w:rPr>
                <w:rFonts w:ascii="Arial" w:hAnsi="Arial" w:cs="Arial"/>
                <w:snapToGrid/>
                <w:sz w:val="14"/>
                <w:szCs w:val="14"/>
                <w:lang w:eastAsia="hr-HR"/>
              </w:rPr>
              <w:br/>
            </w:r>
            <w:r w:rsidRPr="00AA6300">
              <w:rPr>
                <w:rFonts w:ascii="Arial" w:hAnsi="Arial" w:cs="Arial"/>
                <w:snapToGrid/>
                <w:sz w:val="14"/>
                <w:szCs w:val="14"/>
                <w:lang w:eastAsia="hr-HR"/>
              </w:rPr>
              <w:br/>
              <w:t>travanj 2024.</w:t>
            </w:r>
            <w:r w:rsidRPr="00AA6300">
              <w:rPr>
                <w:rFonts w:ascii="Arial" w:hAnsi="Arial" w:cs="Arial"/>
                <w:snapToGrid/>
                <w:sz w:val="14"/>
                <w:szCs w:val="14"/>
                <w:lang w:eastAsia="hr-HR"/>
              </w:rPr>
              <w:br/>
            </w:r>
            <w:r w:rsidRPr="00AA6300">
              <w:rPr>
                <w:rFonts w:ascii="Arial" w:hAnsi="Arial" w:cs="Arial"/>
                <w:snapToGrid/>
                <w:sz w:val="14"/>
                <w:szCs w:val="14"/>
                <w:lang w:eastAsia="hr-HR"/>
              </w:rPr>
              <w:br/>
            </w:r>
            <w:r w:rsidRPr="00AA6300">
              <w:rPr>
                <w:rFonts w:ascii="Arial" w:hAnsi="Arial" w:cs="Arial"/>
                <w:snapToGrid/>
                <w:sz w:val="14"/>
                <w:szCs w:val="14"/>
                <w:lang w:eastAsia="hr-HR"/>
              </w:rPr>
              <w:br/>
            </w:r>
            <w:r w:rsidRPr="00AA6300">
              <w:rPr>
                <w:rFonts w:ascii="Arial" w:hAnsi="Arial" w:cs="Arial"/>
                <w:snapToGrid/>
                <w:sz w:val="14"/>
                <w:szCs w:val="14"/>
                <w:lang w:eastAsia="hr-HR"/>
              </w:rPr>
              <w:br/>
              <w:t>travanj 2024.</w:t>
            </w:r>
          </w:p>
        </w:tc>
        <w:tc>
          <w:tcPr>
            <w:tcW w:w="1383" w:type="dxa"/>
            <w:vMerge w:val="restart"/>
            <w:tcBorders>
              <w:top w:val="nil"/>
              <w:left w:val="single" w:sz="4" w:space="0" w:color="auto"/>
              <w:bottom w:val="single" w:sz="4" w:space="0" w:color="auto"/>
              <w:right w:val="single" w:sz="4" w:space="0" w:color="auto"/>
            </w:tcBorders>
            <w:shd w:val="clear" w:color="000000" w:fill="FFC7CE"/>
            <w:vAlign w:val="center"/>
            <w:hideMark/>
          </w:tcPr>
          <w:p w14:paraId="7B12D13D" w14:textId="77777777" w:rsidR="00AA6300" w:rsidRPr="00AA6300" w:rsidRDefault="00AA6300" w:rsidP="00AA6300">
            <w:pPr>
              <w:widowControl/>
              <w:rPr>
                <w:rFonts w:ascii="Arial" w:hAnsi="Arial" w:cs="Arial"/>
                <w:snapToGrid/>
                <w:color w:val="9C0006"/>
                <w:sz w:val="14"/>
                <w:szCs w:val="14"/>
                <w:lang w:eastAsia="hr-HR"/>
              </w:rPr>
            </w:pPr>
            <w:r w:rsidRPr="00AA6300">
              <w:rPr>
                <w:rFonts w:ascii="Arial" w:hAnsi="Arial" w:cs="Arial"/>
                <w:snapToGrid/>
                <w:color w:val="9C0006"/>
                <w:sz w:val="14"/>
                <w:szCs w:val="14"/>
                <w:lang w:eastAsia="hr-HR"/>
              </w:rPr>
              <w:t>A862032</w:t>
            </w:r>
            <w:r w:rsidRPr="00AA6300">
              <w:rPr>
                <w:rFonts w:ascii="Arial" w:hAnsi="Arial" w:cs="Arial"/>
                <w:snapToGrid/>
                <w:color w:val="9C0006"/>
                <w:sz w:val="14"/>
                <w:szCs w:val="14"/>
                <w:lang w:eastAsia="hr-HR"/>
              </w:rPr>
              <w:br/>
              <w:t>Program potpore projektima od strateškog značaja za HIRH</w:t>
            </w:r>
          </w:p>
        </w:tc>
        <w:tc>
          <w:tcPr>
            <w:tcW w:w="1168" w:type="dxa"/>
            <w:vMerge w:val="restart"/>
            <w:tcBorders>
              <w:top w:val="nil"/>
              <w:left w:val="single" w:sz="4" w:space="0" w:color="auto"/>
              <w:bottom w:val="single" w:sz="4" w:space="0" w:color="auto"/>
              <w:right w:val="single" w:sz="4" w:space="0" w:color="auto"/>
            </w:tcBorders>
            <w:shd w:val="clear" w:color="000000" w:fill="FFFFCC"/>
            <w:vAlign w:val="center"/>
            <w:hideMark/>
          </w:tcPr>
          <w:p w14:paraId="1BF201EE"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7.500.000,00</w:t>
            </w:r>
          </w:p>
        </w:tc>
        <w:tc>
          <w:tcPr>
            <w:tcW w:w="1418" w:type="dxa"/>
            <w:tcBorders>
              <w:top w:val="nil"/>
              <w:left w:val="nil"/>
              <w:bottom w:val="single" w:sz="4" w:space="0" w:color="auto"/>
              <w:right w:val="single" w:sz="4" w:space="0" w:color="auto"/>
            </w:tcBorders>
            <w:shd w:val="clear" w:color="000000" w:fill="C4D79B"/>
            <w:noWrap/>
            <w:vAlign w:val="center"/>
            <w:hideMark/>
          </w:tcPr>
          <w:p w14:paraId="2E40C92D"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12</w:t>
            </w:r>
          </w:p>
        </w:tc>
        <w:tc>
          <w:tcPr>
            <w:tcW w:w="1230" w:type="dxa"/>
            <w:vMerge w:val="restart"/>
            <w:tcBorders>
              <w:top w:val="nil"/>
              <w:left w:val="single" w:sz="4" w:space="0" w:color="auto"/>
              <w:bottom w:val="single" w:sz="4" w:space="0" w:color="auto"/>
              <w:right w:val="single" w:sz="4" w:space="0" w:color="auto"/>
            </w:tcBorders>
            <w:shd w:val="clear" w:color="000000" w:fill="C4D79B"/>
            <w:noWrap/>
            <w:vAlign w:val="center"/>
            <w:hideMark/>
          </w:tcPr>
          <w:p w14:paraId="0672824B"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7.537.852,35</w:t>
            </w:r>
          </w:p>
        </w:tc>
        <w:tc>
          <w:tcPr>
            <w:tcW w:w="1463" w:type="dxa"/>
            <w:tcBorders>
              <w:top w:val="nil"/>
              <w:left w:val="nil"/>
              <w:bottom w:val="single" w:sz="4" w:space="0" w:color="auto"/>
              <w:right w:val="single" w:sz="4" w:space="0" w:color="auto"/>
            </w:tcBorders>
            <w:shd w:val="clear" w:color="000000" w:fill="C4D79B"/>
            <w:vAlign w:val="center"/>
            <w:hideMark/>
          </w:tcPr>
          <w:p w14:paraId="71FD1A89"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DA, ožujak i listopad 2024.</w:t>
            </w:r>
          </w:p>
        </w:tc>
        <w:tc>
          <w:tcPr>
            <w:tcW w:w="1884" w:type="dxa"/>
            <w:vMerge w:val="restart"/>
            <w:tcBorders>
              <w:top w:val="nil"/>
              <w:left w:val="single" w:sz="4" w:space="0" w:color="auto"/>
              <w:bottom w:val="single" w:sz="4" w:space="0" w:color="auto"/>
              <w:right w:val="single" w:sz="4" w:space="0" w:color="auto"/>
            </w:tcBorders>
            <w:shd w:val="clear" w:color="000000" w:fill="C4D79B"/>
            <w:vAlign w:val="center"/>
            <w:hideMark/>
          </w:tcPr>
          <w:p w14:paraId="15EFE8D1" w14:textId="77777777" w:rsidR="00AA6300" w:rsidRPr="00AA6300" w:rsidRDefault="00AA6300" w:rsidP="00AA6300">
            <w:pPr>
              <w:widowControl/>
              <w:rPr>
                <w:rFonts w:ascii="Arial" w:hAnsi="Arial" w:cs="Arial"/>
                <w:snapToGrid/>
                <w:sz w:val="14"/>
                <w:szCs w:val="14"/>
                <w:lang w:eastAsia="hr-HR"/>
              </w:rPr>
            </w:pPr>
            <w:r w:rsidRPr="00AA6300">
              <w:rPr>
                <w:rFonts w:ascii="Arial" w:hAnsi="Arial" w:cs="Arial"/>
                <w:snapToGrid/>
                <w:sz w:val="14"/>
                <w:szCs w:val="14"/>
                <w:lang w:eastAsia="hr-HR"/>
              </w:rPr>
              <w:t>U ovom izvještajnom razdoblju, u cijelosti su ispunjene ciljane vrijednosti ostvarenja mjere čija je svrha osiguranje rada, djelovanja i razvoja ključnih organizacija HIRH. Na sjednicama Vlade RH u ožujku, srpnju i listopadu  2024. donesene su Odluke o proglašenju projekata od strateškog značaja za HIRH i nastavku potpore ranije odobrenim projektima od strateškog značaja, koje ukupno obuhvaćaju 23 projekata od strateške važnosti za HIRH.</w:t>
            </w:r>
          </w:p>
        </w:tc>
      </w:tr>
      <w:tr w:rsidR="00E54887" w:rsidRPr="00AA6300" w14:paraId="38621611" w14:textId="77777777" w:rsidTr="00E54887">
        <w:trPr>
          <w:gridAfter w:val="1"/>
          <w:wAfter w:w="9" w:type="dxa"/>
          <w:trHeight w:val="1065"/>
        </w:trPr>
        <w:tc>
          <w:tcPr>
            <w:tcW w:w="704" w:type="dxa"/>
            <w:vMerge/>
            <w:tcBorders>
              <w:top w:val="nil"/>
              <w:left w:val="single" w:sz="4" w:space="0" w:color="auto"/>
              <w:bottom w:val="single" w:sz="4" w:space="0" w:color="auto"/>
              <w:right w:val="single" w:sz="4" w:space="0" w:color="auto"/>
            </w:tcBorders>
            <w:vAlign w:val="center"/>
            <w:hideMark/>
          </w:tcPr>
          <w:p w14:paraId="739CAD28" w14:textId="77777777" w:rsidR="00AA6300" w:rsidRPr="00AA6300" w:rsidRDefault="00AA6300" w:rsidP="00AA6300">
            <w:pPr>
              <w:widowControl/>
              <w:rPr>
                <w:rFonts w:ascii="Arial" w:hAnsi="Arial" w:cs="Arial"/>
                <w:snapToGrid/>
                <w:color w:val="9C0006"/>
                <w:sz w:val="14"/>
                <w:szCs w:val="14"/>
                <w:lang w:eastAsia="hr-HR"/>
              </w:rPr>
            </w:pPr>
          </w:p>
        </w:tc>
        <w:tc>
          <w:tcPr>
            <w:tcW w:w="1508" w:type="dxa"/>
            <w:vMerge/>
            <w:tcBorders>
              <w:top w:val="nil"/>
              <w:left w:val="single" w:sz="4" w:space="0" w:color="auto"/>
              <w:bottom w:val="single" w:sz="4" w:space="0" w:color="auto"/>
              <w:right w:val="single" w:sz="4" w:space="0" w:color="auto"/>
            </w:tcBorders>
            <w:vAlign w:val="center"/>
            <w:hideMark/>
          </w:tcPr>
          <w:p w14:paraId="5CABBACF" w14:textId="77777777" w:rsidR="00AA6300" w:rsidRPr="00AA6300" w:rsidRDefault="00AA6300" w:rsidP="00AA6300">
            <w:pPr>
              <w:widowControl/>
              <w:rPr>
                <w:rFonts w:ascii="Arial" w:hAnsi="Arial" w:cs="Arial"/>
                <w:snapToGrid/>
                <w:color w:val="9C0006"/>
                <w:sz w:val="14"/>
                <w:szCs w:val="14"/>
                <w:lang w:eastAsia="hr-HR"/>
              </w:rPr>
            </w:pPr>
          </w:p>
        </w:tc>
        <w:tc>
          <w:tcPr>
            <w:tcW w:w="1327" w:type="dxa"/>
            <w:vMerge/>
            <w:tcBorders>
              <w:top w:val="nil"/>
              <w:left w:val="single" w:sz="4" w:space="0" w:color="auto"/>
              <w:bottom w:val="single" w:sz="4" w:space="0" w:color="auto"/>
              <w:right w:val="single" w:sz="4" w:space="0" w:color="auto"/>
            </w:tcBorders>
            <w:vAlign w:val="center"/>
            <w:hideMark/>
          </w:tcPr>
          <w:p w14:paraId="432A8AF7" w14:textId="77777777" w:rsidR="00AA6300" w:rsidRPr="00AA6300" w:rsidRDefault="00AA6300" w:rsidP="00AA6300">
            <w:pPr>
              <w:widowControl/>
              <w:rPr>
                <w:rFonts w:ascii="Arial" w:hAnsi="Arial" w:cs="Arial"/>
                <w:snapToGrid/>
                <w:color w:val="9C0006"/>
                <w:sz w:val="14"/>
                <w:szCs w:val="14"/>
                <w:lang w:eastAsia="hr-HR"/>
              </w:rPr>
            </w:pPr>
          </w:p>
        </w:tc>
        <w:tc>
          <w:tcPr>
            <w:tcW w:w="1276" w:type="dxa"/>
            <w:vMerge/>
            <w:tcBorders>
              <w:top w:val="nil"/>
              <w:left w:val="single" w:sz="4" w:space="0" w:color="auto"/>
              <w:bottom w:val="single" w:sz="4" w:space="0" w:color="auto"/>
              <w:right w:val="single" w:sz="4" w:space="0" w:color="auto"/>
            </w:tcBorders>
            <w:vAlign w:val="center"/>
            <w:hideMark/>
          </w:tcPr>
          <w:p w14:paraId="5221F18F" w14:textId="77777777" w:rsidR="00AA6300" w:rsidRPr="00AA6300" w:rsidRDefault="00AA6300" w:rsidP="00AA6300">
            <w:pPr>
              <w:widowControl/>
              <w:rPr>
                <w:rFonts w:ascii="Arial" w:hAnsi="Arial" w:cs="Arial"/>
                <w:snapToGrid/>
                <w:color w:val="9C0006"/>
                <w:sz w:val="14"/>
                <w:szCs w:val="14"/>
                <w:lang w:eastAsia="hr-HR"/>
              </w:rPr>
            </w:pPr>
          </w:p>
        </w:tc>
        <w:tc>
          <w:tcPr>
            <w:tcW w:w="1417" w:type="dxa"/>
            <w:tcBorders>
              <w:top w:val="nil"/>
              <w:left w:val="nil"/>
              <w:bottom w:val="single" w:sz="4" w:space="0" w:color="auto"/>
              <w:right w:val="single" w:sz="4" w:space="0" w:color="auto"/>
            </w:tcBorders>
            <w:shd w:val="clear" w:color="000000" w:fill="FFEB9C"/>
            <w:vAlign w:val="center"/>
            <w:hideMark/>
          </w:tcPr>
          <w:p w14:paraId="7B3CCDE4" w14:textId="77777777" w:rsidR="00AA6300" w:rsidRPr="00AA6300" w:rsidRDefault="00AA6300" w:rsidP="00AA6300">
            <w:pPr>
              <w:widowControl/>
              <w:rPr>
                <w:rFonts w:ascii="Arial" w:hAnsi="Arial" w:cs="Arial"/>
                <w:snapToGrid/>
                <w:color w:val="9C5700"/>
                <w:sz w:val="14"/>
                <w:szCs w:val="14"/>
                <w:lang w:eastAsia="hr-HR"/>
              </w:rPr>
            </w:pPr>
            <w:r w:rsidRPr="00AA6300">
              <w:rPr>
                <w:rFonts w:ascii="Arial" w:hAnsi="Arial" w:cs="Arial"/>
                <w:snapToGrid/>
                <w:color w:val="9C5700"/>
                <w:sz w:val="14"/>
                <w:szCs w:val="14"/>
                <w:lang w:eastAsia="hr-HR"/>
              </w:rPr>
              <w:t xml:space="preserve">Broj </w:t>
            </w:r>
            <w:proofErr w:type="spellStart"/>
            <w:r w:rsidRPr="00AA6300">
              <w:rPr>
                <w:rFonts w:ascii="Arial" w:hAnsi="Arial" w:cs="Arial"/>
                <w:snapToGrid/>
                <w:color w:val="9C5700"/>
                <w:sz w:val="14"/>
                <w:szCs w:val="14"/>
                <w:lang w:eastAsia="hr-HR"/>
              </w:rPr>
              <w:t>dodjeljenih</w:t>
            </w:r>
            <w:proofErr w:type="spellEnd"/>
            <w:r w:rsidRPr="00AA6300">
              <w:rPr>
                <w:rFonts w:ascii="Arial" w:hAnsi="Arial" w:cs="Arial"/>
                <w:snapToGrid/>
                <w:color w:val="9C5700"/>
                <w:sz w:val="14"/>
                <w:szCs w:val="14"/>
                <w:lang w:eastAsia="hr-HR"/>
              </w:rPr>
              <w:t xml:space="preserve"> potpora</w:t>
            </w:r>
          </w:p>
        </w:tc>
        <w:tc>
          <w:tcPr>
            <w:tcW w:w="1134" w:type="dxa"/>
            <w:tcBorders>
              <w:top w:val="nil"/>
              <w:left w:val="nil"/>
              <w:bottom w:val="single" w:sz="4" w:space="0" w:color="auto"/>
              <w:right w:val="single" w:sz="4" w:space="0" w:color="auto"/>
            </w:tcBorders>
            <w:shd w:val="clear" w:color="000000" w:fill="FFEB9C"/>
            <w:vAlign w:val="center"/>
            <w:hideMark/>
          </w:tcPr>
          <w:p w14:paraId="66B3A6F3"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4</w:t>
            </w:r>
          </w:p>
        </w:tc>
        <w:tc>
          <w:tcPr>
            <w:tcW w:w="1079" w:type="dxa"/>
            <w:tcBorders>
              <w:top w:val="nil"/>
              <w:left w:val="nil"/>
              <w:bottom w:val="single" w:sz="4" w:space="0" w:color="auto"/>
              <w:right w:val="single" w:sz="4" w:space="0" w:color="auto"/>
            </w:tcBorders>
            <w:shd w:val="clear" w:color="000000" w:fill="FFEB9C"/>
            <w:vAlign w:val="center"/>
            <w:hideMark/>
          </w:tcPr>
          <w:p w14:paraId="1518B3B0"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6</w:t>
            </w:r>
          </w:p>
        </w:tc>
        <w:tc>
          <w:tcPr>
            <w:tcW w:w="1756" w:type="dxa"/>
            <w:vMerge/>
            <w:tcBorders>
              <w:top w:val="nil"/>
              <w:left w:val="single" w:sz="4" w:space="0" w:color="auto"/>
              <w:bottom w:val="single" w:sz="4" w:space="0" w:color="000000"/>
              <w:right w:val="single" w:sz="4" w:space="0" w:color="auto"/>
            </w:tcBorders>
            <w:vAlign w:val="center"/>
            <w:hideMark/>
          </w:tcPr>
          <w:p w14:paraId="6FB220A1" w14:textId="77777777" w:rsidR="00AA6300" w:rsidRPr="00AA6300" w:rsidRDefault="00AA6300" w:rsidP="00AA6300">
            <w:pPr>
              <w:widowControl/>
              <w:rPr>
                <w:rFonts w:ascii="Arial" w:hAnsi="Arial" w:cs="Arial"/>
                <w:snapToGrid/>
                <w:sz w:val="14"/>
                <w:szCs w:val="14"/>
                <w:lang w:eastAsia="hr-HR"/>
              </w:rPr>
            </w:pPr>
          </w:p>
        </w:tc>
        <w:tc>
          <w:tcPr>
            <w:tcW w:w="1322" w:type="dxa"/>
            <w:vMerge/>
            <w:tcBorders>
              <w:top w:val="nil"/>
              <w:left w:val="single" w:sz="4" w:space="0" w:color="auto"/>
              <w:bottom w:val="single" w:sz="4" w:space="0" w:color="000000"/>
              <w:right w:val="single" w:sz="4" w:space="0" w:color="auto"/>
            </w:tcBorders>
            <w:vAlign w:val="center"/>
            <w:hideMark/>
          </w:tcPr>
          <w:p w14:paraId="1F9ABB73" w14:textId="77777777" w:rsidR="00AA6300" w:rsidRPr="00AA6300" w:rsidRDefault="00AA6300" w:rsidP="00AA6300">
            <w:pPr>
              <w:widowControl/>
              <w:rPr>
                <w:rFonts w:ascii="Arial" w:hAnsi="Arial" w:cs="Arial"/>
                <w:snapToGrid/>
                <w:sz w:val="14"/>
                <w:szCs w:val="14"/>
                <w:lang w:eastAsia="hr-HR"/>
              </w:rPr>
            </w:pPr>
          </w:p>
        </w:tc>
        <w:tc>
          <w:tcPr>
            <w:tcW w:w="1372" w:type="dxa"/>
            <w:vMerge/>
            <w:tcBorders>
              <w:top w:val="nil"/>
              <w:left w:val="single" w:sz="4" w:space="0" w:color="auto"/>
              <w:bottom w:val="single" w:sz="4" w:space="0" w:color="000000"/>
              <w:right w:val="single" w:sz="4" w:space="0" w:color="auto"/>
            </w:tcBorders>
            <w:vAlign w:val="center"/>
            <w:hideMark/>
          </w:tcPr>
          <w:p w14:paraId="0E15E11B" w14:textId="77777777" w:rsidR="00AA6300" w:rsidRPr="00AA6300" w:rsidRDefault="00AA6300" w:rsidP="00AA6300">
            <w:pPr>
              <w:widowControl/>
              <w:rPr>
                <w:rFonts w:ascii="Arial" w:hAnsi="Arial" w:cs="Arial"/>
                <w:snapToGrid/>
                <w:sz w:val="14"/>
                <w:szCs w:val="14"/>
                <w:lang w:eastAsia="hr-HR"/>
              </w:rPr>
            </w:pPr>
          </w:p>
        </w:tc>
        <w:tc>
          <w:tcPr>
            <w:tcW w:w="1383" w:type="dxa"/>
            <w:vMerge/>
            <w:tcBorders>
              <w:top w:val="nil"/>
              <w:left w:val="single" w:sz="4" w:space="0" w:color="auto"/>
              <w:bottom w:val="single" w:sz="4" w:space="0" w:color="auto"/>
              <w:right w:val="single" w:sz="4" w:space="0" w:color="auto"/>
            </w:tcBorders>
            <w:vAlign w:val="center"/>
            <w:hideMark/>
          </w:tcPr>
          <w:p w14:paraId="7869705E" w14:textId="77777777" w:rsidR="00AA6300" w:rsidRPr="00AA6300" w:rsidRDefault="00AA6300" w:rsidP="00AA6300">
            <w:pPr>
              <w:widowControl/>
              <w:rPr>
                <w:rFonts w:ascii="Arial" w:hAnsi="Arial" w:cs="Arial"/>
                <w:snapToGrid/>
                <w:color w:val="9C0006"/>
                <w:sz w:val="14"/>
                <w:szCs w:val="14"/>
                <w:lang w:eastAsia="hr-HR"/>
              </w:rPr>
            </w:pPr>
          </w:p>
        </w:tc>
        <w:tc>
          <w:tcPr>
            <w:tcW w:w="1168" w:type="dxa"/>
            <w:vMerge/>
            <w:tcBorders>
              <w:top w:val="nil"/>
              <w:left w:val="single" w:sz="4" w:space="0" w:color="auto"/>
              <w:bottom w:val="single" w:sz="4" w:space="0" w:color="auto"/>
              <w:right w:val="single" w:sz="4" w:space="0" w:color="auto"/>
            </w:tcBorders>
            <w:vAlign w:val="center"/>
            <w:hideMark/>
          </w:tcPr>
          <w:p w14:paraId="0008C2C2" w14:textId="77777777" w:rsidR="00AA6300" w:rsidRPr="00AA6300" w:rsidRDefault="00AA6300" w:rsidP="00AA6300">
            <w:pPr>
              <w:widowControl/>
              <w:rPr>
                <w:rFonts w:ascii="Arial" w:hAnsi="Arial" w:cs="Arial"/>
                <w:snapToGrid/>
                <w:sz w:val="14"/>
                <w:szCs w:val="14"/>
                <w:lang w:eastAsia="hr-HR"/>
              </w:rPr>
            </w:pPr>
          </w:p>
        </w:tc>
        <w:tc>
          <w:tcPr>
            <w:tcW w:w="1418" w:type="dxa"/>
            <w:tcBorders>
              <w:top w:val="nil"/>
              <w:left w:val="nil"/>
              <w:bottom w:val="single" w:sz="4" w:space="0" w:color="auto"/>
              <w:right w:val="single" w:sz="4" w:space="0" w:color="auto"/>
            </w:tcBorders>
            <w:shd w:val="clear" w:color="000000" w:fill="C4D79B"/>
            <w:noWrap/>
            <w:vAlign w:val="center"/>
            <w:hideMark/>
          </w:tcPr>
          <w:p w14:paraId="6B2442A6"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9</w:t>
            </w:r>
          </w:p>
        </w:tc>
        <w:tc>
          <w:tcPr>
            <w:tcW w:w="1230" w:type="dxa"/>
            <w:vMerge/>
            <w:tcBorders>
              <w:top w:val="nil"/>
              <w:left w:val="single" w:sz="4" w:space="0" w:color="auto"/>
              <w:bottom w:val="single" w:sz="4" w:space="0" w:color="auto"/>
              <w:right w:val="single" w:sz="4" w:space="0" w:color="auto"/>
            </w:tcBorders>
            <w:vAlign w:val="center"/>
            <w:hideMark/>
          </w:tcPr>
          <w:p w14:paraId="691DC0A8" w14:textId="77777777" w:rsidR="00AA6300" w:rsidRPr="00AA6300" w:rsidRDefault="00AA6300" w:rsidP="00AA6300">
            <w:pPr>
              <w:widowControl/>
              <w:rPr>
                <w:rFonts w:ascii="Arial" w:hAnsi="Arial" w:cs="Arial"/>
                <w:snapToGrid/>
                <w:sz w:val="14"/>
                <w:szCs w:val="14"/>
                <w:lang w:eastAsia="hr-HR"/>
              </w:rPr>
            </w:pPr>
          </w:p>
        </w:tc>
        <w:tc>
          <w:tcPr>
            <w:tcW w:w="1463" w:type="dxa"/>
            <w:tcBorders>
              <w:top w:val="nil"/>
              <w:left w:val="nil"/>
              <w:bottom w:val="single" w:sz="4" w:space="0" w:color="auto"/>
              <w:right w:val="single" w:sz="4" w:space="0" w:color="auto"/>
            </w:tcBorders>
            <w:shd w:val="clear" w:color="000000" w:fill="C4D79B"/>
            <w:vAlign w:val="center"/>
            <w:hideMark/>
          </w:tcPr>
          <w:p w14:paraId="3574D94E"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DA, ožujak 2024.</w:t>
            </w:r>
          </w:p>
        </w:tc>
        <w:tc>
          <w:tcPr>
            <w:tcW w:w="1884" w:type="dxa"/>
            <w:vMerge/>
            <w:tcBorders>
              <w:top w:val="nil"/>
              <w:left w:val="single" w:sz="4" w:space="0" w:color="auto"/>
              <w:bottom w:val="single" w:sz="4" w:space="0" w:color="auto"/>
              <w:right w:val="single" w:sz="4" w:space="0" w:color="auto"/>
            </w:tcBorders>
            <w:vAlign w:val="center"/>
            <w:hideMark/>
          </w:tcPr>
          <w:p w14:paraId="5EC14ADE" w14:textId="77777777" w:rsidR="00AA6300" w:rsidRPr="00AA6300" w:rsidRDefault="00AA6300" w:rsidP="00AA6300">
            <w:pPr>
              <w:widowControl/>
              <w:rPr>
                <w:rFonts w:ascii="Arial" w:hAnsi="Arial" w:cs="Arial"/>
                <w:snapToGrid/>
                <w:sz w:val="14"/>
                <w:szCs w:val="14"/>
                <w:lang w:eastAsia="hr-HR"/>
              </w:rPr>
            </w:pPr>
          </w:p>
        </w:tc>
      </w:tr>
      <w:tr w:rsidR="00E54887" w:rsidRPr="00AA6300" w14:paraId="4344E4C1" w14:textId="77777777" w:rsidTr="00E54887">
        <w:trPr>
          <w:gridAfter w:val="1"/>
          <w:wAfter w:w="9" w:type="dxa"/>
          <w:trHeight w:val="1065"/>
        </w:trPr>
        <w:tc>
          <w:tcPr>
            <w:tcW w:w="704" w:type="dxa"/>
            <w:vMerge/>
            <w:tcBorders>
              <w:top w:val="nil"/>
              <w:left w:val="single" w:sz="4" w:space="0" w:color="auto"/>
              <w:bottom w:val="single" w:sz="4" w:space="0" w:color="auto"/>
              <w:right w:val="single" w:sz="4" w:space="0" w:color="auto"/>
            </w:tcBorders>
            <w:vAlign w:val="center"/>
            <w:hideMark/>
          </w:tcPr>
          <w:p w14:paraId="25F567D7" w14:textId="77777777" w:rsidR="00AA6300" w:rsidRPr="00AA6300" w:rsidRDefault="00AA6300" w:rsidP="00AA6300">
            <w:pPr>
              <w:widowControl/>
              <w:rPr>
                <w:rFonts w:ascii="Arial" w:hAnsi="Arial" w:cs="Arial"/>
                <w:snapToGrid/>
                <w:color w:val="9C0006"/>
                <w:sz w:val="14"/>
                <w:szCs w:val="14"/>
                <w:lang w:eastAsia="hr-HR"/>
              </w:rPr>
            </w:pPr>
          </w:p>
        </w:tc>
        <w:tc>
          <w:tcPr>
            <w:tcW w:w="1508" w:type="dxa"/>
            <w:vMerge/>
            <w:tcBorders>
              <w:top w:val="nil"/>
              <w:left w:val="single" w:sz="4" w:space="0" w:color="auto"/>
              <w:bottom w:val="single" w:sz="4" w:space="0" w:color="auto"/>
              <w:right w:val="single" w:sz="4" w:space="0" w:color="auto"/>
            </w:tcBorders>
            <w:vAlign w:val="center"/>
            <w:hideMark/>
          </w:tcPr>
          <w:p w14:paraId="529D5887" w14:textId="77777777" w:rsidR="00AA6300" w:rsidRPr="00AA6300" w:rsidRDefault="00AA6300" w:rsidP="00AA6300">
            <w:pPr>
              <w:widowControl/>
              <w:rPr>
                <w:rFonts w:ascii="Arial" w:hAnsi="Arial" w:cs="Arial"/>
                <w:snapToGrid/>
                <w:color w:val="9C0006"/>
                <w:sz w:val="14"/>
                <w:szCs w:val="14"/>
                <w:lang w:eastAsia="hr-HR"/>
              </w:rPr>
            </w:pPr>
          </w:p>
        </w:tc>
        <w:tc>
          <w:tcPr>
            <w:tcW w:w="1327" w:type="dxa"/>
            <w:vMerge/>
            <w:tcBorders>
              <w:top w:val="nil"/>
              <w:left w:val="single" w:sz="4" w:space="0" w:color="auto"/>
              <w:bottom w:val="single" w:sz="4" w:space="0" w:color="auto"/>
              <w:right w:val="single" w:sz="4" w:space="0" w:color="auto"/>
            </w:tcBorders>
            <w:vAlign w:val="center"/>
            <w:hideMark/>
          </w:tcPr>
          <w:p w14:paraId="795A206F" w14:textId="77777777" w:rsidR="00AA6300" w:rsidRPr="00AA6300" w:rsidRDefault="00AA6300" w:rsidP="00AA6300">
            <w:pPr>
              <w:widowControl/>
              <w:rPr>
                <w:rFonts w:ascii="Arial" w:hAnsi="Arial" w:cs="Arial"/>
                <w:snapToGrid/>
                <w:color w:val="9C0006"/>
                <w:sz w:val="14"/>
                <w:szCs w:val="14"/>
                <w:lang w:eastAsia="hr-HR"/>
              </w:rPr>
            </w:pPr>
          </w:p>
        </w:tc>
        <w:tc>
          <w:tcPr>
            <w:tcW w:w="1276" w:type="dxa"/>
            <w:vMerge/>
            <w:tcBorders>
              <w:top w:val="nil"/>
              <w:left w:val="single" w:sz="4" w:space="0" w:color="auto"/>
              <w:bottom w:val="single" w:sz="4" w:space="0" w:color="auto"/>
              <w:right w:val="single" w:sz="4" w:space="0" w:color="auto"/>
            </w:tcBorders>
            <w:vAlign w:val="center"/>
            <w:hideMark/>
          </w:tcPr>
          <w:p w14:paraId="119B4A06" w14:textId="77777777" w:rsidR="00AA6300" w:rsidRPr="00AA6300" w:rsidRDefault="00AA6300" w:rsidP="00AA6300">
            <w:pPr>
              <w:widowControl/>
              <w:rPr>
                <w:rFonts w:ascii="Arial" w:hAnsi="Arial" w:cs="Arial"/>
                <w:snapToGrid/>
                <w:color w:val="9C0006"/>
                <w:sz w:val="14"/>
                <w:szCs w:val="14"/>
                <w:lang w:eastAsia="hr-HR"/>
              </w:rPr>
            </w:pPr>
          </w:p>
        </w:tc>
        <w:tc>
          <w:tcPr>
            <w:tcW w:w="1417" w:type="dxa"/>
            <w:tcBorders>
              <w:top w:val="nil"/>
              <w:left w:val="nil"/>
              <w:bottom w:val="single" w:sz="4" w:space="0" w:color="auto"/>
              <w:right w:val="single" w:sz="4" w:space="0" w:color="auto"/>
            </w:tcBorders>
            <w:shd w:val="clear" w:color="000000" w:fill="FFEB9C"/>
            <w:vAlign w:val="center"/>
            <w:hideMark/>
          </w:tcPr>
          <w:p w14:paraId="0D7379DC" w14:textId="77777777" w:rsidR="00AA6300" w:rsidRPr="00AA6300" w:rsidRDefault="00AA6300" w:rsidP="00AA6300">
            <w:pPr>
              <w:widowControl/>
              <w:rPr>
                <w:rFonts w:ascii="Arial" w:hAnsi="Arial" w:cs="Arial"/>
                <w:snapToGrid/>
                <w:color w:val="9C5700"/>
                <w:sz w:val="14"/>
                <w:szCs w:val="14"/>
                <w:lang w:eastAsia="hr-HR"/>
              </w:rPr>
            </w:pPr>
            <w:r w:rsidRPr="00AA6300">
              <w:rPr>
                <w:rFonts w:ascii="Arial" w:hAnsi="Arial" w:cs="Arial"/>
                <w:snapToGrid/>
                <w:color w:val="9C5700"/>
                <w:sz w:val="14"/>
                <w:szCs w:val="14"/>
                <w:lang w:eastAsia="hr-HR"/>
              </w:rPr>
              <w:t xml:space="preserve">Broj </w:t>
            </w:r>
            <w:proofErr w:type="spellStart"/>
            <w:r w:rsidRPr="00AA6300">
              <w:rPr>
                <w:rFonts w:ascii="Arial" w:hAnsi="Arial" w:cs="Arial"/>
                <w:snapToGrid/>
                <w:color w:val="9C5700"/>
                <w:sz w:val="14"/>
                <w:szCs w:val="14"/>
                <w:lang w:eastAsia="hr-HR"/>
              </w:rPr>
              <w:t>dodjeljenih</w:t>
            </w:r>
            <w:proofErr w:type="spellEnd"/>
            <w:r w:rsidRPr="00AA6300">
              <w:rPr>
                <w:rFonts w:ascii="Arial" w:hAnsi="Arial" w:cs="Arial"/>
                <w:snapToGrid/>
                <w:color w:val="9C5700"/>
                <w:sz w:val="14"/>
                <w:szCs w:val="14"/>
                <w:lang w:eastAsia="hr-HR"/>
              </w:rPr>
              <w:t xml:space="preserve"> potpora</w:t>
            </w:r>
          </w:p>
        </w:tc>
        <w:tc>
          <w:tcPr>
            <w:tcW w:w="1134" w:type="dxa"/>
            <w:tcBorders>
              <w:top w:val="nil"/>
              <w:left w:val="nil"/>
              <w:bottom w:val="single" w:sz="4" w:space="0" w:color="auto"/>
              <w:right w:val="single" w:sz="4" w:space="0" w:color="auto"/>
            </w:tcBorders>
            <w:shd w:val="clear" w:color="000000" w:fill="FFEB9C"/>
            <w:vAlign w:val="center"/>
            <w:hideMark/>
          </w:tcPr>
          <w:p w14:paraId="2216B0CF"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0</w:t>
            </w:r>
          </w:p>
        </w:tc>
        <w:tc>
          <w:tcPr>
            <w:tcW w:w="1079" w:type="dxa"/>
            <w:tcBorders>
              <w:top w:val="nil"/>
              <w:left w:val="nil"/>
              <w:bottom w:val="single" w:sz="4" w:space="0" w:color="auto"/>
              <w:right w:val="single" w:sz="4" w:space="0" w:color="auto"/>
            </w:tcBorders>
            <w:shd w:val="clear" w:color="000000" w:fill="FFEB9C"/>
            <w:vAlign w:val="center"/>
            <w:hideMark/>
          </w:tcPr>
          <w:p w14:paraId="5B89BE67"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2</w:t>
            </w:r>
          </w:p>
        </w:tc>
        <w:tc>
          <w:tcPr>
            <w:tcW w:w="1756" w:type="dxa"/>
            <w:vMerge/>
            <w:tcBorders>
              <w:top w:val="nil"/>
              <w:left w:val="single" w:sz="4" w:space="0" w:color="auto"/>
              <w:bottom w:val="single" w:sz="4" w:space="0" w:color="000000"/>
              <w:right w:val="single" w:sz="4" w:space="0" w:color="auto"/>
            </w:tcBorders>
            <w:vAlign w:val="center"/>
            <w:hideMark/>
          </w:tcPr>
          <w:p w14:paraId="4E5A6104" w14:textId="77777777" w:rsidR="00AA6300" w:rsidRPr="00AA6300" w:rsidRDefault="00AA6300" w:rsidP="00AA6300">
            <w:pPr>
              <w:widowControl/>
              <w:rPr>
                <w:rFonts w:ascii="Arial" w:hAnsi="Arial" w:cs="Arial"/>
                <w:snapToGrid/>
                <w:sz w:val="14"/>
                <w:szCs w:val="14"/>
                <w:lang w:eastAsia="hr-HR"/>
              </w:rPr>
            </w:pPr>
          </w:p>
        </w:tc>
        <w:tc>
          <w:tcPr>
            <w:tcW w:w="1322" w:type="dxa"/>
            <w:vMerge/>
            <w:tcBorders>
              <w:top w:val="nil"/>
              <w:left w:val="single" w:sz="4" w:space="0" w:color="auto"/>
              <w:bottom w:val="single" w:sz="4" w:space="0" w:color="000000"/>
              <w:right w:val="single" w:sz="4" w:space="0" w:color="auto"/>
            </w:tcBorders>
            <w:vAlign w:val="center"/>
            <w:hideMark/>
          </w:tcPr>
          <w:p w14:paraId="7C48A9FF" w14:textId="77777777" w:rsidR="00AA6300" w:rsidRPr="00AA6300" w:rsidRDefault="00AA6300" w:rsidP="00AA6300">
            <w:pPr>
              <w:widowControl/>
              <w:rPr>
                <w:rFonts w:ascii="Arial" w:hAnsi="Arial" w:cs="Arial"/>
                <w:snapToGrid/>
                <w:sz w:val="14"/>
                <w:szCs w:val="14"/>
                <w:lang w:eastAsia="hr-HR"/>
              </w:rPr>
            </w:pPr>
          </w:p>
        </w:tc>
        <w:tc>
          <w:tcPr>
            <w:tcW w:w="1372" w:type="dxa"/>
            <w:vMerge/>
            <w:tcBorders>
              <w:top w:val="nil"/>
              <w:left w:val="single" w:sz="4" w:space="0" w:color="auto"/>
              <w:bottom w:val="single" w:sz="4" w:space="0" w:color="000000"/>
              <w:right w:val="single" w:sz="4" w:space="0" w:color="auto"/>
            </w:tcBorders>
            <w:vAlign w:val="center"/>
            <w:hideMark/>
          </w:tcPr>
          <w:p w14:paraId="0AAE89C9" w14:textId="77777777" w:rsidR="00AA6300" w:rsidRPr="00AA6300" w:rsidRDefault="00AA6300" w:rsidP="00AA6300">
            <w:pPr>
              <w:widowControl/>
              <w:rPr>
                <w:rFonts w:ascii="Arial" w:hAnsi="Arial" w:cs="Arial"/>
                <w:snapToGrid/>
                <w:sz w:val="14"/>
                <w:szCs w:val="14"/>
                <w:lang w:eastAsia="hr-HR"/>
              </w:rPr>
            </w:pPr>
          </w:p>
        </w:tc>
        <w:tc>
          <w:tcPr>
            <w:tcW w:w="1383" w:type="dxa"/>
            <w:vMerge/>
            <w:tcBorders>
              <w:top w:val="nil"/>
              <w:left w:val="single" w:sz="4" w:space="0" w:color="auto"/>
              <w:bottom w:val="single" w:sz="4" w:space="0" w:color="auto"/>
              <w:right w:val="single" w:sz="4" w:space="0" w:color="auto"/>
            </w:tcBorders>
            <w:vAlign w:val="center"/>
            <w:hideMark/>
          </w:tcPr>
          <w:p w14:paraId="64E89818" w14:textId="77777777" w:rsidR="00AA6300" w:rsidRPr="00AA6300" w:rsidRDefault="00AA6300" w:rsidP="00AA6300">
            <w:pPr>
              <w:widowControl/>
              <w:rPr>
                <w:rFonts w:ascii="Arial" w:hAnsi="Arial" w:cs="Arial"/>
                <w:snapToGrid/>
                <w:color w:val="9C0006"/>
                <w:sz w:val="14"/>
                <w:szCs w:val="14"/>
                <w:lang w:eastAsia="hr-HR"/>
              </w:rPr>
            </w:pPr>
          </w:p>
        </w:tc>
        <w:tc>
          <w:tcPr>
            <w:tcW w:w="1168" w:type="dxa"/>
            <w:vMerge/>
            <w:tcBorders>
              <w:top w:val="nil"/>
              <w:left w:val="single" w:sz="4" w:space="0" w:color="auto"/>
              <w:bottom w:val="single" w:sz="4" w:space="0" w:color="auto"/>
              <w:right w:val="single" w:sz="4" w:space="0" w:color="auto"/>
            </w:tcBorders>
            <w:vAlign w:val="center"/>
            <w:hideMark/>
          </w:tcPr>
          <w:p w14:paraId="4A1FB3C6" w14:textId="77777777" w:rsidR="00AA6300" w:rsidRPr="00AA6300" w:rsidRDefault="00AA6300" w:rsidP="00AA6300">
            <w:pPr>
              <w:widowControl/>
              <w:rPr>
                <w:rFonts w:ascii="Arial" w:hAnsi="Arial" w:cs="Arial"/>
                <w:snapToGrid/>
                <w:sz w:val="14"/>
                <w:szCs w:val="14"/>
                <w:lang w:eastAsia="hr-HR"/>
              </w:rPr>
            </w:pPr>
          </w:p>
        </w:tc>
        <w:tc>
          <w:tcPr>
            <w:tcW w:w="1418" w:type="dxa"/>
            <w:tcBorders>
              <w:top w:val="nil"/>
              <w:left w:val="nil"/>
              <w:bottom w:val="single" w:sz="4" w:space="0" w:color="auto"/>
              <w:right w:val="single" w:sz="4" w:space="0" w:color="auto"/>
            </w:tcBorders>
            <w:shd w:val="clear" w:color="000000" w:fill="C4D79B"/>
            <w:noWrap/>
            <w:vAlign w:val="center"/>
            <w:hideMark/>
          </w:tcPr>
          <w:p w14:paraId="3D4091B7"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2</w:t>
            </w:r>
          </w:p>
        </w:tc>
        <w:tc>
          <w:tcPr>
            <w:tcW w:w="1230" w:type="dxa"/>
            <w:vMerge/>
            <w:tcBorders>
              <w:top w:val="nil"/>
              <w:left w:val="single" w:sz="4" w:space="0" w:color="auto"/>
              <w:bottom w:val="single" w:sz="4" w:space="0" w:color="auto"/>
              <w:right w:val="single" w:sz="4" w:space="0" w:color="auto"/>
            </w:tcBorders>
            <w:vAlign w:val="center"/>
            <w:hideMark/>
          </w:tcPr>
          <w:p w14:paraId="7122EAB3" w14:textId="77777777" w:rsidR="00AA6300" w:rsidRPr="00AA6300" w:rsidRDefault="00AA6300" w:rsidP="00AA6300">
            <w:pPr>
              <w:widowControl/>
              <w:rPr>
                <w:rFonts w:ascii="Arial" w:hAnsi="Arial" w:cs="Arial"/>
                <w:snapToGrid/>
                <w:sz w:val="14"/>
                <w:szCs w:val="14"/>
                <w:lang w:eastAsia="hr-HR"/>
              </w:rPr>
            </w:pPr>
          </w:p>
        </w:tc>
        <w:tc>
          <w:tcPr>
            <w:tcW w:w="1463" w:type="dxa"/>
            <w:tcBorders>
              <w:top w:val="nil"/>
              <w:left w:val="nil"/>
              <w:bottom w:val="single" w:sz="4" w:space="0" w:color="auto"/>
              <w:right w:val="single" w:sz="4" w:space="0" w:color="auto"/>
            </w:tcBorders>
            <w:shd w:val="clear" w:color="000000" w:fill="C4D79B"/>
            <w:vAlign w:val="center"/>
            <w:hideMark/>
          </w:tcPr>
          <w:p w14:paraId="6392D155"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Da, ožujak 2024.</w:t>
            </w:r>
          </w:p>
        </w:tc>
        <w:tc>
          <w:tcPr>
            <w:tcW w:w="1884" w:type="dxa"/>
            <w:vMerge/>
            <w:tcBorders>
              <w:top w:val="nil"/>
              <w:left w:val="single" w:sz="4" w:space="0" w:color="auto"/>
              <w:bottom w:val="single" w:sz="4" w:space="0" w:color="auto"/>
              <w:right w:val="single" w:sz="4" w:space="0" w:color="auto"/>
            </w:tcBorders>
            <w:vAlign w:val="center"/>
            <w:hideMark/>
          </w:tcPr>
          <w:p w14:paraId="127590E9" w14:textId="77777777" w:rsidR="00AA6300" w:rsidRPr="00AA6300" w:rsidRDefault="00AA6300" w:rsidP="00AA6300">
            <w:pPr>
              <w:widowControl/>
              <w:rPr>
                <w:rFonts w:ascii="Arial" w:hAnsi="Arial" w:cs="Arial"/>
                <w:snapToGrid/>
                <w:sz w:val="14"/>
                <w:szCs w:val="14"/>
                <w:lang w:eastAsia="hr-HR"/>
              </w:rPr>
            </w:pPr>
          </w:p>
        </w:tc>
      </w:tr>
      <w:tr w:rsidR="00E54887" w:rsidRPr="00AA6300" w14:paraId="2D3CAA77" w14:textId="77777777" w:rsidTr="00E54887">
        <w:trPr>
          <w:gridAfter w:val="1"/>
          <w:wAfter w:w="9" w:type="dxa"/>
          <w:trHeight w:val="1365"/>
        </w:trPr>
        <w:tc>
          <w:tcPr>
            <w:tcW w:w="704" w:type="dxa"/>
            <w:vMerge w:val="restart"/>
            <w:tcBorders>
              <w:top w:val="nil"/>
              <w:left w:val="single" w:sz="4" w:space="0" w:color="auto"/>
              <w:bottom w:val="single" w:sz="4" w:space="0" w:color="auto"/>
              <w:right w:val="single" w:sz="4" w:space="0" w:color="auto"/>
            </w:tcBorders>
            <w:shd w:val="clear" w:color="000000" w:fill="FFC7CE"/>
            <w:vAlign w:val="center"/>
            <w:hideMark/>
          </w:tcPr>
          <w:p w14:paraId="45089D19" w14:textId="77777777" w:rsidR="00AA6300" w:rsidRPr="00AA6300" w:rsidRDefault="00AA6300" w:rsidP="00AA6300">
            <w:pPr>
              <w:widowControl/>
              <w:jc w:val="center"/>
              <w:rPr>
                <w:rFonts w:ascii="Arial" w:hAnsi="Arial" w:cs="Arial"/>
                <w:snapToGrid/>
                <w:color w:val="9C0006"/>
                <w:sz w:val="14"/>
                <w:szCs w:val="14"/>
                <w:lang w:eastAsia="hr-HR"/>
              </w:rPr>
            </w:pPr>
            <w:r w:rsidRPr="00AA6300">
              <w:rPr>
                <w:rFonts w:ascii="Arial" w:hAnsi="Arial" w:cs="Arial"/>
                <w:snapToGrid/>
                <w:color w:val="9C0006"/>
                <w:sz w:val="14"/>
                <w:szCs w:val="14"/>
                <w:lang w:eastAsia="hr-HR"/>
              </w:rPr>
              <w:t>5</w:t>
            </w:r>
          </w:p>
        </w:tc>
        <w:tc>
          <w:tcPr>
            <w:tcW w:w="1508" w:type="dxa"/>
            <w:vMerge w:val="restart"/>
            <w:tcBorders>
              <w:top w:val="nil"/>
              <w:left w:val="single" w:sz="4" w:space="0" w:color="auto"/>
              <w:bottom w:val="single" w:sz="4" w:space="0" w:color="auto"/>
              <w:right w:val="single" w:sz="4" w:space="0" w:color="auto"/>
            </w:tcBorders>
            <w:shd w:val="clear" w:color="000000" w:fill="FFC7CE"/>
            <w:vAlign w:val="center"/>
            <w:hideMark/>
          </w:tcPr>
          <w:p w14:paraId="767FB1E1" w14:textId="77777777" w:rsidR="00AA6300" w:rsidRPr="00AA6300" w:rsidRDefault="00AA6300" w:rsidP="00AA6300">
            <w:pPr>
              <w:widowControl/>
              <w:rPr>
                <w:rFonts w:ascii="Arial" w:hAnsi="Arial" w:cs="Arial"/>
                <w:snapToGrid/>
                <w:color w:val="9C0006"/>
                <w:sz w:val="14"/>
                <w:szCs w:val="14"/>
                <w:lang w:eastAsia="hr-HR"/>
              </w:rPr>
            </w:pPr>
            <w:r w:rsidRPr="00AA6300">
              <w:rPr>
                <w:rFonts w:ascii="Arial" w:hAnsi="Arial" w:cs="Arial"/>
                <w:snapToGrid/>
                <w:color w:val="9C0006"/>
                <w:sz w:val="14"/>
                <w:szCs w:val="14"/>
                <w:lang w:eastAsia="hr-HR"/>
              </w:rPr>
              <w:t>Poticanje Hrvata izvan Hrvatske na uključivanja u društveni život</w:t>
            </w:r>
          </w:p>
        </w:tc>
        <w:tc>
          <w:tcPr>
            <w:tcW w:w="1327" w:type="dxa"/>
            <w:vMerge w:val="restart"/>
            <w:tcBorders>
              <w:top w:val="nil"/>
              <w:left w:val="single" w:sz="4" w:space="0" w:color="auto"/>
              <w:bottom w:val="single" w:sz="4" w:space="0" w:color="auto"/>
              <w:right w:val="single" w:sz="4" w:space="0" w:color="auto"/>
            </w:tcBorders>
            <w:shd w:val="clear" w:color="000000" w:fill="FFC7CE"/>
            <w:vAlign w:val="center"/>
            <w:hideMark/>
          </w:tcPr>
          <w:p w14:paraId="1BD7F0DD" w14:textId="77777777" w:rsidR="00AA6300" w:rsidRPr="00AA6300" w:rsidRDefault="00AA6300" w:rsidP="00AA6300">
            <w:pPr>
              <w:widowControl/>
              <w:rPr>
                <w:rFonts w:ascii="Arial" w:hAnsi="Arial" w:cs="Arial"/>
                <w:snapToGrid/>
                <w:color w:val="9C0006"/>
                <w:sz w:val="14"/>
                <w:szCs w:val="14"/>
                <w:lang w:eastAsia="hr-HR"/>
              </w:rPr>
            </w:pPr>
            <w:r w:rsidRPr="00AA6300">
              <w:rPr>
                <w:rFonts w:ascii="Arial" w:hAnsi="Arial" w:cs="Arial"/>
                <w:snapToGrid/>
                <w:color w:val="9C0006"/>
                <w:sz w:val="14"/>
                <w:szCs w:val="14"/>
                <w:lang w:eastAsia="hr-HR"/>
              </w:rPr>
              <w:t>Mjera uključuje poticajne aktivnosti u svim društvenim područjima, od čega su posebno važni stipendiranje uz razvijanje intelektualnih i profesionalnih kapaciteta te kontinuirana zastupljenost predstavnika u Savjetu Vlade i Hrvatskom saboru, čime će se stvoriti bolji preduvjeti za ostvarivanje vlastitih prava i interesa.</w:t>
            </w:r>
          </w:p>
        </w:tc>
        <w:tc>
          <w:tcPr>
            <w:tcW w:w="1276" w:type="dxa"/>
            <w:vMerge w:val="restart"/>
            <w:tcBorders>
              <w:top w:val="nil"/>
              <w:left w:val="single" w:sz="4" w:space="0" w:color="auto"/>
              <w:bottom w:val="single" w:sz="4" w:space="0" w:color="auto"/>
              <w:right w:val="single" w:sz="4" w:space="0" w:color="auto"/>
            </w:tcBorders>
            <w:shd w:val="clear" w:color="000000" w:fill="FFC7CE"/>
            <w:vAlign w:val="center"/>
            <w:hideMark/>
          </w:tcPr>
          <w:p w14:paraId="464005F5" w14:textId="77777777" w:rsidR="00AA6300" w:rsidRPr="00AA6300" w:rsidRDefault="00AA6300" w:rsidP="00AA6300">
            <w:pPr>
              <w:widowControl/>
              <w:rPr>
                <w:rFonts w:ascii="Arial" w:hAnsi="Arial" w:cs="Arial"/>
                <w:snapToGrid/>
                <w:color w:val="9C0006"/>
                <w:sz w:val="14"/>
                <w:szCs w:val="14"/>
                <w:lang w:eastAsia="hr-HR"/>
              </w:rPr>
            </w:pPr>
            <w:r w:rsidRPr="00AA6300">
              <w:rPr>
                <w:rFonts w:ascii="Arial" w:hAnsi="Arial" w:cs="Arial"/>
                <w:snapToGrid/>
                <w:color w:val="9C0006"/>
                <w:sz w:val="14"/>
                <w:szCs w:val="14"/>
                <w:lang w:eastAsia="hr-HR"/>
              </w:rPr>
              <w:t>načelnica</w:t>
            </w:r>
            <w:r w:rsidRPr="00AA6300">
              <w:rPr>
                <w:rFonts w:ascii="Arial" w:hAnsi="Arial" w:cs="Arial"/>
                <w:snapToGrid/>
                <w:color w:val="9C0006"/>
                <w:sz w:val="14"/>
                <w:szCs w:val="14"/>
                <w:lang w:eastAsia="hr-HR"/>
              </w:rPr>
              <w:br/>
              <w:t>Sektor za Hrvate u Bosni i Hercegovini</w:t>
            </w:r>
          </w:p>
        </w:tc>
        <w:tc>
          <w:tcPr>
            <w:tcW w:w="1417" w:type="dxa"/>
            <w:tcBorders>
              <w:top w:val="nil"/>
              <w:left w:val="nil"/>
              <w:bottom w:val="single" w:sz="4" w:space="0" w:color="auto"/>
              <w:right w:val="single" w:sz="4" w:space="0" w:color="auto"/>
            </w:tcBorders>
            <w:shd w:val="clear" w:color="000000" w:fill="FFEB9C"/>
            <w:vAlign w:val="center"/>
            <w:hideMark/>
          </w:tcPr>
          <w:p w14:paraId="21316046" w14:textId="77777777" w:rsidR="00AA6300" w:rsidRPr="00AA6300" w:rsidRDefault="00AA6300" w:rsidP="00AA6300">
            <w:pPr>
              <w:widowControl/>
              <w:rPr>
                <w:rFonts w:ascii="Arial" w:hAnsi="Arial" w:cs="Arial"/>
                <w:snapToGrid/>
                <w:color w:val="9C5700"/>
                <w:sz w:val="14"/>
                <w:szCs w:val="14"/>
                <w:lang w:eastAsia="hr-HR"/>
              </w:rPr>
            </w:pPr>
            <w:r w:rsidRPr="00AA6300">
              <w:rPr>
                <w:rFonts w:ascii="Arial" w:hAnsi="Arial" w:cs="Arial"/>
                <w:snapToGrid/>
                <w:color w:val="9C5700"/>
                <w:sz w:val="14"/>
                <w:szCs w:val="14"/>
                <w:lang w:eastAsia="hr-HR"/>
              </w:rPr>
              <w:t>Broj stipendija za studij u RH</w:t>
            </w:r>
          </w:p>
        </w:tc>
        <w:tc>
          <w:tcPr>
            <w:tcW w:w="1134" w:type="dxa"/>
            <w:tcBorders>
              <w:top w:val="nil"/>
              <w:left w:val="nil"/>
              <w:bottom w:val="single" w:sz="4" w:space="0" w:color="auto"/>
              <w:right w:val="single" w:sz="4" w:space="0" w:color="auto"/>
            </w:tcBorders>
            <w:shd w:val="clear" w:color="000000" w:fill="FFEB9C"/>
            <w:vAlign w:val="center"/>
            <w:hideMark/>
          </w:tcPr>
          <w:p w14:paraId="7E470FDA"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100</w:t>
            </w:r>
          </w:p>
        </w:tc>
        <w:tc>
          <w:tcPr>
            <w:tcW w:w="1079" w:type="dxa"/>
            <w:tcBorders>
              <w:top w:val="nil"/>
              <w:left w:val="nil"/>
              <w:bottom w:val="single" w:sz="4" w:space="0" w:color="auto"/>
              <w:right w:val="single" w:sz="4" w:space="0" w:color="auto"/>
            </w:tcBorders>
            <w:shd w:val="clear" w:color="000000" w:fill="FFEB9C"/>
            <w:vAlign w:val="center"/>
            <w:hideMark/>
          </w:tcPr>
          <w:p w14:paraId="073827C4"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300</w:t>
            </w:r>
          </w:p>
        </w:tc>
        <w:tc>
          <w:tcPr>
            <w:tcW w:w="1756" w:type="dxa"/>
            <w:vMerge w:val="restart"/>
            <w:tcBorders>
              <w:top w:val="nil"/>
              <w:left w:val="single" w:sz="4" w:space="0" w:color="auto"/>
              <w:bottom w:val="single" w:sz="4" w:space="0" w:color="000000"/>
              <w:right w:val="single" w:sz="4" w:space="0" w:color="auto"/>
            </w:tcBorders>
            <w:shd w:val="clear" w:color="000000" w:fill="FFFFCC"/>
            <w:vAlign w:val="center"/>
            <w:hideMark/>
          </w:tcPr>
          <w:p w14:paraId="105A5090"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Javni natječaj za dodjelu stipendija HIRH za studij u RH</w:t>
            </w:r>
            <w:r w:rsidRPr="00AA6300">
              <w:rPr>
                <w:rFonts w:ascii="Arial" w:hAnsi="Arial" w:cs="Arial"/>
                <w:snapToGrid/>
                <w:sz w:val="14"/>
                <w:szCs w:val="14"/>
                <w:lang w:eastAsia="hr-HR"/>
              </w:rPr>
              <w:br/>
            </w:r>
            <w:r w:rsidRPr="00AA6300">
              <w:rPr>
                <w:rFonts w:ascii="Arial" w:hAnsi="Arial" w:cs="Arial"/>
                <w:snapToGrid/>
                <w:sz w:val="14"/>
                <w:szCs w:val="14"/>
                <w:lang w:eastAsia="hr-HR"/>
              </w:rPr>
              <w:br/>
              <w:t>Donesena Odluka o posebnoj upisnoj kvoti za HIRH</w:t>
            </w:r>
          </w:p>
        </w:tc>
        <w:tc>
          <w:tcPr>
            <w:tcW w:w="1322" w:type="dxa"/>
            <w:vMerge w:val="restart"/>
            <w:tcBorders>
              <w:top w:val="nil"/>
              <w:left w:val="single" w:sz="4" w:space="0" w:color="auto"/>
              <w:bottom w:val="single" w:sz="4" w:space="0" w:color="000000"/>
              <w:right w:val="single" w:sz="4" w:space="0" w:color="auto"/>
            </w:tcBorders>
            <w:shd w:val="clear" w:color="000000" w:fill="FFFFCC"/>
            <w:vAlign w:val="center"/>
            <w:hideMark/>
          </w:tcPr>
          <w:p w14:paraId="73D16D4A"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Sektor za Hrvate u BiH</w:t>
            </w:r>
            <w:r w:rsidRPr="00AA6300">
              <w:rPr>
                <w:rFonts w:ascii="Arial" w:hAnsi="Arial" w:cs="Arial"/>
                <w:snapToGrid/>
                <w:sz w:val="14"/>
                <w:szCs w:val="14"/>
                <w:lang w:eastAsia="hr-HR"/>
              </w:rPr>
              <w:br/>
            </w:r>
            <w:r w:rsidRPr="00AA6300">
              <w:rPr>
                <w:rFonts w:ascii="Arial" w:hAnsi="Arial" w:cs="Arial"/>
                <w:snapToGrid/>
                <w:sz w:val="14"/>
                <w:szCs w:val="14"/>
                <w:lang w:eastAsia="hr-HR"/>
              </w:rPr>
              <w:br/>
              <w:t>Sektor za hrvatsku nacionalnu manjinu</w:t>
            </w:r>
            <w:r w:rsidRPr="00AA6300">
              <w:rPr>
                <w:rFonts w:ascii="Arial" w:hAnsi="Arial" w:cs="Arial"/>
                <w:snapToGrid/>
                <w:sz w:val="14"/>
                <w:szCs w:val="14"/>
                <w:lang w:eastAsia="hr-HR"/>
              </w:rPr>
              <w:br/>
            </w:r>
            <w:r w:rsidRPr="00AA6300">
              <w:rPr>
                <w:rFonts w:ascii="Arial" w:hAnsi="Arial" w:cs="Arial"/>
                <w:snapToGrid/>
                <w:sz w:val="14"/>
                <w:szCs w:val="14"/>
                <w:lang w:eastAsia="hr-HR"/>
              </w:rPr>
              <w:br/>
              <w:t>Sektor za hrvatsko iseljeništvo</w:t>
            </w:r>
          </w:p>
        </w:tc>
        <w:tc>
          <w:tcPr>
            <w:tcW w:w="1372" w:type="dxa"/>
            <w:vMerge w:val="restart"/>
            <w:tcBorders>
              <w:top w:val="nil"/>
              <w:left w:val="single" w:sz="4" w:space="0" w:color="auto"/>
              <w:bottom w:val="single" w:sz="4" w:space="0" w:color="000000"/>
              <w:right w:val="single" w:sz="4" w:space="0" w:color="auto"/>
            </w:tcBorders>
            <w:shd w:val="clear" w:color="000000" w:fill="FFFFCC"/>
            <w:vAlign w:val="center"/>
            <w:hideMark/>
          </w:tcPr>
          <w:p w14:paraId="445AACF0"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prosinac 2024.</w:t>
            </w:r>
            <w:r w:rsidRPr="00AA6300">
              <w:rPr>
                <w:rFonts w:ascii="Arial" w:hAnsi="Arial" w:cs="Arial"/>
                <w:snapToGrid/>
                <w:sz w:val="14"/>
                <w:szCs w:val="14"/>
                <w:lang w:eastAsia="hr-HR"/>
              </w:rPr>
              <w:br/>
            </w:r>
            <w:r w:rsidRPr="00AA6300">
              <w:rPr>
                <w:rFonts w:ascii="Arial" w:hAnsi="Arial" w:cs="Arial"/>
                <w:snapToGrid/>
                <w:sz w:val="14"/>
                <w:szCs w:val="14"/>
                <w:lang w:eastAsia="hr-HR"/>
              </w:rPr>
              <w:br/>
            </w:r>
            <w:r w:rsidRPr="00AA6300">
              <w:rPr>
                <w:rFonts w:ascii="Arial" w:hAnsi="Arial" w:cs="Arial"/>
                <w:snapToGrid/>
                <w:sz w:val="14"/>
                <w:szCs w:val="14"/>
                <w:lang w:eastAsia="hr-HR"/>
              </w:rPr>
              <w:br/>
              <w:t>svibanj 2024.</w:t>
            </w:r>
          </w:p>
        </w:tc>
        <w:tc>
          <w:tcPr>
            <w:tcW w:w="1383" w:type="dxa"/>
            <w:vMerge w:val="restart"/>
            <w:tcBorders>
              <w:top w:val="nil"/>
              <w:left w:val="single" w:sz="4" w:space="0" w:color="auto"/>
              <w:bottom w:val="single" w:sz="4" w:space="0" w:color="auto"/>
              <w:right w:val="single" w:sz="4" w:space="0" w:color="auto"/>
            </w:tcBorders>
            <w:shd w:val="clear" w:color="000000" w:fill="FFC7CE"/>
            <w:vAlign w:val="center"/>
            <w:hideMark/>
          </w:tcPr>
          <w:p w14:paraId="65A9532B" w14:textId="77777777" w:rsidR="00AA6300" w:rsidRPr="00AA6300" w:rsidRDefault="00AA6300" w:rsidP="00AA6300">
            <w:pPr>
              <w:widowControl/>
              <w:rPr>
                <w:rFonts w:ascii="Arial" w:hAnsi="Arial" w:cs="Arial"/>
                <w:snapToGrid/>
                <w:color w:val="9C0006"/>
                <w:sz w:val="14"/>
                <w:szCs w:val="14"/>
                <w:lang w:eastAsia="hr-HR"/>
              </w:rPr>
            </w:pPr>
            <w:r w:rsidRPr="00AA6300">
              <w:rPr>
                <w:rFonts w:ascii="Arial" w:hAnsi="Arial" w:cs="Arial"/>
                <w:snapToGrid/>
                <w:color w:val="9C0006"/>
                <w:sz w:val="14"/>
                <w:szCs w:val="14"/>
                <w:lang w:eastAsia="hr-HR"/>
              </w:rPr>
              <w:t>A862007</w:t>
            </w:r>
            <w:r w:rsidRPr="00AA6300">
              <w:rPr>
                <w:rFonts w:ascii="Arial" w:hAnsi="Arial" w:cs="Arial"/>
                <w:snapToGrid/>
                <w:color w:val="9C0006"/>
                <w:sz w:val="14"/>
                <w:szCs w:val="14"/>
                <w:lang w:eastAsia="hr-HR"/>
              </w:rPr>
              <w:br/>
              <w:t>Stipendije za studente i učenike pripadnike hrvatskog naroda izvan RH</w:t>
            </w:r>
          </w:p>
        </w:tc>
        <w:tc>
          <w:tcPr>
            <w:tcW w:w="1168" w:type="dxa"/>
            <w:vMerge w:val="restart"/>
            <w:tcBorders>
              <w:top w:val="nil"/>
              <w:left w:val="single" w:sz="4" w:space="0" w:color="auto"/>
              <w:bottom w:val="single" w:sz="4" w:space="0" w:color="auto"/>
              <w:right w:val="single" w:sz="4" w:space="0" w:color="auto"/>
            </w:tcBorders>
            <w:shd w:val="clear" w:color="000000" w:fill="FFFFCC"/>
            <w:vAlign w:val="center"/>
            <w:hideMark/>
          </w:tcPr>
          <w:p w14:paraId="2BE88C9D"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770.000,00</w:t>
            </w:r>
          </w:p>
        </w:tc>
        <w:tc>
          <w:tcPr>
            <w:tcW w:w="1418" w:type="dxa"/>
            <w:tcBorders>
              <w:top w:val="nil"/>
              <w:left w:val="nil"/>
              <w:bottom w:val="single" w:sz="4" w:space="0" w:color="auto"/>
              <w:right w:val="single" w:sz="4" w:space="0" w:color="auto"/>
            </w:tcBorders>
            <w:shd w:val="clear" w:color="000000" w:fill="C4D79B"/>
            <w:noWrap/>
            <w:vAlign w:val="center"/>
            <w:hideMark/>
          </w:tcPr>
          <w:p w14:paraId="13671D68"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300</w:t>
            </w:r>
          </w:p>
        </w:tc>
        <w:tc>
          <w:tcPr>
            <w:tcW w:w="1230" w:type="dxa"/>
            <w:vMerge w:val="restart"/>
            <w:tcBorders>
              <w:top w:val="nil"/>
              <w:left w:val="single" w:sz="4" w:space="0" w:color="auto"/>
              <w:bottom w:val="single" w:sz="4" w:space="0" w:color="auto"/>
              <w:right w:val="single" w:sz="4" w:space="0" w:color="auto"/>
            </w:tcBorders>
            <w:shd w:val="clear" w:color="000000" w:fill="C4D79B"/>
            <w:noWrap/>
            <w:vAlign w:val="center"/>
            <w:hideMark/>
          </w:tcPr>
          <w:p w14:paraId="75DFE55C"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429.000,00</w:t>
            </w:r>
          </w:p>
        </w:tc>
        <w:tc>
          <w:tcPr>
            <w:tcW w:w="1463" w:type="dxa"/>
            <w:tcBorders>
              <w:top w:val="nil"/>
              <w:left w:val="nil"/>
              <w:bottom w:val="single" w:sz="4" w:space="0" w:color="auto"/>
              <w:right w:val="single" w:sz="4" w:space="0" w:color="auto"/>
            </w:tcBorders>
            <w:shd w:val="clear" w:color="000000" w:fill="C4D79B"/>
            <w:vAlign w:val="center"/>
            <w:hideMark/>
          </w:tcPr>
          <w:p w14:paraId="296EFEAC"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 xml:space="preserve">DA, u prosincu 2024. </w:t>
            </w:r>
          </w:p>
        </w:tc>
        <w:tc>
          <w:tcPr>
            <w:tcW w:w="1884" w:type="dxa"/>
            <w:vMerge w:val="restart"/>
            <w:tcBorders>
              <w:top w:val="nil"/>
              <w:left w:val="single" w:sz="4" w:space="0" w:color="auto"/>
              <w:bottom w:val="single" w:sz="4" w:space="0" w:color="auto"/>
              <w:right w:val="single" w:sz="4" w:space="0" w:color="auto"/>
            </w:tcBorders>
            <w:shd w:val="clear" w:color="000000" w:fill="C4D79B"/>
            <w:vAlign w:val="center"/>
            <w:hideMark/>
          </w:tcPr>
          <w:p w14:paraId="222CD6E4" w14:textId="77777777" w:rsidR="00AA6300" w:rsidRPr="00AA6300" w:rsidRDefault="00AA6300" w:rsidP="00AA6300">
            <w:pPr>
              <w:widowControl/>
              <w:rPr>
                <w:rFonts w:ascii="Arial" w:hAnsi="Arial" w:cs="Arial"/>
                <w:snapToGrid/>
                <w:sz w:val="14"/>
                <w:szCs w:val="14"/>
                <w:lang w:eastAsia="hr-HR"/>
              </w:rPr>
            </w:pPr>
            <w:r w:rsidRPr="00AA6300">
              <w:rPr>
                <w:rFonts w:ascii="Arial" w:hAnsi="Arial" w:cs="Arial"/>
                <w:snapToGrid/>
                <w:sz w:val="14"/>
                <w:szCs w:val="14"/>
                <w:lang w:eastAsia="hr-HR"/>
              </w:rPr>
              <w:t xml:space="preserve">Ova mjera, kojom se potiče uključivanje u društveni život, ponajviše putem studija i aktivnog zastupanja kroz format Savjeta Vlade RH za HIRH, provedena je u potpunosti u skladu s očekivanim rezultatima. U prosincu 2024. objavljen je Javni natječaj za dodjelu stipendija HIRH koji studiraju u Hrvatskoj, kojim je za takve studente predviđeno 300 stipendija. Tijekom svibnja donesene su Odluke nekoliko visokih učilišta u Hrvatskoj kojima se predviđaju posebne upisne kvote za studente HIRH, a u akademsku godinu 2024./25. na koncu je putem tih kvota upisano 57 studenta. Ranije donesena Odluka Vlade RH kojom se imenuju članovi Savjeta Vlade iz redova pripadnika HIRH, tijekom 2024. nije se mijenjala. </w:t>
            </w:r>
          </w:p>
        </w:tc>
      </w:tr>
      <w:tr w:rsidR="00E54887" w:rsidRPr="00AA6300" w14:paraId="4E9A8932" w14:textId="77777777" w:rsidTr="00E54887">
        <w:trPr>
          <w:gridAfter w:val="1"/>
          <w:wAfter w:w="9" w:type="dxa"/>
          <w:trHeight w:val="1365"/>
        </w:trPr>
        <w:tc>
          <w:tcPr>
            <w:tcW w:w="704" w:type="dxa"/>
            <w:vMerge/>
            <w:tcBorders>
              <w:top w:val="nil"/>
              <w:left w:val="single" w:sz="4" w:space="0" w:color="auto"/>
              <w:bottom w:val="single" w:sz="4" w:space="0" w:color="auto"/>
              <w:right w:val="single" w:sz="4" w:space="0" w:color="auto"/>
            </w:tcBorders>
            <w:vAlign w:val="center"/>
            <w:hideMark/>
          </w:tcPr>
          <w:p w14:paraId="0B647592" w14:textId="77777777" w:rsidR="00AA6300" w:rsidRPr="00AA6300" w:rsidRDefault="00AA6300" w:rsidP="00AA6300">
            <w:pPr>
              <w:widowControl/>
              <w:rPr>
                <w:rFonts w:ascii="Arial" w:hAnsi="Arial" w:cs="Arial"/>
                <w:snapToGrid/>
                <w:color w:val="9C0006"/>
                <w:sz w:val="14"/>
                <w:szCs w:val="14"/>
                <w:lang w:eastAsia="hr-HR"/>
              </w:rPr>
            </w:pPr>
          </w:p>
        </w:tc>
        <w:tc>
          <w:tcPr>
            <w:tcW w:w="1508" w:type="dxa"/>
            <w:vMerge/>
            <w:tcBorders>
              <w:top w:val="nil"/>
              <w:left w:val="single" w:sz="4" w:space="0" w:color="auto"/>
              <w:bottom w:val="single" w:sz="4" w:space="0" w:color="auto"/>
              <w:right w:val="single" w:sz="4" w:space="0" w:color="auto"/>
            </w:tcBorders>
            <w:vAlign w:val="center"/>
            <w:hideMark/>
          </w:tcPr>
          <w:p w14:paraId="27FF0974" w14:textId="77777777" w:rsidR="00AA6300" w:rsidRPr="00AA6300" w:rsidRDefault="00AA6300" w:rsidP="00AA6300">
            <w:pPr>
              <w:widowControl/>
              <w:rPr>
                <w:rFonts w:ascii="Arial" w:hAnsi="Arial" w:cs="Arial"/>
                <w:snapToGrid/>
                <w:color w:val="9C0006"/>
                <w:sz w:val="14"/>
                <w:szCs w:val="14"/>
                <w:lang w:eastAsia="hr-HR"/>
              </w:rPr>
            </w:pPr>
          </w:p>
        </w:tc>
        <w:tc>
          <w:tcPr>
            <w:tcW w:w="1327" w:type="dxa"/>
            <w:vMerge/>
            <w:tcBorders>
              <w:top w:val="nil"/>
              <w:left w:val="single" w:sz="4" w:space="0" w:color="auto"/>
              <w:bottom w:val="single" w:sz="4" w:space="0" w:color="auto"/>
              <w:right w:val="single" w:sz="4" w:space="0" w:color="auto"/>
            </w:tcBorders>
            <w:vAlign w:val="center"/>
            <w:hideMark/>
          </w:tcPr>
          <w:p w14:paraId="7E1A6F71" w14:textId="77777777" w:rsidR="00AA6300" w:rsidRPr="00AA6300" w:rsidRDefault="00AA6300" w:rsidP="00AA6300">
            <w:pPr>
              <w:widowControl/>
              <w:rPr>
                <w:rFonts w:ascii="Arial" w:hAnsi="Arial" w:cs="Arial"/>
                <w:snapToGrid/>
                <w:color w:val="9C0006"/>
                <w:sz w:val="14"/>
                <w:szCs w:val="14"/>
                <w:lang w:eastAsia="hr-HR"/>
              </w:rPr>
            </w:pPr>
          </w:p>
        </w:tc>
        <w:tc>
          <w:tcPr>
            <w:tcW w:w="1276" w:type="dxa"/>
            <w:vMerge/>
            <w:tcBorders>
              <w:top w:val="nil"/>
              <w:left w:val="single" w:sz="4" w:space="0" w:color="auto"/>
              <w:bottom w:val="single" w:sz="4" w:space="0" w:color="auto"/>
              <w:right w:val="single" w:sz="4" w:space="0" w:color="auto"/>
            </w:tcBorders>
            <w:vAlign w:val="center"/>
            <w:hideMark/>
          </w:tcPr>
          <w:p w14:paraId="57324D1E" w14:textId="77777777" w:rsidR="00AA6300" w:rsidRPr="00AA6300" w:rsidRDefault="00AA6300" w:rsidP="00AA6300">
            <w:pPr>
              <w:widowControl/>
              <w:rPr>
                <w:rFonts w:ascii="Arial" w:hAnsi="Arial" w:cs="Arial"/>
                <w:snapToGrid/>
                <w:color w:val="9C0006"/>
                <w:sz w:val="14"/>
                <w:szCs w:val="14"/>
                <w:lang w:eastAsia="hr-HR"/>
              </w:rPr>
            </w:pPr>
          </w:p>
        </w:tc>
        <w:tc>
          <w:tcPr>
            <w:tcW w:w="1417" w:type="dxa"/>
            <w:tcBorders>
              <w:top w:val="nil"/>
              <w:left w:val="nil"/>
              <w:bottom w:val="single" w:sz="4" w:space="0" w:color="auto"/>
              <w:right w:val="single" w:sz="4" w:space="0" w:color="auto"/>
            </w:tcBorders>
            <w:shd w:val="clear" w:color="000000" w:fill="FFEB9C"/>
            <w:vAlign w:val="center"/>
            <w:hideMark/>
          </w:tcPr>
          <w:p w14:paraId="3FC55689" w14:textId="77777777" w:rsidR="00AA6300" w:rsidRPr="00AA6300" w:rsidRDefault="00AA6300" w:rsidP="00AA6300">
            <w:pPr>
              <w:widowControl/>
              <w:rPr>
                <w:rFonts w:ascii="Arial" w:hAnsi="Arial" w:cs="Arial"/>
                <w:snapToGrid/>
                <w:color w:val="9C5700"/>
                <w:sz w:val="14"/>
                <w:szCs w:val="14"/>
                <w:lang w:eastAsia="hr-HR"/>
              </w:rPr>
            </w:pPr>
            <w:r w:rsidRPr="00AA6300">
              <w:rPr>
                <w:rFonts w:ascii="Arial" w:hAnsi="Arial" w:cs="Arial"/>
                <w:snapToGrid/>
                <w:color w:val="9C5700"/>
                <w:sz w:val="14"/>
                <w:szCs w:val="14"/>
                <w:lang w:eastAsia="hr-HR"/>
              </w:rPr>
              <w:t>Broj upisanih studenata putem posebnih upisnih kvota</w:t>
            </w:r>
          </w:p>
        </w:tc>
        <w:tc>
          <w:tcPr>
            <w:tcW w:w="1134" w:type="dxa"/>
            <w:tcBorders>
              <w:top w:val="nil"/>
              <w:left w:val="nil"/>
              <w:bottom w:val="single" w:sz="4" w:space="0" w:color="auto"/>
              <w:right w:val="single" w:sz="4" w:space="0" w:color="auto"/>
            </w:tcBorders>
            <w:shd w:val="clear" w:color="000000" w:fill="FFEB9C"/>
            <w:vAlign w:val="center"/>
            <w:hideMark/>
          </w:tcPr>
          <w:p w14:paraId="1095890F"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20</w:t>
            </w:r>
          </w:p>
        </w:tc>
        <w:tc>
          <w:tcPr>
            <w:tcW w:w="1079" w:type="dxa"/>
            <w:tcBorders>
              <w:top w:val="nil"/>
              <w:left w:val="nil"/>
              <w:bottom w:val="single" w:sz="4" w:space="0" w:color="auto"/>
              <w:right w:val="single" w:sz="4" w:space="0" w:color="auto"/>
            </w:tcBorders>
            <w:shd w:val="clear" w:color="000000" w:fill="FFEB9C"/>
            <w:vAlign w:val="center"/>
            <w:hideMark/>
          </w:tcPr>
          <w:p w14:paraId="53B7BC45"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35</w:t>
            </w:r>
          </w:p>
        </w:tc>
        <w:tc>
          <w:tcPr>
            <w:tcW w:w="1756" w:type="dxa"/>
            <w:vMerge/>
            <w:tcBorders>
              <w:top w:val="nil"/>
              <w:left w:val="single" w:sz="4" w:space="0" w:color="auto"/>
              <w:bottom w:val="single" w:sz="4" w:space="0" w:color="000000"/>
              <w:right w:val="single" w:sz="4" w:space="0" w:color="auto"/>
            </w:tcBorders>
            <w:vAlign w:val="center"/>
            <w:hideMark/>
          </w:tcPr>
          <w:p w14:paraId="4ABE8945" w14:textId="77777777" w:rsidR="00AA6300" w:rsidRPr="00AA6300" w:rsidRDefault="00AA6300" w:rsidP="00AA6300">
            <w:pPr>
              <w:widowControl/>
              <w:rPr>
                <w:rFonts w:ascii="Arial" w:hAnsi="Arial" w:cs="Arial"/>
                <w:snapToGrid/>
                <w:sz w:val="14"/>
                <w:szCs w:val="14"/>
                <w:lang w:eastAsia="hr-HR"/>
              </w:rPr>
            </w:pPr>
          </w:p>
        </w:tc>
        <w:tc>
          <w:tcPr>
            <w:tcW w:w="1322" w:type="dxa"/>
            <w:vMerge/>
            <w:tcBorders>
              <w:top w:val="nil"/>
              <w:left w:val="single" w:sz="4" w:space="0" w:color="auto"/>
              <w:bottom w:val="single" w:sz="4" w:space="0" w:color="000000"/>
              <w:right w:val="single" w:sz="4" w:space="0" w:color="auto"/>
            </w:tcBorders>
            <w:vAlign w:val="center"/>
            <w:hideMark/>
          </w:tcPr>
          <w:p w14:paraId="0AA4EC9E" w14:textId="77777777" w:rsidR="00AA6300" w:rsidRPr="00AA6300" w:rsidRDefault="00AA6300" w:rsidP="00AA6300">
            <w:pPr>
              <w:widowControl/>
              <w:rPr>
                <w:rFonts w:ascii="Arial" w:hAnsi="Arial" w:cs="Arial"/>
                <w:snapToGrid/>
                <w:sz w:val="14"/>
                <w:szCs w:val="14"/>
                <w:lang w:eastAsia="hr-HR"/>
              </w:rPr>
            </w:pPr>
          </w:p>
        </w:tc>
        <w:tc>
          <w:tcPr>
            <w:tcW w:w="1372" w:type="dxa"/>
            <w:vMerge/>
            <w:tcBorders>
              <w:top w:val="nil"/>
              <w:left w:val="single" w:sz="4" w:space="0" w:color="auto"/>
              <w:bottom w:val="single" w:sz="4" w:space="0" w:color="000000"/>
              <w:right w:val="single" w:sz="4" w:space="0" w:color="auto"/>
            </w:tcBorders>
            <w:vAlign w:val="center"/>
            <w:hideMark/>
          </w:tcPr>
          <w:p w14:paraId="741626FD" w14:textId="77777777" w:rsidR="00AA6300" w:rsidRPr="00AA6300" w:rsidRDefault="00AA6300" w:rsidP="00AA6300">
            <w:pPr>
              <w:widowControl/>
              <w:rPr>
                <w:rFonts w:ascii="Arial" w:hAnsi="Arial" w:cs="Arial"/>
                <w:snapToGrid/>
                <w:sz w:val="14"/>
                <w:szCs w:val="14"/>
                <w:lang w:eastAsia="hr-HR"/>
              </w:rPr>
            </w:pPr>
          </w:p>
        </w:tc>
        <w:tc>
          <w:tcPr>
            <w:tcW w:w="1383" w:type="dxa"/>
            <w:vMerge/>
            <w:tcBorders>
              <w:top w:val="nil"/>
              <w:left w:val="single" w:sz="4" w:space="0" w:color="auto"/>
              <w:bottom w:val="single" w:sz="4" w:space="0" w:color="auto"/>
              <w:right w:val="single" w:sz="4" w:space="0" w:color="auto"/>
            </w:tcBorders>
            <w:vAlign w:val="center"/>
            <w:hideMark/>
          </w:tcPr>
          <w:p w14:paraId="10E29D97" w14:textId="77777777" w:rsidR="00AA6300" w:rsidRPr="00AA6300" w:rsidRDefault="00AA6300" w:rsidP="00AA6300">
            <w:pPr>
              <w:widowControl/>
              <w:rPr>
                <w:rFonts w:ascii="Arial" w:hAnsi="Arial" w:cs="Arial"/>
                <w:snapToGrid/>
                <w:color w:val="9C0006"/>
                <w:sz w:val="14"/>
                <w:szCs w:val="14"/>
                <w:lang w:eastAsia="hr-HR"/>
              </w:rPr>
            </w:pPr>
          </w:p>
        </w:tc>
        <w:tc>
          <w:tcPr>
            <w:tcW w:w="1168" w:type="dxa"/>
            <w:vMerge/>
            <w:tcBorders>
              <w:top w:val="nil"/>
              <w:left w:val="single" w:sz="4" w:space="0" w:color="auto"/>
              <w:bottom w:val="single" w:sz="4" w:space="0" w:color="auto"/>
              <w:right w:val="single" w:sz="4" w:space="0" w:color="auto"/>
            </w:tcBorders>
            <w:vAlign w:val="center"/>
            <w:hideMark/>
          </w:tcPr>
          <w:p w14:paraId="60C47010" w14:textId="77777777" w:rsidR="00AA6300" w:rsidRPr="00AA6300" w:rsidRDefault="00AA6300" w:rsidP="00AA6300">
            <w:pPr>
              <w:widowControl/>
              <w:rPr>
                <w:rFonts w:ascii="Arial" w:hAnsi="Arial" w:cs="Arial"/>
                <w:snapToGrid/>
                <w:sz w:val="14"/>
                <w:szCs w:val="14"/>
                <w:lang w:eastAsia="hr-HR"/>
              </w:rPr>
            </w:pPr>
          </w:p>
        </w:tc>
        <w:tc>
          <w:tcPr>
            <w:tcW w:w="1418" w:type="dxa"/>
            <w:tcBorders>
              <w:top w:val="nil"/>
              <w:left w:val="nil"/>
              <w:bottom w:val="single" w:sz="4" w:space="0" w:color="auto"/>
              <w:right w:val="single" w:sz="4" w:space="0" w:color="auto"/>
            </w:tcBorders>
            <w:shd w:val="clear" w:color="000000" w:fill="C4D79B"/>
            <w:noWrap/>
            <w:vAlign w:val="center"/>
            <w:hideMark/>
          </w:tcPr>
          <w:p w14:paraId="6B0BF738"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57</w:t>
            </w:r>
          </w:p>
        </w:tc>
        <w:tc>
          <w:tcPr>
            <w:tcW w:w="1230" w:type="dxa"/>
            <w:vMerge/>
            <w:tcBorders>
              <w:top w:val="nil"/>
              <w:left w:val="single" w:sz="4" w:space="0" w:color="auto"/>
              <w:bottom w:val="single" w:sz="4" w:space="0" w:color="auto"/>
              <w:right w:val="single" w:sz="4" w:space="0" w:color="auto"/>
            </w:tcBorders>
            <w:vAlign w:val="center"/>
            <w:hideMark/>
          </w:tcPr>
          <w:p w14:paraId="4517FE47" w14:textId="77777777" w:rsidR="00AA6300" w:rsidRPr="00AA6300" w:rsidRDefault="00AA6300" w:rsidP="00AA6300">
            <w:pPr>
              <w:widowControl/>
              <w:rPr>
                <w:rFonts w:ascii="Arial" w:hAnsi="Arial" w:cs="Arial"/>
                <w:snapToGrid/>
                <w:sz w:val="14"/>
                <w:szCs w:val="14"/>
                <w:lang w:eastAsia="hr-HR"/>
              </w:rPr>
            </w:pPr>
          </w:p>
        </w:tc>
        <w:tc>
          <w:tcPr>
            <w:tcW w:w="1463" w:type="dxa"/>
            <w:tcBorders>
              <w:top w:val="nil"/>
              <w:left w:val="nil"/>
              <w:bottom w:val="single" w:sz="4" w:space="0" w:color="auto"/>
              <w:right w:val="single" w:sz="4" w:space="0" w:color="auto"/>
            </w:tcBorders>
            <w:shd w:val="clear" w:color="000000" w:fill="C4D79B"/>
            <w:vAlign w:val="center"/>
            <w:hideMark/>
          </w:tcPr>
          <w:p w14:paraId="4482C907"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DA, u svibnju 2024.</w:t>
            </w:r>
          </w:p>
        </w:tc>
        <w:tc>
          <w:tcPr>
            <w:tcW w:w="1884" w:type="dxa"/>
            <w:vMerge/>
            <w:tcBorders>
              <w:top w:val="nil"/>
              <w:left w:val="single" w:sz="4" w:space="0" w:color="auto"/>
              <w:bottom w:val="single" w:sz="4" w:space="0" w:color="auto"/>
              <w:right w:val="single" w:sz="4" w:space="0" w:color="auto"/>
            </w:tcBorders>
            <w:vAlign w:val="center"/>
            <w:hideMark/>
          </w:tcPr>
          <w:p w14:paraId="6866E636" w14:textId="77777777" w:rsidR="00AA6300" w:rsidRPr="00AA6300" w:rsidRDefault="00AA6300" w:rsidP="00AA6300">
            <w:pPr>
              <w:widowControl/>
              <w:rPr>
                <w:rFonts w:ascii="Arial" w:hAnsi="Arial" w:cs="Arial"/>
                <w:snapToGrid/>
                <w:sz w:val="14"/>
                <w:szCs w:val="14"/>
                <w:lang w:eastAsia="hr-HR"/>
              </w:rPr>
            </w:pPr>
          </w:p>
        </w:tc>
      </w:tr>
      <w:tr w:rsidR="00E54887" w:rsidRPr="00AA6300" w14:paraId="1CBBD6F6" w14:textId="77777777" w:rsidTr="00E54887">
        <w:trPr>
          <w:gridAfter w:val="1"/>
          <w:wAfter w:w="9" w:type="dxa"/>
          <w:trHeight w:val="1365"/>
        </w:trPr>
        <w:tc>
          <w:tcPr>
            <w:tcW w:w="704" w:type="dxa"/>
            <w:vMerge/>
            <w:tcBorders>
              <w:top w:val="nil"/>
              <w:left w:val="single" w:sz="4" w:space="0" w:color="auto"/>
              <w:bottom w:val="single" w:sz="4" w:space="0" w:color="auto"/>
              <w:right w:val="single" w:sz="4" w:space="0" w:color="auto"/>
            </w:tcBorders>
            <w:vAlign w:val="center"/>
            <w:hideMark/>
          </w:tcPr>
          <w:p w14:paraId="198E2C5E" w14:textId="77777777" w:rsidR="00AA6300" w:rsidRPr="00AA6300" w:rsidRDefault="00AA6300" w:rsidP="00AA6300">
            <w:pPr>
              <w:widowControl/>
              <w:rPr>
                <w:rFonts w:ascii="Arial" w:hAnsi="Arial" w:cs="Arial"/>
                <w:snapToGrid/>
                <w:color w:val="9C0006"/>
                <w:sz w:val="14"/>
                <w:szCs w:val="14"/>
                <w:lang w:eastAsia="hr-HR"/>
              </w:rPr>
            </w:pPr>
          </w:p>
        </w:tc>
        <w:tc>
          <w:tcPr>
            <w:tcW w:w="1508" w:type="dxa"/>
            <w:vMerge/>
            <w:tcBorders>
              <w:top w:val="nil"/>
              <w:left w:val="single" w:sz="4" w:space="0" w:color="auto"/>
              <w:bottom w:val="single" w:sz="4" w:space="0" w:color="auto"/>
              <w:right w:val="single" w:sz="4" w:space="0" w:color="auto"/>
            </w:tcBorders>
            <w:vAlign w:val="center"/>
            <w:hideMark/>
          </w:tcPr>
          <w:p w14:paraId="7E48C685" w14:textId="77777777" w:rsidR="00AA6300" w:rsidRPr="00AA6300" w:rsidRDefault="00AA6300" w:rsidP="00AA6300">
            <w:pPr>
              <w:widowControl/>
              <w:rPr>
                <w:rFonts w:ascii="Arial" w:hAnsi="Arial" w:cs="Arial"/>
                <w:snapToGrid/>
                <w:color w:val="9C0006"/>
                <w:sz w:val="14"/>
                <w:szCs w:val="14"/>
                <w:lang w:eastAsia="hr-HR"/>
              </w:rPr>
            </w:pPr>
          </w:p>
        </w:tc>
        <w:tc>
          <w:tcPr>
            <w:tcW w:w="1327" w:type="dxa"/>
            <w:vMerge/>
            <w:tcBorders>
              <w:top w:val="nil"/>
              <w:left w:val="single" w:sz="4" w:space="0" w:color="auto"/>
              <w:bottom w:val="single" w:sz="4" w:space="0" w:color="auto"/>
              <w:right w:val="single" w:sz="4" w:space="0" w:color="auto"/>
            </w:tcBorders>
            <w:vAlign w:val="center"/>
            <w:hideMark/>
          </w:tcPr>
          <w:p w14:paraId="48F4DB3F" w14:textId="77777777" w:rsidR="00AA6300" w:rsidRPr="00AA6300" w:rsidRDefault="00AA6300" w:rsidP="00AA6300">
            <w:pPr>
              <w:widowControl/>
              <w:rPr>
                <w:rFonts w:ascii="Arial" w:hAnsi="Arial" w:cs="Arial"/>
                <w:snapToGrid/>
                <w:color w:val="9C0006"/>
                <w:sz w:val="14"/>
                <w:szCs w:val="14"/>
                <w:lang w:eastAsia="hr-HR"/>
              </w:rPr>
            </w:pPr>
          </w:p>
        </w:tc>
        <w:tc>
          <w:tcPr>
            <w:tcW w:w="1276" w:type="dxa"/>
            <w:vMerge/>
            <w:tcBorders>
              <w:top w:val="nil"/>
              <w:left w:val="single" w:sz="4" w:space="0" w:color="auto"/>
              <w:bottom w:val="single" w:sz="4" w:space="0" w:color="auto"/>
              <w:right w:val="single" w:sz="4" w:space="0" w:color="auto"/>
            </w:tcBorders>
            <w:vAlign w:val="center"/>
            <w:hideMark/>
          </w:tcPr>
          <w:p w14:paraId="748BCE55" w14:textId="77777777" w:rsidR="00AA6300" w:rsidRPr="00AA6300" w:rsidRDefault="00AA6300" w:rsidP="00AA6300">
            <w:pPr>
              <w:widowControl/>
              <w:rPr>
                <w:rFonts w:ascii="Arial" w:hAnsi="Arial" w:cs="Arial"/>
                <w:snapToGrid/>
                <w:color w:val="9C0006"/>
                <w:sz w:val="14"/>
                <w:szCs w:val="14"/>
                <w:lang w:eastAsia="hr-HR"/>
              </w:rPr>
            </w:pPr>
          </w:p>
        </w:tc>
        <w:tc>
          <w:tcPr>
            <w:tcW w:w="1417" w:type="dxa"/>
            <w:tcBorders>
              <w:top w:val="nil"/>
              <w:left w:val="nil"/>
              <w:bottom w:val="single" w:sz="4" w:space="0" w:color="auto"/>
              <w:right w:val="single" w:sz="4" w:space="0" w:color="auto"/>
            </w:tcBorders>
            <w:shd w:val="clear" w:color="000000" w:fill="FFEB9C"/>
            <w:vAlign w:val="center"/>
            <w:hideMark/>
          </w:tcPr>
          <w:p w14:paraId="327799E7" w14:textId="77777777" w:rsidR="00AA6300" w:rsidRPr="00AA6300" w:rsidRDefault="00AA6300" w:rsidP="00AA6300">
            <w:pPr>
              <w:widowControl/>
              <w:rPr>
                <w:rFonts w:ascii="Arial" w:hAnsi="Arial" w:cs="Arial"/>
                <w:snapToGrid/>
                <w:color w:val="9C5700"/>
                <w:sz w:val="14"/>
                <w:szCs w:val="14"/>
                <w:lang w:eastAsia="hr-HR"/>
              </w:rPr>
            </w:pPr>
            <w:r w:rsidRPr="00AA6300">
              <w:rPr>
                <w:rFonts w:ascii="Arial" w:hAnsi="Arial" w:cs="Arial"/>
                <w:snapToGrid/>
                <w:color w:val="9C5700"/>
                <w:sz w:val="14"/>
                <w:szCs w:val="14"/>
                <w:lang w:eastAsia="hr-HR"/>
              </w:rPr>
              <w:t>Broj članova Savjeta VRH</w:t>
            </w:r>
          </w:p>
        </w:tc>
        <w:tc>
          <w:tcPr>
            <w:tcW w:w="1134" w:type="dxa"/>
            <w:tcBorders>
              <w:top w:val="nil"/>
              <w:left w:val="nil"/>
              <w:bottom w:val="single" w:sz="4" w:space="0" w:color="auto"/>
              <w:right w:val="single" w:sz="4" w:space="0" w:color="auto"/>
            </w:tcBorders>
            <w:shd w:val="clear" w:color="000000" w:fill="FFEB9C"/>
            <w:vAlign w:val="center"/>
            <w:hideMark/>
          </w:tcPr>
          <w:p w14:paraId="3157F2AF"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1</w:t>
            </w:r>
          </w:p>
        </w:tc>
        <w:tc>
          <w:tcPr>
            <w:tcW w:w="1079" w:type="dxa"/>
            <w:tcBorders>
              <w:top w:val="nil"/>
              <w:left w:val="nil"/>
              <w:bottom w:val="single" w:sz="4" w:space="0" w:color="auto"/>
              <w:right w:val="single" w:sz="4" w:space="0" w:color="auto"/>
            </w:tcBorders>
            <w:shd w:val="clear" w:color="000000" w:fill="FFEB9C"/>
            <w:vAlign w:val="center"/>
            <w:hideMark/>
          </w:tcPr>
          <w:p w14:paraId="1605ED28"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1</w:t>
            </w:r>
          </w:p>
        </w:tc>
        <w:tc>
          <w:tcPr>
            <w:tcW w:w="1756" w:type="dxa"/>
            <w:vMerge/>
            <w:tcBorders>
              <w:top w:val="nil"/>
              <w:left w:val="single" w:sz="4" w:space="0" w:color="auto"/>
              <w:bottom w:val="single" w:sz="4" w:space="0" w:color="000000"/>
              <w:right w:val="single" w:sz="4" w:space="0" w:color="auto"/>
            </w:tcBorders>
            <w:vAlign w:val="center"/>
            <w:hideMark/>
          </w:tcPr>
          <w:p w14:paraId="7C67D93D" w14:textId="77777777" w:rsidR="00AA6300" w:rsidRPr="00AA6300" w:rsidRDefault="00AA6300" w:rsidP="00AA6300">
            <w:pPr>
              <w:widowControl/>
              <w:rPr>
                <w:rFonts w:ascii="Arial" w:hAnsi="Arial" w:cs="Arial"/>
                <w:snapToGrid/>
                <w:sz w:val="14"/>
                <w:szCs w:val="14"/>
                <w:lang w:eastAsia="hr-HR"/>
              </w:rPr>
            </w:pPr>
          </w:p>
        </w:tc>
        <w:tc>
          <w:tcPr>
            <w:tcW w:w="1322" w:type="dxa"/>
            <w:vMerge/>
            <w:tcBorders>
              <w:top w:val="nil"/>
              <w:left w:val="single" w:sz="4" w:space="0" w:color="auto"/>
              <w:bottom w:val="single" w:sz="4" w:space="0" w:color="000000"/>
              <w:right w:val="single" w:sz="4" w:space="0" w:color="auto"/>
            </w:tcBorders>
            <w:vAlign w:val="center"/>
            <w:hideMark/>
          </w:tcPr>
          <w:p w14:paraId="370604D4" w14:textId="77777777" w:rsidR="00AA6300" w:rsidRPr="00AA6300" w:rsidRDefault="00AA6300" w:rsidP="00AA6300">
            <w:pPr>
              <w:widowControl/>
              <w:rPr>
                <w:rFonts w:ascii="Arial" w:hAnsi="Arial" w:cs="Arial"/>
                <w:snapToGrid/>
                <w:sz w:val="14"/>
                <w:szCs w:val="14"/>
                <w:lang w:eastAsia="hr-HR"/>
              </w:rPr>
            </w:pPr>
          </w:p>
        </w:tc>
        <w:tc>
          <w:tcPr>
            <w:tcW w:w="1372" w:type="dxa"/>
            <w:vMerge/>
            <w:tcBorders>
              <w:top w:val="nil"/>
              <w:left w:val="single" w:sz="4" w:space="0" w:color="auto"/>
              <w:bottom w:val="single" w:sz="4" w:space="0" w:color="000000"/>
              <w:right w:val="single" w:sz="4" w:space="0" w:color="auto"/>
            </w:tcBorders>
            <w:vAlign w:val="center"/>
            <w:hideMark/>
          </w:tcPr>
          <w:p w14:paraId="7CF402AB" w14:textId="77777777" w:rsidR="00AA6300" w:rsidRPr="00AA6300" w:rsidRDefault="00AA6300" w:rsidP="00AA6300">
            <w:pPr>
              <w:widowControl/>
              <w:rPr>
                <w:rFonts w:ascii="Arial" w:hAnsi="Arial" w:cs="Arial"/>
                <w:snapToGrid/>
                <w:sz w:val="14"/>
                <w:szCs w:val="14"/>
                <w:lang w:eastAsia="hr-HR"/>
              </w:rPr>
            </w:pPr>
          </w:p>
        </w:tc>
        <w:tc>
          <w:tcPr>
            <w:tcW w:w="1383" w:type="dxa"/>
            <w:vMerge/>
            <w:tcBorders>
              <w:top w:val="nil"/>
              <w:left w:val="single" w:sz="4" w:space="0" w:color="auto"/>
              <w:bottom w:val="single" w:sz="4" w:space="0" w:color="auto"/>
              <w:right w:val="single" w:sz="4" w:space="0" w:color="auto"/>
            </w:tcBorders>
            <w:vAlign w:val="center"/>
            <w:hideMark/>
          </w:tcPr>
          <w:p w14:paraId="3817492A" w14:textId="77777777" w:rsidR="00AA6300" w:rsidRPr="00AA6300" w:rsidRDefault="00AA6300" w:rsidP="00AA6300">
            <w:pPr>
              <w:widowControl/>
              <w:rPr>
                <w:rFonts w:ascii="Arial" w:hAnsi="Arial" w:cs="Arial"/>
                <w:snapToGrid/>
                <w:color w:val="9C0006"/>
                <w:sz w:val="14"/>
                <w:szCs w:val="14"/>
                <w:lang w:eastAsia="hr-HR"/>
              </w:rPr>
            </w:pPr>
          </w:p>
        </w:tc>
        <w:tc>
          <w:tcPr>
            <w:tcW w:w="1168" w:type="dxa"/>
            <w:vMerge/>
            <w:tcBorders>
              <w:top w:val="nil"/>
              <w:left w:val="single" w:sz="4" w:space="0" w:color="auto"/>
              <w:bottom w:val="single" w:sz="4" w:space="0" w:color="auto"/>
              <w:right w:val="single" w:sz="4" w:space="0" w:color="auto"/>
            </w:tcBorders>
            <w:vAlign w:val="center"/>
            <w:hideMark/>
          </w:tcPr>
          <w:p w14:paraId="705EB196" w14:textId="77777777" w:rsidR="00AA6300" w:rsidRPr="00AA6300" w:rsidRDefault="00AA6300" w:rsidP="00AA6300">
            <w:pPr>
              <w:widowControl/>
              <w:rPr>
                <w:rFonts w:ascii="Arial" w:hAnsi="Arial" w:cs="Arial"/>
                <w:snapToGrid/>
                <w:sz w:val="14"/>
                <w:szCs w:val="14"/>
                <w:lang w:eastAsia="hr-HR"/>
              </w:rPr>
            </w:pPr>
          </w:p>
        </w:tc>
        <w:tc>
          <w:tcPr>
            <w:tcW w:w="1418" w:type="dxa"/>
            <w:tcBorders>
              <w:top w:val="nil"/>
              <w:left w:val="nil"/>
              <w:bottom w:val="single" w:sz="4" w:space="0" w:color="auto"/>
              <w:right w:val="single" w:sz="4" w:space="0" w:color="auto"/>
            </w:tcBorders>
            <w:shd w:val="clear" w:color="000000" w:fill="C4D79B"/>
            <w:noWrap/>
            <w:vAlign w:val="center"/>
            <w:hideMark/>
          </w:tcPr>
          <w:p w14:paraId="7BCFC5D1"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100</w:t>
            </w:r>
          </w:p>
        </w:tc>
        <w:tc>
          <w:tcPr>
            <w:tcW w:w="1230" w:type="dxa"/>
            <w:vMerge/>
            <w:tcBorders>
              <w:top w:val="nil"/>
              <w:left w:val="single" w:sz="4" w:space="0" w:color="auto"/>
              <w:bottom w:val="single" w:sz="4" w:space="0" w:color="auto"/>
              <w:right w:val="single" w:sz="4" w:space="0" w:color="auto"/>
            </w:tcBorders>
            <w:vAlign w:val="center"/>
            <w:hideMark/>
          </w:tcPr>
          <w:p w14:paraId="6CE4ECB7" w14:textId="77777777" w:rsidR="00AA6300" w:rsidRPr="00AA6300" w:rsidRDefault="00AA6300" w:rsidP="00AA6300">
            <w:pPr>
              <w:widowControl/>
              <w:rPr>
                <w:rFonts w:ascii="Arial" w:hAnsi="Arial" w:cs="Arial"/>
                <w:snapToGrid/>
                <w:sz w:val="14"/>
                <w:szCs w:val="14"/>
                <w:lang w:eastAsia="hr-HR"/>
              </w:rPr>
            </w:pPr>
          </w:p>
        </w:tc>
        <w:tc>
          <w:tcPr>
            <w:tcW w:w="1463" w:type="dxa"/>
            <w:tcBorders>
              <w:top w:val="nil"/>
              <w:left w:val="nil"/>
              <w:bottom w:val="single" w:sz="4" w:space="0" w:color="auto"/>
              <w:right w:val="single" w:sz="4" w:space="0" w:color="auto"/>
            </w:tcBorders>
            <w:shd w:val="clear" w:color="000000" w:fill="C4D79B"/>
            <w:vAlign w:val="center"/>
            <w:hideMark/>
          </w:tcPr>
          <w:p w14:paraId="255A2A2F"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DA, u svibnju 2024.</w:t>
            </w:r>
          </w:p>
        </w:tc>
        <w:tc>
          <w:tcPr>
            <w:tcW w:w="1884" w:type="dxa"/>
            <w:vMerge/>
            <w:tcBorders>
              <w:top w:val="nil"/>
              <w:left w:val="single" w:sz="4" w:space="0" w:color="auto"/>
              <w:bottom w:val="single" w:sz="4" w:space="0" w:color="auto"/>
              <w:right w:val="single" w:sz="4" w:space="0" w:color="auto"/>
            </w:tcBorders>
            <w:vAlign w:val="center"/>
            <w:hideMark/>
          </w:tcPr>
          <w:p w14:paraId="0F1110BD" w14:textId="77777777" w:rsidR="00AA6300" w:rsidRPr="00AA6300" w:rsidRDefault="00AA6300" w:rsidP="00AA6300">
            <w:pPr>
              <w:widowControl/>
              <w:rPr>
                <w:rFonts w:ascii="Arial" w:hAnsi="Arial" w:cs="Arial"/>
                <w:snapToGrid/>
                <w:sz w:val="14"/>
                <w:szCs w:val="14"/>
                <w:lang w:eastAsia="hr-HR"/>
              </w:rPr>
            </w:pPr>
          </w:p>
        </w:tc>
      </w:tr>
      <w:tr w:rsidR="00E54887" w:rsidRPr="00AA6300" w14:paraId="53F10F32" w14:textId="77777777" w:rsidTr="00E54887">
        <w:trPr>
          <w:gridAfter w:val="1"/>
          <w:wAfter w:w="9" w:type="dxa"/>
          <w:trHeight w:val="1110"/>
        </w:trPr>
        <w:tc>
          <w:tcPr>
            <w:tcW w:w="704" w:type="dxa"/>
            <w:vMerge w:val="restart"/>
            <w:tcBorders>
              <w:top w:val="nil"/>
              <w:left w:val="single" w:sz="4" w:space="0" w:color="auto"/>
              <w:bottom w:val="single" w:sz="4" w:space="0" w:color="auto"/>
              <w:right w:val="single" w:sz="4" w:space="0" w:color="auto"/>
            </w:tcBorders>
            <w:shd w:val="clear" w:color="000000" w:fill="FFC7CE"/>
            <w:vAlign w:val="center"/>
            <w:hideMark/>
          </w:tcPr>
          <w:p w14:paraId="6D326CF6" w14:textId="77777777" w:rsidR="00AA6300" w:rsidRPr="00AA6300" w:rsidRDefault="00AA6300" w:rsidP="00AA6300">
            <w:pPr>
              <w:widowControl/>
              <w:jc w:val="center"/>
              <w:rPr>
                <w:rFonts w:ascii="Arial" w:hAnsi="Arial" w:cs="Arial"/>
                <w:snapToGrid/>
                <w:color w:val="9C0006"/>
                <w:sz w:val="14"/>
                <w:szCs w:val="14"/>
                <w:lang w:eastAsia="hr-HR"/>
              </w:rPr>
            </w:pPr>
            <w:r w:rsidRPr="00AA6300">
              <w:rPr>
                <w:rFonts w:ascii="Arial" w:hAnsi="Arial" w:cs="Arial"/>
                <w:snapToGrid/>
                <w:color w:val="9C0006"/>
                <w:sz w:val="14"/>
                <w:szCs w:val="14"/>
                <w:lang w:eastAsia="hr-HR"/>
              </w:rPr>
              <w:t>6</w:t>
            </w:r>
          </w:p>
        </w:tc>
        <w:tc>
          <w:tcPr>
            <w:tcW w:w="1508" w:type="dxa"/>
            <w:vMerge w:val="restart"/>
            <w:tcBorders>
              <w:top w:val="nil"/>
              <w:left w:val="single" w:sz="4" w:space="0" w:color="auto"/>
              <w:bottom w:val="single" w:sz="4" w:space="0" w:color="auto"/>
              <w:right w:val="single" w:sz="4" w:space="0" w:color="auto"/>
            </w:tcBorders>
            <w:shd w:val="clear" w:color="000000" w:fill="FFC7CE"/>
            <w:vAlign w:val="center"/>
            <w:hideMark/>
          </w:tcPr>
          <w:p w14:paraId="428B1227" w14:textId="77777777" w:rsidR="00AA6300" w:rsidRPr="00AA6300" w:rsidRDefault="00AA6300" w:rsidP="00AA6300">
            <w:pPr>
              <w:widowControl/>
              <w:rPr>
                <w:rFonts w:ascii="Arial" w:hAnsi="Arial" w:cs="Arial"/>
                <w:snapToGrid/>
                <w:color w:val="9C0006"/>
                <w:sz w:val="14"/>
                <w:szCs w:val="14"/>
                <w:lang w:eastAsia="hr-HR"/>
              </w:rPr>
            </w:pPr>
            <w:r w:rsidRPr="00AA6300">
              <w:rPr>
                <w:rFonts w:ascii="Arial" w:hAnsi="Arial" w:cs="Arial"/>
                <w:snapToGrid/>
                <w:color w:val="9C0006"/>
                <w:sz w:val="14"/>
                <w:szCs w:val="14"/>
                <w:lang w:eastAsia="hr-HR"/>
              </w:rPr>
              <w:t>Poticanje informiranja i komunikacijskih procesa vezanih uz Hrvate izvan Hrvatske</w:t>
            </w:r>
          </w:p>
        </w:tc>
        <w:tc>
          <w:tcPr>
            <w:tcW w:w="1327" w:type="dxa"/>
            <w:vMerge w:val="restart"/>
            <w:tcBorders>
              <w:top w:val="nil"/>
              <w:left w:val="single" w:sz="4" w:space="0" w:color="auto"/>
              <w:bottom w:val="single" w:sz="4" w:space="0" w:color="auto"/>
              <w:right w:val="single" w:sz="4" w:space="0" w:color="auto"/>
            </w:tcBorders>
            <w:shd w:val="clear" w:color="000000" w:fill="FFC7CE"/>
            <w:vAlign w:val="center"/>
            <w:hideMark/>
          </w:tcPr>
          <w:p w14:paraId="6C443483" w14:textId="77777777" w:rsidR="00AA6300" w:rsidRPr="00AA6300" w:rsidRDefault="00AA6300" w:rsidP="00AA6300">
            <w:pPr>
              <w:widowControl/>
              <w:rPr>
                <w:rFonts w:ascii="Arial" w:hAnsi="Arial" w:cs="Arial"/>
                <w:snapToGrid/>
                <w:color w:val="9C0006"/>
                <w:sz w:val="14"/>
                <w:szCs w:val="14"/>
                <w:lang w:eastAsia="hr-HR"/>
              </w:rPr>
            </w:pPr>
            <w:r w:rsidRPr="00AA6300">
              <w:rPr>
                <w:rFonts w:ascii="Arial" w:hAnsi="Arial" w:cs="Arial"/>
                <w:snapToGrid/>
                <w:color w:val="9C0006"/>
                <w:sz w:val="14"/>
                <w:szCs w:val="14"/>
                <w:lang w:eastAsia="hr-HR"/>
              </w:rPr>
              <w:t>Sa svrhom povećanja znanja i poboljšanja uzajamne komunikacije, informiranjem i obavješćivanjem Hrvata izvan Hrvatske putem sredstava i kanala javnih medijskih servisa, ali i na druge dostupne načine, doprinijet će se kvalitetnijoj komunikaciji kao i promociji interesa i zaštiti njihovih prava te stvaranju pozitivne slike o Republici Hrvatskoj.</w:t>
            </w:r>
          </w:p>
        </w:tc>
        <w:tc>
          <w:tcPr>
            <w:tcW w:w="1276" w:type="dxa"/>
            <w:vMerge w:val="restart"/>
            <w:tcBorders>
              <w:top w:val="nil"/>
              <w:left w:val="single" w:sz="4" w:space="0" w:color="auto"/>
              <w:bottom w:val="single" w:sz="4" w:space="0" w:color="auto"/>
              <w:right w:val="single" w:sz="4" w:space="0" w:color="auto"/>
            </w:tcBorders>
            <w:shd w:val="clear" w:color="000000" w:fill="FFC7CE"/>
            <w:vAlign w:val="center"/>
            <w:hideMark/>
          </w:tcPr>
          <w:p w14:paraId="0F9F7756" w14:textId="77777777" w:rsidR="00AA6300" w:rsidRPr="00AA6300" w:rsidRDefault="00AA6300" w:rsidP="00AA6300">
            <w:pPr>
              <w:widowControl/>
              <w:rPr>
                <w:rFonts w:ascii="Arial" w:hAnsi="Arial" w:cs="Arial"/>
                <w:snapToGrid/>
                <w:color w:val="9C0006"/>
                <w:sz w:val="14"/>
                <w:szCs w:val="14"/>
                <w:lang w:eastAsia="hr-HR"/>
              </w:rPr>
            </w:pPr>
            <w:r w:rsidRPr="00AA6300">
              <w:rPr>
                <w:rFonts w:ascii="Arial" w:hAnsi="Arial" w:cs="Arial"/>
                <w:snapToGrid/>
                <w:color w:val="9C0006"/>
                <w:sz w:val="14"/>
                <w:szCs w:val="14"/>
                <w:lang w:eastAsia="hr-HR"/>
              </w:rPr>
              <w:t>glasnogovornica</w:t>
            </w:r>
            <w:r w:rsidRPr="00AA6300">
              <w:rPr>
                <w:rFonts w:ascii="Arial" w:hAnsi="Arial" w:cs="Arial"/>
                <w:snapToGrid/>
                <w:color w:val="9C0006"/>
                <w:sz w:val="14"/>
                <w:szCs w:val="14"/>
                <w:lang w:eastAsia="hr-HR"/>
              </w:rPr>
              <w:br/>
              <w:t>Kabinet državnog tajnika</w:t>
            </w:r>
          </w:p>
        </w:tc>
        <w:tc>
          <w:tcPr>
            <w:tcW w:w="1417" w:type="dxa"/>
            <w:tcBorders>
              <w:top w:val="nil"/>
              <w:left w:val="nil"/>
              <w:bottom w:val="single" w:sz="4" w:space="0" w:color="auto"/>
              <w:right w:val="single" w:sz="4" w:space="0" w:color="auto"/>
            </w:tcBorders>
            <w:shd w:val="clear" w:color="000000" w:fill="FFEB9C"/>
            <w:vAlign w:val="center"/>
            <w:hideMark/>
          </w:tcPr>
          <w:p w14:paraId="73B1C786" w14:textId="77777777" w:rsidR="00AA6300" w:rsidRPr="00AA6300" w:rsidRDefault="00AA6300" w:rsidP="00AA6300">
            <w:pPr>
              <w:widowControl/>
              <w:rPr>
                <w:rFonts w:ascii="Arial" w:hAnsi="Arial" w:cs="Arial"/>
                <w:snapToGrid/>
                <w:color w:val="9C5700"/>
                <w:sz w:val="14"/>
                <w:szCs w:val="14"/>
                <w:lang w:eastAsia="hr-HR"/>
              </w:rPr>
            </w:pPr>
            <w:r w:rsidRPr="00AA6300">
              <w:rPr>
                <w:rFonts w:ascii="Arial" w:hAnsi="Arial" w:cs="Arial"/>
                <w:snapToGrid/>
                <w:color w:val="9C5700"/>
                <w:sz w:val="14"/>
                <w:szCs w:val="14"/>
                <w:lang w:eastAsia="hr-HR"/>
              </w:rPr>
              <w:t>Broj produciranih emisija za HIRH</w:t>
            </w:r>
          </w:p>
        </w:tc>
        <w:tc>
          <w:tcPr>
            <w:tcW w:w="1134" w:type="dxa"/>
            <w:tcBorders>
              <w:top w:val="nil"/>
              <w:left w:val="nil"/>
              <w:bottom w:val="single" w:sz="4" w:space="0" w:color="auto"/>
              <w:right w:val="single" w:sz="4" w:space="0" w:color="auto"/>
            </w:tcBorders>
            <w:shd w:val="clear" w:color="000000" w:fill="FFEB9C"/>
            <w:vAlign w:val="center"/>
            <w:hideMark/>
          </w:tcPr>
          <w:p w14:paraId="0640631C"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27</w:t>
            </w:r>
          </w:p>
        </w:tc>
        <w:tc>
          <w:tcPr>
            <w:tcW w:w="1079" w:type="dxa"/>
            <w:tcBorders>
              <w:top w:val="nil"/>
              <w:left w:val="nil"/>
              <w:bottom w:val="single" w:sz="4" w:space="0" w:color="auto"/>
              <w:right w:val="single" w:sz="4" w:space="0" w:color="auto"/>
            </w:tcBorders>
            <w:shd w:val="clear" w:color="000000" w:fill="FFEB9C"/>
            <w:vAlign w:val="center"/>
            <w:hideMark/>
          </w:tcPr>
          <w:p w14:paraId="6F26CD5C"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29</w:t>
            </w:r>
          </w:p>
        </w:tc>
        <w:tc>
          <w:tcPr>
            <w:tcW w:w="1756" w:type="dxa"/>
            <w:vMerge w:val="restart"/>
            <w:tcBorders>
              <w:top w:val="nil"/>
              <w:left w:val="single" w:sz="4" w:space="0" w:color="auto"/>
              <w:bottom w:val="single" w:sz="4" w:space="0" w:color="000000"/>
              <w:right w:val="single" w:sz="4" w:space="0" w:color="auto"/>
            </w:tcBorders>
            <w:shd w:val="clear" w:color="000000" w:fill="FFFFCC"/>
            <w:vAlign w:val="center"/>
            <w:hideMark/>
          </w:tcPr>
          <w:p w14:paraId="3EA1385C"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Sporazum o provedbi programskog sadržaja HRT-a</w:t>
            </w:r>
            <w:r w:rsidRPr="00AA6300">
              <w:rPr>
                <w:rFonts w:ascii="Arial" w:hAnsi="Arial" w:cs="Arial"/>
                <w:snapToGrid/>
                <w:sz w:val="14"/>
                <w:szCs w:val="14"/>
                <w:lang w:eastAsia="hr-HR"/>
              </w:rPr>
              <w:br/>
            </w:r>
            <w:r w:rsidRPr="00AA6300">
              <w:rPr>
                <w:rFonts w:ascii="Arial" w:hAnsi="Arial" w:cs="Arial"/>
                <w:snapToGrid/>
                <w:sz w:val="14"/>
                <w:szCs w:val="14"/>
                <w:lang w:eastAsia="hr-HR"/>
              </w:rPr>
              <w:br/>
              <w:t>Izvješće o provedbi programskih obveza HRT-a</w:t>
            </w:r>
            <w:r w:rsidRPr="00AA6300">
              <w:rPr>
                <w:rFonts w:ascii="Arial" w:hAnsi="Arial" w:cs="Arial"/>
                <w:snapToGrid/>
                <w:sz w:val="14"/>
                <w:szCs w:val="14"/>
                <w:lang w:eastAsia="hr-HR"/>
              </w:rPr>
              <w:br/>
            </w:r>
            <w:r w:rsidRPr="00AA6300">
              <w:rPr>
                <w:rFonts w:ascii="Arial" w:hAnsi="Arial" w:cs="Arial"/>
                <w:snapToGrid/>
                <w:sz w:val="14"/>
                <w:szCs w:val="14"/>
                <w:lang w:eastAsia="hr-HR"/>
              </w:rPr>
              <w:br/>
              <w:t xml:space="preserve">Informativne objave SDUHIRH-a </w:t>
            </w:r>
          </w:p>
        </w:tc>
        <w:tc>
          <w:tcPr>
            <w:tcW w:w="1322" w:type="dxa"/>
            <w:vMerge w:val="restart"/>
            <w:tcBorders>
              <w:top w:val="nil"/>
              <w:left w:val="single" w:sz="4" w:space="0" w:color="auto"/>
              <w:bottom w:val="single" w:sz="4" w:space="0" w:color="000000"/>
              <w:right w:val="single" w:sz="4" w:space="0" w:color="auto"/>
            </w:tcBorders>
            <w:shd w:val="clear" w:color="000000" w:fill="FFFFCC"/>
            <w:vAlign w:val="center"/>
            <w:hideMark/>
          </w:tcPr>
          <w:p w14:paraId="49FBF7AA"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Kabinet državnog tajnika</w:t>
            </w:r>
          </w:p>
        </w:tc>
        <w:tc>
          <w:tcPr>
            <w:tcW w:w="1372" w:type="dxa"/>
            <w:vMerge w:val="restart"/>
            <w:tcBorders>
              <w:top w:val="nil"/>
              <w:left w:val="single" w:sz="4" w:space="0" w:color="auto"/>
              <w:bottom w:val="single" w:sz="4" w:space="0" w:color="000000"/>
              <w:right w:val="single" w:sz="4" w:space="0" w:color="auto"/>
            </w:tcBorders>
            <w:shd w:val="clear" w:color="000000" w:fill="FFFFCC"/>
            <w:vAlign w:val="center"/>
            <w:hideMark/>
          </w:tcPr>
          <w:p w14:paraId="62591138"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veljača 2024.</w:t>
            </w:r>
            <w:r w:rsidRPr="00AA6300">
              <w:rPr>
                <w:rFonts w:ascii="Arial" w:hAnsi="Arial" w:cs="Arial"/>
                <w:snapToGrid/>
                <w:sz w:val="14"/>
                <w:szCs w:val="14"/>
                <w:lang w:eastAsia="hr-HR"/>
              </w:rPr>
              <w:br/>
            </w:r>
            <w:r w:rsidRPr="00AA6300">
              <w:rPr>
                <w:rFonts w:ascii="Arial" w:hAnsi="Arial" w:cs="Arial"/>
                <w:snapToGrid/>
                <w:sz w:val="14"/>
                <w:szCs w:val="14"/>
                <w:lang w:eastAsia="hr-HR"/>
              </w:rPr>
              <w:br/>
            </w:r>
            <w:r w:rsidRPr="00AA6300">
              <w:rPr>
                <w:rFonts w:ascii="Arial" w:hAnsi="Arial" w:cs="Arial"/>
                <w:snapToGrid/>
                <w:sz w:val="14"/>
                <w:szCs w:val="14"/>
                <w:lang w:eastAsia="hr-HR"/>
              </w:rPr>
              <w:br/>
              <w:t>ožujak 2024.</w:t>
            </w:r>
            <w:r w:rsidRPr="00AA6300">
              <w:rPr>
                <w:rFonts w:ascii="Arial" w:hAnsi="Arial" w:cs="Arial"/>
                <w:snapToGrid/>
                <w:sz w:val="14"/>
                <w:szCs w:val="14"/>
                <w:lang w:eastAsia="hr-HR"/>
              </w:rPr>
              <w:br/>
            </w:r>
            <w:r w:rsidRPr="00AA6300">
              <w:rPr>
                <w:rFonts w:ascii="Arial" w:hAnsi="Arial" w:cs="Arial"/>
                <w:snapToGrid/>
                <w:sz w:val="14"/>
                <w:szCs w:val="14"/>
                <w:lang w:eastAsia="hr-HR"/>
              </w:rPr>
              <w:br/>
            </w:r>
            <w:r w:rsidRPr="00AA6300">
              <w:rPr>
                <w:rFonts w:ascii="Arial" w:hAnsi="Arial" w:cs="Arial"/>
                <w:snapToGrid/>
                <w:sz w:val="14"/>
                <w:szCs w:val="14"/>
                <w:lang w:eastAsia="hr-HR"/>
              </w:rPr>
              <w:br/>
              <w:t>kontinuirano</w:t>
            </w:r>
          </w:p>
        </w:tc>
        <w:tc>
          <w:tcPr>
            <w:tcW w:w="1383" w:type="dxa"/>
            <w:vMerge w:val="restart"/>
            <w:tcBorders>
              <w:top w:val="nil"/>
              <w:left w:val="single" w:sz="4" w:space="0" w:color="auto"/>
              <w:bottom w:val="single" w:sz="4" w:space="0" w:color="auto"/>
              <w:right w:val="single" w:sz="4" w:space="0" w:color="auto"/>
            </w:tcBorders>
            <w:shd w:val="clear" w:color="000000" w:fill="FFC7CE"/>
            <w:vAlign w:val="center"/>
            <w:hideMark/>
          </w:tcPr>
          <w:p w14:paraId="0DF670BB" w14:textId="77777777" w:rsidR="00AA6300" w:rsidRPr="00AA6300" w:rsidRDefault="00AA6300" w:rsidP="00AA6300">
            <w:pPr>
              <w:widowControl/>
              <w:rPr>
                <w:rFonts w:ascii="Arial" w:hAnsi="Arial" w:cs="Arial"/>
                <w:snapToGrid/>
                <w:color w:val="9C0006"/>
                <w:sz w:val="14"/>
                <w:szCs w:val="14"/>
                <w:lang w:eastAsia="hr-HR"/>
              </w:rPr>
            </w:pPr>
            <w:r w:rsidRPr="00AA6300">
              <w:rPr>
                <w:rFonts w:ascii="Arial" w:hAnsi="Arial" w:cs="Arial"/>
                <w:snapToGrid/>
                <w:color w:val="9C0006"/>
                <w:sz w:val="14"/>
                <w:szCs w:val="14"/>
                <w:lang w:eastAsia="hr-HR"/>
              </w:rPr>
              <w:t>A565026 Međunarodni programi hrvatskog radija "Glas hrvatske"</w:t>
            </w:r>
            <w:r w:rsidRPr="00AA6300">
              <w:rPr>
                <w:rFonts w:ascii="Arial" w:hAnsi="Arial" w:cs="Arial"/>
                <w:snapToGrid/>
                <w:color w:val="9C0006"/>
                <w:sz w:val="14"/>
                <w:szCs w:val="14"/>
                <w:lang w:eastAsia="hr-HR"/>
              </w:rPr>
              <w:br/>
              <w:t>A570036</w:t>
            </w:r>
            <w:r w:rsidRPr="00AA6300">
              <w:rPr>
                <w:rFonts w:ascii="Arial" w:hAnsi="Arial" w:cs="Arial"/>
                <w:snapToGrid/>
                <w:color w:val="9C0006"/>
                <w:sz w:val="14"/>
                <w:szCs w:val="14"/>
                <w:lang w:eastAsia="hr-HR"/>
              </w:rPr>
              <w:br/>
              <w:t>Proizvodnja TV programskih sadržaja za međunarodno emitiranje</w:t>
            </w:r>
          </w:p>
        </w:tc>
        <w:tc>
          <w:tcPr>
            <w:tcW w:w="1168" w:type="dxa"/>
            <w:vMerge w:val="restart"/>
            <w:tcBorders>
              <w:top w:val="nil"/>
              <w:left w:val="single" w:sz="4" w:space="0" w:color="auto"/>
              <w:bottom w:val="single" w:sz="4" w:space="0" w:color="auto"/>
              <w:right w:val="single" w:sz="4" w:space="0" w:color="auto"/>
            </w:tcBorders>
            <w:shd w:val="clear" w:color="000000" w:fill="FFFFCC"/>
            <w:vAlign w:val="center"/>
            <w:hideMark/>
          </w:tcPr>
          <w:p w14:paraId="424F722D"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1.433.407,00</w:t>
            </w:r>
          </w:p>
        </w:tc>
        <w:tc>
          <w:tcPr>
            <w:tcW w:w="1418" w:type="dxa"/>
            <w:tcBorders>
              <w:top w:val="nil"/>
              <w:left w:val="nil"/>
              <w:bottom w:val="single" w:sz="4" w:space="0" w:color="auto"/>
              <w:right w:val="single" w:sz="4" w:space="0" w:color="auto"/>
            </w:tcBorders>
            <w:shd w:val="clear" w:color="000000" w:fill="C4D79B"/>
            <w:noWrap/>
            <w:vAlign w:val="center"/>
            <w:hideMark/>
          </w:tcPr>
          <w:p w14:paraId="7CDC03AF"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35</w:t>
            </w:r>
          </w:p>
        </w:tc>
        <w:tc>
          <w:tcPr>
            <w:tcW w:w="1230" w:type="dxa"/>
            <w:vMerge w:val="restart"/>
            <w:tcBorders>
              <w:top w:val="nil"/>
              <w:left w:val="single" w:sz="4" w:space="0" w:color="auto"/>
              <w:bottom w:val="single" w:sz="4" w:space="0" w:color="auto"/>
              <w:right w:val="single" w:sz="4" w:space="0" w:color="auto"/>
            </w:tcBorders>
            <w:shd w:val="clear" w:color="000000" w:fill="C4D79B"/>
            <w:noWrap/>
            <w:vAlign w:val="center"/>
            <w:hideMark/>
          </w:tcPr>
          <w:p w14:paraId="1F863A86"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1.433.407,00</w:t>
            </w:r>
          </w:p>
        </w:tc>
        <w:tc>
          <w:tcPr>
            <w:tcW w:w="1463" w:type="dxa"/>
            <w:tcBorders>
              <w:top w:val="nil"/>
              <w:left w:val="nil"/>
              <w:bottom w:val="single" w:sz="4" w:space="0" w:color="auto"/>
              <w:right w:val="single" w:sz="4" w:space="0" w:color="auto"/>
            </w:tcBorders>
            <w:shd w:val="clear" w:color="000000" w:fill="C4D79B"/>
            <w:vAlign w:val="center"/>
            <w:hideMark/>
          </w:tcPr>
          <w:p w14:paraId="7B7FFA85"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DA, tijekom 2024.</w:t>
            </w:r>
          </w:p>
        </w:tc>
        <w:tc>
          <w:tcPr>
            <w:tcW w:w="1884" w:type="dxa"/>
            <w:vMerge w:val="restart"/>
            <w:tcBorders>
              <w:top w:val="nil"/>
              <w:left w:val="single" w:sz="4" w:space="0" w:color="auto"/>
              <w:bottom w:val="single" w:sz="4" w:space="0" w:color="auto"/>
              <w:right w:val="single" w:sz="4" w:space="0" w:color="auto"/>
            </w:tcBorders>
            <w:shd w:val="clear" w:color="000000" w:fill="C4D79B"/>
            <w:vAlign w:val="center"/>
            <w:hideMark/>
          </w:tcPr>
          <w:p w14:paraId="77BACA55" w14:textId="77777777" w:rsidR="00AA6300" w:rsidRPr="00AA6300" w:rsidRDefault="00AA6300" w:rsidP="00AA6300">
            <w:pPr>
              <w:widowControl/>
              <w:rPr>
                <w:rFonts w:ascii="Arial" w:hAnsi="Arial" w:cs="Arial"/>
                <w:snapToGrid/>
                <w:sz w:val="14"/>
                <w:szCs w:val="14"/>
                <w:lang w:eastAsia="hr-HR"/>
              </w:rPr>
            </w:pPr>
            <w:r w:rsidRPr="00AA6300">
              <w:rPr>
                <w:rFonts w:ascii="Arial" w:hAnsi="Arial" w:cs="Arial"/>
                <w:snapToGrid/>
                <w:sz w:val="14"/>
                <w:szCs w:val="14"/>
                <w:lang w:eastAsia="hr-HR"/>
              </w:rPr>
              <w:t xml:space="preserve">Ova mjera, čija je svrha informiranje HIRH, provodila se u skladu s planiranom dinamikom. Sukladno potpisanom Sporazumu o provedbi programskih sadržaja za HIRH u ožujku 2024. odnosno specijaliziranih programskih sadržaja za HIRH, ispunjen je očekivani broj produciranih emisija (35), i dosegnut pokazatelj objavljenih informacija o HIRH kojih je bilo 7768. Paralelno i kontinuirano Središnji državni ured je tijekom godine objavio 410 informativnih objava na svojoj mrežnoj i Facebook stranici. </w:t>
            </w:r>
          </w:p>
        </w:tc>
      </w:tr>
      <w:tr w:rsidR="00E54887" w:rsidRPr="00AA6300" w14:paraId="7E58F679" w14:textId="77777777" w:rsidTr="00E54887">
        <w:trPr>
          <w:gridAfter w:val="1"/>
          <w:wAfter w:w="9" w:type="dxa"/>
          <w:trHeight w:val="930"/>
        </w:trPr>
        <w:tc>
          <w:tcPr>
            <w:tcW w:w="704" w:type="dxa"/>
            <w:vMerge/>
            <w:tcBorders>
              <w:top w:val="nil"/>
              <w:left w:val="single" w:sz="4" w:space="0" w:color="auto"/>
              <w:bottom w:val="single" w:sz="4" w:space="0" w:color="auto"/>
              <w:right w:val="single" w:sz="4" w:space="0" w:color="auto"/>
            </w:tcBorders>
            <w:vAlign w:val="center"/>
            <w:hideMark/>
          </w:tcPr>
          <w:p w14:paraId="61E0D5CA" w14:textId="77777777" w:rsidR="00AA6300" w:rsidRPr="00AA6300" w:rsidRDefault="00AA6300" w:rsidP="00AA6300">
            <w:pPr>
              <w:widowControl/>
              <w:rPr>
                <w:rFonts w:ascii="Arial" w:hAnsi="Arial" w:cs="Arial"/>
                <w:snapToGrid/>
                <w:color w:val="9C0006"/>
                <w:sz w:val="14"/>
                <w:szCs w:val="14"/>
                <w:lang w:eastAsia="hr-HR"/>
              </w:rPr>
            </w:pPr>
          </w:p>
        </w:tc>
        <w:tc>
          <w:tcPr>
            <w:tcW w:w="1508" w:type="dxa"/>
            <w:vMerge/>
            <w:tcBorders>
              <w:top w:val="nil"/>
              <w:left w:val="single" w:sz="4" w:space="0" w:color="auto"/>
              <w:bottom w:val="single" w:sz="4" w:space="0" w:color="auto"/>
              <w:right w:val="single" w:sz="4" w:space="0" w:color="auto"/>
            </w:tcBorders>
            <w:vAlign w:val="center"/>
            <w:hideMark/>
          </w:tcPr>
          <w:p w14:paraId="0976A46A" w14:textId="77777777" w:rsidR="00AA6300" w:rsidRPr="00AA6300" w:rsidRDefault="00AA6300" w:rsidP="00AA6300">
            <w:pPr>
              <w:widowControl/>
              <w:rPr>
                <w:rFonts w:ascii="Arial" w:hAnsi="Arial" w:cs="Arial"/>
                <w:snapToGrid/>
                <w:color w:val="9C0006"/>
                <w:sz w:val="14"/>
                <w:szCs w:val="14"/>
                <w:lang w:eastAsia="hr-HR"/>
              </w:rPr>
            </w:pPr>
          </w:p>
        </w:tc>
        <w:tc>
          <w:tcPr>
            <w:tcW w:w="1327" w:type="dxa"/>
            <w:vMerge/>
            <w:tcBorders>
              <w:top w:val="nil"/>
              <w:left w:val="single" w:sz="4" w:space="0" w:color="auto"/>
              <w:bottom w:val="single" w:sz="4" w:space="0" w:color="auto"/>
              <w:right w:val="single" w:sz="4" w:space="0" w:color="auto"/>
            </w:tcBorders>
            <w:vAlign w:val="center"/>
            <w:hideMark/>
          </w:tcPr>
          <w:p w14:paraId="278E3DEB" w14:textId="77777777" w:rsidR="00AA6300" w:rsidRPr="00AA6300" w:rsidRDefault="00AA6300" w:rsidP="00AA6300">
            <w:pPr>
              <w:widowControl/>
              <w:rPr>
                <w:rFonts w:ascii="Arial" w:hAnsi="Arial" w:cs="Arial"/>
                <w:snapToGrid/>
                <w:color w:val="9C0006"/>
                <w:sz w:val="14"/>
                <w:szCs w:val="14"/>
                <w:lang w:eastAsia="hr-HR"/>
              </w:rPr>
            </w:pPr>
          </w:p>
        </w:tc>
        <w:tc>
          <w:tcPr>
            <w:tcW w:w="1276" w:type="dxa"/>
            <w:vMerge/>
            <w:tcBorders>
              <w:top w:val="nil"/>
              <w:left w:val="single" w:sz="4" w:space="0" w:color="auto"/>
              <w:bottom w:val="single" w:sz="4" w:space="0" w:color="auto"/>
              <w:right w:val="single" w:sz="4" w:space="0" w:color="auto"/>
            </w:tcBorders>
            <w:vAlign w:val="center"/>
            <w:hideMark/>
          </w:tcPr>
          <w:p w14:paraId="16EA17D2" w14:textId="77777777" w:rsidR="00AA6300" w:rsidRPr="00AA6300" w:rsidRDefault="00AA6300" w:rsidP="00AA6300">
            <w:pPr>
              <w:widowControl/>
              <w:rPr>
                <w:rFonts w:ascii="Arial" w:hAnsi="Arial" w:cs="Arial"/>
                <w:snapToGrid/>
                <w:color w:val="9C0006"/>
                <w:sz w:val="14"/>
                <w:szCs w:val="14"/>
                <w:lang w:eastAsia="hr-HR"/>
              </w:rPr>
            </w:pPr>
          </w:p>
        </w:tc>
        <w:tc>
          <w:tcPr>
            <w:tcW w:w="1417" w:type="dxa"/>
            <w:tcBorders>
              <w:top w:val="nil"/>
              <w:left w:val="nil"/>
              <w:bottom w:val="single" w:sz="4" w:space="0" w:color="auto"/>
              <w:right w:val="single" w:sz="4" w:space="0" w:color="auto"/>
            </w:tcBorders>
            <w:shd w:val="clear" w:color="000000" w:fill="FFEB9C"/>
            <w:vAlign w:val="center"/>
            <w:hideMark/>
          </w:tcPr>
          <w:p w14:paraId="2DA096A7" w14:textId="77777777" w:rsidR="00AA6300" w:rsidRPr="00AA6300" w:rsidRDefault="00AA6300" w:rsidP="00AA6300">
            <w:pPr>
              <w:widowControl/>
              <w:rPr>
                <w:rFonts w:ascii="Arial" w:hAnsi="Arial" w:cs="Arial"/>
                <w:snapToGrid/>
                <w:color w:val="9C5700"/>
                <w:sz w:val="14"/>
                <w:szCs w:val="14"/>
                <w:lang w:eastAsia="hr-HR"/>
              </w:rPr>
            </w:pPr>
            <w:r w:rsidRPr="00AA6300">
              <w:rPr>
                <w:rFonts w:ascii="Arial" w:hAnsi="Arial" w:cs="Arial"/>
                <w:snapToGrid/>
                <w:color w:val="9C5700"/>
                <w:sz w:val="14"/>
                <w:szCs w:val="14"/>
                <w:lang w:eastAsia="hr-HR"/>
              </w:rPr>
              <w:t>Broj objavljenih informacija o HIRH u 4 vrste medijima</w:t>
            </w:r>
          </w:p>
        </w:tc>
        <w:tc>
          <w:tcPr>
            <w:tcW w:w="1134" w:type="dxa"/>
            <w:tcBorders>
              <w:top w:val="nil"/>
              <w:left w:val="nil"/>
              <w:bottom w:val="single" w:sz="4" w:space="0" w:color="auto"/>
              <w:right w:val="single" w:sz="4" w:space="0" w:color="auto"/>
            </w:tcBorders>
            <w:shd w:val="clear" w:color="000000" w:fill="FFEB9C"/>
            <w:vAlign w:val="center"/>
            <w:hideMark/>
          </w:tcPr>
          <w:p w14:paraId="04C04376"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3045</w:t>
            </w:r>
          </w:p>
        </w:tc>
        <w:tc>
          <w:tcPr>
            <w:tcW w:w="1079" w:type="dxa"/>
            <w:tcBorders>
              <w:top w:val="nil"/>
              <w:left w:val="nil"/>
              <w:bottom w:val="single" w:sz="4" w:space="0" w:color="auto"/>
              <w:right w:val="single" w:sz="4" w:space="0" w:color="auto"/>
            </w:tcBorders>
            <w:shd w:val="clear" w:color="000000" w:fill="FFEB9C"/>
            <w:vAlign w:val="center"/>
            <w:hideMark/>
          </w:tcPr>
          <w:p w14:paraId="5EE8C195"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6000</w:t>
            </w:r>
          </w:p>
        </w:tc>
        <w:tc>
          <w:tcPr>
            <w:tcW w:w="1756" w:type="dxa"/>
            <w:vMerge/>
            <w:tcBorders>
              <w:top w:val="nil"/>
              <w:left w:val="single" w:sz="4" w:space="0" w:color="auto"/>
              <w:bottom w:val="single" w:sz="4" w:space="0" w:color="000000"/>
              <w:right w:val="single" w:sz="4" w:space="0" w:color="auto"/>
            </w:tcBorders>
            <w:vAlign w:val="center"/>
            <w:hideMark/>
          </w:tcPr>
          <w:p w14:paraId="2257686B" w14:textId="77777777" w:rsidR="00AA6300" w:rsidRPr="00AA6300" w:rsidRDefault="00AA6300" w:rsidP="00AA6300">
            <w:pPr>
              <w:widowControl/>
              <w:rPr>
                <w:rFonts w:ascii="Arial" w:hAnsi="Arial" w:cs="Arial"/>
                <w:snapToGrid/>
                <w:sz w:val="14"/>
                <w:szCs w:val="14"/>
                <w:lang w:eastAsia="hr-HR"/>
              </w:rPr>
            </w:pPr>
          </w:p>
        </w:tc>
        <w:tc>
          <w:tcPr>
            <w:tcW w:w="1322" w:type="dxa"/>
            <w:vMerge/>
            <w:tcBorders>
              <w:top w:val="nil"/>
              <w:left w:val="single" w:sz="4" w:space="0" w:color="auto"/>
              <w:bottom w:val="single" w:sz="4" w:space="0" w:color="000000"/>
              <w:right w:val="single" w:sz="4" w:space="0" w:color="auto"/>
            </w:tcBorders>
            <w:vAlign w:val="center"/>
            <w:hideMark/>
          </w:tcPr>
          <w:p w14:paraId="0E4D8AF2" w14:textId="77777777" w:rsidR="00AA6300" w:rsidRPr="00AA6300" w:rsidRDefault="00AA6300" w:rsidP="00AA6300">
            <w:pPr>
              <w:widowControl/>
              <w:rPr>
                <w:rFonts w:ascii="Arial" w:hAnsi="Arial" w:cs="Arial"/>
                <w:snapToGrid/>
                <w:sz w:val="14"/>
                <w:szCs w:val="14"/>
                <w:lang w:eastAsia="hr-HR"/>
              </w:rPr>
            </w:pPr>
          </w:p>
        </w:tc>
        <w:tc>
          <w:tcPr>
            <w:tcW w:w="1372" w:type="dxa"/>
            <w:vMerge/>
            <w:tcBorders>
              <w:top w:val="nil"/>
              <w:left w:val="single" w:sz="4" w:space="0" w:color="auto"/>
              <w:bottom w:val="single" w:sz="4" w:space="0" w:color="000000"/>
              <w:right w:val="single" w:sz="4" w:space="0" w:color="auto"/>
            </w:tcBorders>
            <w:vAlign w:val="center"/>
            <w:hideMark/>
          </w:tcPr>
          <w:p w14:paraId="4FD8109F" w14:textId="77777777" w:rsidR="00AA6300" w:rsidRPr="00AA6300" w:rsidRDefault="00AA6300" w:rsidP="00AA6300">
            <w:pPr>
              <w:widowControl/>
              <w:rPr>
                <w:rFonts w:ascii="Arial" w:hAnsi="Arial" w:cs="Arial"/>
                <w:snapToGrid/>
                <w:sz w:val="14"/>
                <w:szCs w:val="14"/>
                <w:lang w:eastAsia="hr-HR"/>
              </w:rPr>
            </w:pPr>
          </w:p>
        </w:tc>
        <w:tc>
          <w:tcPr>
            <w:tcW w:w="1383" w:type="dxa"/>
            <w:vMerge/>
            <w:tcBorders>
              <w:top w:val="nil"/>
              <w:left w:val="single" w:sz="4" w:space="0" w:color="auto"/>
              <w:bottom w:val="single" w:sz="4" w:space="0" w:color="auto"/>
              <w:right w:val="single" w:sz="4" w:space="0" w:color="auto"/>
            </w:tcBorders>
            <w:vAlign w:val="center"/>
            <w:hideMark/>
          </w:tcPr>
          <w:p w14:paraId="2F029222" w14:textId="77777777" w:rsidR="00AA6300" w:rsidRPr="00AA6300" w:rsidRDefault="00AA6300" w:rsidP="00AA6300">
            <w:pPr>
              <w:widowControl/>
              <w:rPr>
                <w:rFonts w:ascii="Arial" w:hAnsi="Arial" w:cs="Arial"/>
                <w:snapToGrid/>
                <w:color w:val="9C0006"/>
                <w:sz w:val="14"/>
                <w:szCs w:val="14"/>
                <w:lang w:eastAsia="hr-HR"/>
              </w:rPr>
            </w:pPr>
          </w:p>
        </w:tc>
        <w:tc>
          <w:tcPr>
            <w:tcW w:w="1168" w:type="dxa"/>
            <w:vMerge/>
            <w:tcBorders>
              <w:top w:val="nil"/>
              <w:left w:val="single" w:sz="4" w:space="0" w:color="auto"/>
              <w:bottom w:val="single" w:sz="4" w:space="0" w:color="auto"/>
              <w:right w:val="single" w:sz="4" w:space="0" w:color="auto"/>
            </w:tcBorders>
            <w:vAlign w:val="center"/>
            <w:hideMark/>
          </w:tcPr>
          <w:p w14:paraId="10ACEB2F" w14:textId="77777777" w:rsidR="00AA6300" w:rsidRPr="00AA6300" w:rsidRDefault="00AA6300" w:rsidP="00AA6300">
            <w:pPr>
              <w:widowControl/>
              <w:rPr>
                <w:rFonts w:ascii="Arial" w:hAnsi="Arial" w:cs="Arial"/>
                <w:snapToGrid/>
                <w:sz w:val="14"/>
                <w:szCs w:val="14"/>
                <w:lang w:eastAsia="hr-HR"/>
              </w:rPr>
            </w:pPr>
          </w:p>
        </w:tc>
        <w:tc>
          <w:tcPr>
            <w:tcW w:w="1418" w:type="dxa"/>
            <w:tcBorders>
              <w:top w:val="nil"/>
              <w:left w:val="nil"/>
              <w:bottom w:val="single" w:sz="4" w:space="0" w:color="auto"/>
              <w:right w:val="single" w:sz="4" w:space="0" w:color="auto"/>
            </w:tcBorders>
            <w:shd w:val="clear" w:color="000000" w:fill="C4D79B"/>
            <w:noWrap/>
            <w:vAlign w:val="center"/>
            <w:hideMark/>
          </w:tcPr>
          <w:p w14:paraId="54C732D4"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7768</w:t>
            </w:r>
          </w:p>
        </w:tc>
        <w:tc>
          <w:tcPr>
            <w:tcW w:w="1230" w:type="dxa"/>
            <w:vMerge/>
            <w:tcBorders>
              <w:top w:val="nil"/>
              <w:left w:val="single" w:sz="4" w:space="0" w:color="auto"/>
              <w:bottom w:val="single" w:sz="4" w:space="0" w:color="auto"/>
              <w:right w:val="single" w:sz="4" w:space="0" w:color="auto"/>
            </w:tcBorders>
            <w:vAlign w:val="center"/>
            <w:hideMark/>
          </w:tcPr>
          <w:p w14:paraId="78F5D72A" w14:textId="77777777" w:rsidR="00AA6300" w:rsidRPr="00AA6300" w:rsidRDefault="00AA6300" w:rsidP="00AA6300">
            <w:pPr>
              <w:widowControl/>
              <w:rPr>
                <w:rFonts w:ascii="Arial" w:hAnsi="Arial" w:cs="Arial"/>
                <w:snapToGrid/>
                <w:sz w:val="14"/>
                <w:szCs w:val="14"/>
                <w:lang w:eastAsia="hr-HR"/>
              </w:rPr>
            </w:pPr>
          </w:p>
        </w:tc>
        <w:tc>
          <w:tcPr>
            <w:tcW w:w="1463" w:type="dxa"/>
            <w:tcBorders>
              <w:top w:val="nil"/>
              <w:left w:val="nil"/>
              <w:bottom w:val="single" w:sz="4" w:space="0" w:color="auto"/>
              <w:right w:val="single" w:sz="4" w:space="0" w:color="auto"/>
            </w:tcBorders>
            <w:shd w:val="clear" w:color="000000" w:fill="C4D79B"/>
            <w:vAlign w:val="center"/>
            <w:hideMark/>
          </w:tcPr>
          <w:p w14:paraId="0A4C5288"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DA, tijekom 2024.</w:t>
            </w:r>
          </w:p>
        </w:tc>
        <w:tc>
          <w:tcPr>
            <w:tcW w:w="1884" w:type="dxa"/>
            <w:vMerge/>
            <w:tcBorders>
              <w:top w:val="nil"/>
              <w:left w:val="single" w:sz="4" w:space="0" w:color="auto"/>
              <w:bottom w:val="single" w:sz="4" w:space="0" w:color="auto"/>
              <w:right w:val="single" w:sz="4" w:space="0" w:color="auto"/>
            </w:tcBorders>
            <w:vAlign w:val="center"/>
            <w:hideMark/>
          </w:tcPr>
          <w:p w14:paraId="2D06F104" w14:textId="77777777" w:rsidR="00AA6300" w:rsidRPr="00AA6300" w:rsidRDefault="00AA6300" w:rsidP="00AA6300">
            <w:pPr>
              <w:widowControl/>
              <w:rPr>
                <w:rFonts w:ascii="Arial" w:hAnsi="Arial" w:cs="Arial"/>
                <w:snapToGrid/>
                <w:sz w:val="14"/>
                <w:szCs w:val="14"/>
                <w:lang w:eastAsia="hr-HR"/>
              </w:rPr>
            </w:pPr>
          </w:p>
        </w:tc>
      </w:tr>
      <w:tr w:rsidR="00E54887" w:rsidRPr="00AA6300" w14:paraId="1008E26F" w14:textId="77777777" w:rsidTr="00E54887">
        <w:trPr>
          <w:gridAfter w:val="1"/>
          <w:wAfter w:w="9" w:type="dxa"/>
          <w:trHeight w:val="945"/>
        </w:trPr>
        <w:tc>
          <w:tcPr>
            <w:tcW w:w="704" w:type="dxa"/>
            <w:vMerge/>
            <w:tcBorders>
              <w:top w:val="nil"/>
              <w:left w:val="single" w:sz="4" w:space="0" w:color="auto"/>
              <w:bottom w:val="single" w:sz="4" w:space="0" w:color="auto"/>
              <w:right w:val="single" w:sz="4" w:space="0" w:color="auto"/>
            </w:tcBorders>
            <w:vAlign w:val="center"/>
            <w:hideMark/>
          </w:tcPr>
          <w:p w14:paraId="35F47FDC" w14:textId="77777777" w:rsidR="00AA6300" w:rsidRPr="00AA6300" w:rsidRDefault="00AA6300" w:rsidP="00AA6300">
            <w:pPr>
              <w:widowControl/>
              <w:rPr>
                <w:rFonts w:ascii="Arial" w:hAnsi="Arial" w:cs="Arial"/>
                <w:snapToGrid/>
                <w:color w:val="9C0006"/>
                <w:sz w:val="14"/>
                <w:szCs w:val="14"/>
                <w:lang w:eastAsia="hr-HR"/>
              </w:rPr>
            </w:pPr>
          </w:p>
        </w:tc>
        <w:tc>
          <w:tcPr>
            <w:tcW w:w="1508" w:type="dxa"/>
            <w:vMerge/>
            <w:tcBorders>
              <w:top w:val="nil"/>
              <w:left w:val="single" w:sz="4" w:space="0" w:color="auto"/>
              <w:bottom w:val="single" w:sz="4" w:space="0" w:color="auto"/>
              <w:right w:val="single" w:sz="4" w:space="0" w:color="auto"/>
            </w:tcBorders>
            <w:vAlign w:val="center"/>
            <w:hideMark/>
          </w:tcPr>
          <w:p w14:paraId="7FD9F728" w14:textId="77777777" w:rsidR="00AA6300" w:rsidRPr="00AA6300" w:rsidRDefault="00AA6300" w:rsidP="00AA6300">
            <w:pPr>
              <w:widowControl/>
              <w:rPr>
                <w:rFonts w:ascii="Arial" w:hAnsi="Arial" w:cs="Arial"/>
                <w:snapToGrid/>
                <w:color w:val="9C0006"/>
                <w:sz w:val="14"/>
                <w:szCs w:val="14"/>
                <w:lang w:eastAsia="hr-HR"/>
              </w:rPr>
            </w:pPr>
          </w:p>
        </w:tc>
        <w:tc>
          <w:tcPr>
            <w:tcW w:w="1327" w:type="dxa"/>
            <w:vMerge/>
            <w:tcBorders>
              <w:top w:val="nil"/>
              <w:left w:val="single" w:sz="4" w:space="0" w:color="auto"/>
              <w:bottom w:val="single" w:sz="4" w:space="0" w:color="auto"/>
              <w:right w:val="single" w:sz="4" w:space="0" w:color="auto"/>
            </w:tcBorders>
            <w:vAlign w:val="center"/>
            <w:hideMark/>
          </w:tcPr>
          <w:p w14:paraId="67EBAA5F" w14:textId="77777777" w:rsidR="00AA6300" w:rsidRPr="00AA6300" w:rsidRDefault="00AA6300" w:rsidP="00AA6300">
            <w:pPr>
              <w:widowControl/>
              <w:rPr>
                <w:rFonts w:ascii="Arial" w:hAnsi="Arial" w:cs="Arial"/>
                <w:snapToGrid/>
                <w:color w:val="9C0006"/>
                <w:sz w:val="14"/>
                <w:szCs w:val="14"/>
                <w:lang w:eastAsia="hr-HR"/>
              </w:rPr>
            </w:pPr>
          </w:p>
        </w:tc>
        <w:tc>
          <w:tcPr>
            <w:tcW w:w="1276" w:type="dxa"/>
            <w:vMerge/>
            <w:tcBorders>
              <w:top w:val="nil"/>
              <w:left w:val="single" w:sz="4" w:space="0" w:color="auto"/>
              <w:bottom w:val="single" w:sz="4" w:space="0" w:color="auto"/>
              <w:right w:val="single" w:sz="4" w:space="0" w:color="auto"/>
            </w:tcBorders>
            <w:vAlign w:val="center"/>
            <w:hideMark/>
          </w:tcPr>
          <w:p w14:paraId="56F3EDA1" w14:textId="77777777" w:rsidR="00AA6300" w:rsidRPr="00AA6300" w:rsidRDefault="00AA6300" w:rsidP="00AA6300">
            <w:pPr>
              <w:widowControl/>
              <w:rPr>
                <w:rFonts w:ascii="Arial" w:hAnsi="Arial" w:cs="Arial"/>
                <w:snapToGrid/>
                <w:color w:val="9C0006"/>
                <w:sz w:val="14"/>
                <w:szCs w:val="14"/>
                <w:lang w:eastAsia="hr-HR"/>
              </w:rPr>
            </w:pPr>
          </w:p>
        </w:tc>
        <w:tc>
          <w:tcPr>
            <w:tcW w:w="1417" w:type="dxa"/>
            <w:tcBorders>
              <w:top w:val="nil"/>
              <w:left w:val="nil"/>
              <w:bottom w:val="single" w:sz="4" w:space="0" w:color="auto"/>
              <w:right w:val="single" w:sz="4" w:space="0" w:color="auto"/>
            </w:tcBorders>
            <w:shd w:val="clear" w:color="000000" w:fill="FFEB9C"/>
            <w:vAlign w:val="center"/>
            <w:hideMark/>
          </w:tcPr>
          <w:p w14:paraId="66F021A3" w14:textId="77777777" w:rsidR="00AA6300" w:rsidRPr="00AA6300" w:rsidRDefault="00AA6300" w:rsidP="00AA6300">
            <w:pPr>
              <w:widowControl/>
              <w:rPr>
                <w:rFonts w:ascii="Arial" w:hAnsi="Arial" w:cs="Arial"/>
                <w:snapToGrid/>
                <w:color w:val="9C5700"/>
                <w:sz w:val="14"/>
                <w:szCs w:val="14"/>
                <w:lang w:eastAsia="hr-HR"/>
              </w:rPr>
            </w:pPr>
            <w:r w:rsidRPr="00AA6300">
              <w:rPr>
                <w:rFonts w:ascii="Arial" w:hAnsi="Arial" w:cs="Arial"/>
                <w:snapToGrid/>
                <w:color w:val="9C5700"/>
                <w:sz w:val="14"/>
                <w:szCs w:val="14"/>
                <w:lang w:eastAsia="hr-HR"/>
              </w:rPr>
              <w:t xml:space="preserve">Broj informativnih objava SDUHIRH-a  </w:t>
            </w:r>
          </w:p>
        </w:tc>
        <w:tc>
          <w:tcPr>
            <w:tcW w:w="1134" w:type="dxa"/>
            <w:tcBorders>
              <w:top w:val="nil"/>
              <w:left w:val="nil"/>
              <w:bottom w:val="single" w:sz="4" w:space="0" w:color="auto"/>
              <w:right w:val="single" w:sz="4" w:space="0" w:color="auto"/>
            </w:tcBorders>
            <w:shd w:val="clear" w:color="000000" w:fill="FFEB9C"/>
            <w:vAlign w:val="center"/>
            <w:hideMark/>
          </w:tcPr>
          <w:p w14:paraId="2547567D"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175</w:t>
            </w:r>
          </w:p>
        </w:tc>
        <w:tc>
          <w:tcPr>
            <w:tcW w:w="1079" w:type="dxa"/>
            <w:tcBorders>
              <w:top w:val="nil"/>
              <w:left w:val="nil"/>
              <w:bottom w:val="single" w:sz="4" w:space="0" w:color="auto"/>
              <w:right w:val="single" w:sz="4" w:space="0" w:color="auto"/>
            </w:tcBorders>
            <w:shd w:val="clear" w:color="000000" w:fill="FFEB9C"/>
            <w:vAlign w:val="center"/>
            <w:hideMark/>
          </w:tcPr>
          <w:p w14:paraId="3CCDBEF2"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200</w:t>
            </w:r>
          </w:p>
        </w:tc>
        <w:tc>
          <w:tcPr>
            <w:tcW w:w="1756" w:type="dxa"/>
            <w:vMerge/>
            <w:tcBorders>
              <w:top w:val="nil"/>
              <w:left w:val="single" w:sz="4" w:space="0" w:color="auto"/>
              <w:bottom w:val="single" w:sz="4" w:space="0" w:color="000000"/>
              <w:right w:val="single" w:sz="4" w:space="0" w:color="auto"/>
            </w:tcBorders>
            <w:vAlign w:val="center"/>
            <w:hideMark/>
          </w:tcPr>
          <w:p w14:paraId="3C2312F8" w14:textId="77777777" w:rsidR="00AA6300" w:rsidRPr="00AA6300" w:rsidRDefault="00AA6300" w:rsidP="00AA6300">
            <w:pPr>
              <w:widowControl/>
              <w:rPr>
                <w:rFonts w:ascii="Arial" w:hAnsi="Arial" w:cs="Arial"/>
                <w:snapToGrid/>
                <w:sz w:val="14"/>
                <w:szCs w:val="14"/>
                <w:lang w:eastAsia="hr-HR"/>
              </w:rPr>
            </w:pPr>
          </w:p>
        </w:tc>
        <w:tc>
          <w:tcPr>
            <w:tcW w:w="1322" w:type="dxa"/>
            <w:vMerge/>
            <w:tcBorders>
              <w:top w:val="nil"/>
              <w:left w:val="single" w:sz="4" w:space="0" w:color="auto"/>
              <w:bottom w:val="single" w:sz="4" w:space="0" w:color="000000"/>
              <w:right w:val="single" w:sz="4" w:space="0" w:color="auto"/>
            </w:tcBorders>
            <w:vAlign w:val="center"/>
            <w:hideMark/>
          </w:tcPr>
          <w:p w14:paraId="289B91C2" w14:textId="77777777" w:rsidR="00AA6300" w:rsidRPr="00AA6300" w:rsidRDefault="00AA6300" w:rsidP="00AA6300">
            <w:pPr>
              <w:widowControl/>
              <w:rPr>
                <w:rFonts w:ascii="Arial" w:hAnsi="Arial" w:cs="Arial"/>
                <w:snapToGrid/>
                <w:sz w:val="14"/>
                <w:szCs w:val="14"/>
                <w:lang w:eastAsia="hr-HR"/>
              </w:rPr>
            </w:pPr>
          </w:p>
        </w:tc>
        <w:tc>
          <w:tcPr>
            <w:tcW w:w="1372" w:type="dxa"/>
            <w:vMerge/>
            <w:tcBorders>
              <w:top w:val="nil"/>
              <w:left w:val="single" w:sz="4" w:space="0" w:color="auto"/>
              <w:bottom w:val="single" w:sz="4" w:space="0" w:color="000000"/>
              <w:right w:val="single" w:sz="4" w:space="0" w:color="auto"/>
            </w:tcBorders>
            <w:vAlign w:val="center"/>
            <w:hideMark/>
          </w:tcPr>
          <w:p w14:paraId="733374E6" w14:textId="77777777" w:rsidR="00AA6300" w:rsidRPr="00AA6300" w:rsidRDefault="00AA6300" w:rsidP="00AA6300">
            <w:pPr>
              <w:widowControl/>
              <w:rPr>
                <w:rFonts w:ascii="Arial" w:hAnsi="Arial" w:cs="Arial"/>
                <w:snapToGrid/>
                <w:sz w:val="14"/>
                <w:szCs w:val="14"/>
                <w:lang w:eastAsia="hr-HR"/>
              </w:rPr>
            </w:pPr>
          </w:p>
        </w:tc>
        <w:tc>
          <w:tcPr>
            <w:tcW w:w="1383" w:type="dxa"/>
            <w:vMerge/>
            <w:tcBorders>
              <w:top w:val="nil"/>
              <w:left w:val="single" w:sz="4" w:space="0" w:color="auto"/>
              <w:bottom w:val="single" w:sz="4" w:space="0" w:color="auto"/>
              <w:right w:val="single" w:sz="4" w:space="0" w:color="auto"/>
            </w:tcBorders>
            <w:vAlign w:val="center"/>
            <w:hideMark/>
          </w:tcPr>
          <w:p w14:paraId="181888F4" w14:textId="77777777" w:rsidR="00AA6300" w:rsidRPr="00AA6300" w:rsidRDefault="00AA6300" w:rsidP="00AA6300">
            <w:pPr>
              <w:widowControl/>
              <w:rPr>
                <w:rFonts w:ascii="Arial" w:hAnsi="Arial" w:cs="Arial"/>
                <w:snapToGrid/>
                <w:color w:val="9C0006"/>
                <w:sz w:val="14"/>
                <w:szCs w:val="14"/>
                <w:lang w:eastAsia="hr-HR"/>
              </w:rPr>
            </w:pPr>
          </w:p>
        </w:tc>
        <w:tc>
          <w:tcPr>
            <w:tcW w:w="1168" w:type="dxa"/>
            <w:vMerge/>
            <w:tcBorders>
              <w:top w:val="nil"/>
              <w:left w:val="single" w:sz="4" w:space="0" w:color="auto"/>
              <w:bottom w:val="single" w:sz="4" w:space="0" w:color="auto"/>
              <w:right w:val="single" w:sz="4" w:space="0" w:color="auto"/>
            </w:tcBorders>
            <w:vAlign w:val="center"/>
            <w:hideMark/>
          </w:tcPr>
          <w:p w14:paraId="004AB39D" w14:textId="77777777" w:rsidR="00AA6300" w:rsidRPr="00AA6300" w:rsidRDefault="00AA6300" w:rsidP="00AA6300">
            <w:pPr>
              <w:widowControl/>
              <w:rPr>
                <w:rFonts w:ascii="Arial" w:hAnsi="Arial" w:cs="Arial"/>
                <w:snapToGrid/>
                <w:sz w:val="14"/>
                <w:szCs w:val="14"/>
                <w:lang w:eastAsia="hr-HR"/>
              </w:rPr>
            </w:pPr>
          </w:p>
        </w:tc>
        <w:tc>
          <w:tcPr>
            <w:tcW w:w="1418" w:type="dxa"/>
            <w:tcBorders>
              <w:top w:val="nil"/>
              <w:left w:val="nil"/>
              <w:bottom w:val="single" w:sz="4" w:space="0" w:color="auto"/>
              <w:right w:val="single" w:sz="4" w:space="0" w:color="auto"/>
            </w:tcBorders>
            <w:shd w:val="clear" w:color="000000" w:fill="C4D79B"/>
            <w:noWrap/>
            <w:vAlign w:val="center"/>
            <w:hideMark/>
          </w:tcPr>
          <w:p w14:paraId="4CD93FA3"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410</w:t>
            </w:r>
          </w:p>
        </w:tc>
        <w:tc>
          <w:tcPr>
            <w:tcW w:w="1230" w:type="dxa"/>
            <w:vMerge/>
            <w:tcBorders>
              <w:top w:val="nil"/>
              <w:left w:val="single" w:sz="4" w:space="0" w:color="auto"/>
              <w:bottom w:val="single" w:sz="4" w:space="0" w:color="auto"/>
              <w:right w:val="single" w:sz="4" w:space="0" w:color="auto"/>
            </w:tcBorders>
            <w:vAlign w:val="center"/>
            <w:hideMark/>
          </w:tcPr>
          <w:p w14:paraId="456B337F" w14:textId="77777777" w:rsidR="00AA6300" w:rsidRPr="00AA6300" w:rsidRDefault="00AA6300" w:rsidP="00AA6300">
            <w:pPr>
              <w:widowControl/>
              <w:rPr>
                <w:rFonts w:ascii="Arial" w:hAnsi="Arial" w:cs="Arial"/>
                <w:snapToGrid/>
                <w:sz w:val="14"/>
                <w:szCs w:val="14"/>
                <w:lang w:eastAsia="hr-HR"/>
              </w:rPr>
            </w:pPr>
          </w:p>
        </w:tc>
        <w:tc>
          <w:tcPr>
            <w:tcW w:w="1463" w:type="dxa"/>
            <w:tcBorders>
              <w:top w:val="nil"/>
              <w:left w:val="nil"/>
              <w:bottom w:val="single" w:sz="4" w:space="0" w:color="auto"/>
              <w:right w:val="single" w:sz="4" w:space="0" w:color="auto"/>
            </w:tcBorders>
            <w:shd w:val="clear" w:color="000000" w:fill="C4D79B"/>
            <w:vAlign w:val="center"/>
            <w:hideMark/>
          </w:tcPr>
          <w:p w14:paraId="3CA36AD9"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DA, tijekom 2024.</w:t>
            </w:r>
          </w:p>
        </w:tc>
        <w:tc>
          <w:tcPr>
            <w:tcW w:w="1884" w:type="dxa"/>
            <w:vMerge/>
            <w:tcBorders>
              <w:top w:val="nil"/>
              <w:left w:val="single" w:sz="4" w:space="0" w:color="auto"/>
              <w:bottom w:val="single" w:sz="4" w:space="0" w:color="auto"/>
              <w:right w:val="single" w:sz="4" w:space="0" w:color="auto"/>
            </w:tcBorders>
            <w:vAlign w:val="center"/>
            <w:hideMark/>
          </w:tcPr>
          <w:p w14:paraId="6446ED42" w14:textId="77777777" w:rsidR="00AA6300" w:rsidRPr="00AA6300" w:rsidRDefault="00AA6300" w:rsidP="00AA6300">
            <w:pPr>
              <w:widowControl/>
              <w:rPr>
                <w:rFonts w:ascii="Arial" w:hAnsi="Arial" w:cs="Arial"/>
                <w:snapToGrid/>
                <w:sz w:val="14"/>
                <w:szCs w:val="14"/>
                <w:lang w:eastAsia="hr-HR"/>
              </w:rPr>
            </w:pPr>
          </w:p>
        </w:tc>
      </w:tr>
      <w:tr w:rsidR="00BD7F1F" w:rsidRPr="00AA6300" w14:paraId="6C504ED9" w14:textId="77777777" w:rsidTr="00BD7F1F">
        <w:trPr>
          <w:trHeight w:val="675"/>
        </w:trPr>
        <w:tc>
          <w:tcPr>
            <w:tcW w:w="21450" w:type="dxa"/>
            <w:gridSpan w:val="17"/>
            <w:tcBorders>
              <w:top w:val="single" w:sz="4" w:space="0" w:color="auto"/>
              <w:left w:val="single" w:sz="4" w:space="0" w:color="auto"/>
              <w:bottom w:val="single" w:sz="4" w:space="0" w:color="auto"/>
              <w:right w:val="single" w:sz="4" w:space="0" w:color="auto"/>
            </w:tcBorders>
            <w:shd w:val="clear" w:color="000000" w:fill="EBF1DE"/>
            <w:noWrap/>
            <w:vAlign w:val="center"/>
            <w:hideMark/>
          </w:tcPr>
          <w:p w14:paraId="3207B24F" w14:textId="77777777"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lastRenderedPageBreak/>
              <w:t>GODIŠNJI IZVJEŠTAJ O RADU ZA 2024.</w:t>
            </w:r>
          </w:p>
        </w:tc>
      </w:tr>
      <w:tr w:rsidR="00BD7F1F" w:rsidRPr="00AA6300" w14:paraId="4AB6D2B0" w14:textId="77777777" w:rsidTr="004D368B">
        <w:trPr>
          <w:gridAfter w:val="1"/>
          <w:wAfter w:w="9" w:type="dxa"/>
          <w:trHeight w:val="855"/>
        </w:trPr>
        <w:tc>
          <w:tcPr>
            <w:tcW w:w="704" w:type="dxa"/>
            <w:tcBorders>
              <w:top w:val="nil"/>
              <w:left w:val="single" w:sz="4" w:space="0" w:color="auto"/>
              <w:bottom w:val="single" w:sz="4" w:space="0" w:color="auto"/>
              <w:right w:val="single" w:sz="4" w:space="0" w:color="auto"/>
            </w:tcBorders>
            <w:shd w:val="clear" w:color="000000" w:fill="C5D9F1"/>
            <w:vAlign w:val="center"/>
            <w:hideMark/>
          </w:tcPr>
          <w:p w14:paraId="5FEDC5FA" w14:textId="77777777"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Redni broj</w:t>
            </w:r>
          </w:p>
        </w:tc>
        <w:tc>
          <w:tcPr>
            <w:tcW w:w="1508" w:type="dxa"/>
            <w:tcBorders>
              <w:top w:val="nil"/>
              <w:left w:val="nil"/>
              <w:bottom w:val="single" w:sz="4" w:space="0" w:color="auto"/>
              <w:right w:val="single" w:sz="4" w:space="0" w:color="auto"/>
            </w:tcBorders>
            <w:shd w:val="clear" w:color="000000" w:fill="C5D9F1"/>
            <w:vAlign w:val="center"/>
            <w:hideMark/>
          </w:tcPr>
          <w:p w14:paraId="3FD0FE6F" w14:textId="77777777"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Naziv mjere</w:t>
            </w:r>
          </w:p>
        </w:tc>
        <w:tc>
          <w:tcPr>
            <w:tcW w:w="1327" w:type="dxa"/>
            <w:tcBorders>
              <w:top w:val="nil"/>
              <w:left w:val="nil"/>
              <w:bottom w:val="single" w:sz="4" w:space="0" w:color="auto"/>
              <w:right w:val="single" w:sz="4" w:space="0" w:color="auto"/>
            </w:tcBorders>
            <w:shd w:val="clear" w:color="000000" w:fill="C5D9F1"/>
            <w:vAlign w:val="center"/>
            <w:hideMark/>
          </w:tcPr>
          <w:p w14:paraId="4FBDB068" w14:textId="77777777"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Svrha provedbe mjere</w:t>
            </w:r>
          </w:p>
        </w:tc>
        <w:tc>
          <w:tcPr>
            <w:tcW w:w="1276" w:type="dxa"/>
            <w:tcBorders>
              <w:top w:val="nil"/>
              <w:left w:val="nil"/>
              <w:bottom w:val="single" w:sz="4" w:space="0" w:color="auto"/>
              <w:right w:val="single" w:sz="4" w:space="0" w:color="auto"/>
            </w:tcBorders>
            <w:shd w:val="clear" w:color="000000" w:fill="C5D9F1"/>
            <w:vAlign w:val="center"/>
            <w:hideMark/>
          </w:tcPr>
          <w:p w14:paraId="3B255595" w14:textId="77777777"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Nadležnost za provedbu mjere</w:t>
            </w:r>
          </w:p>
        </w:tc>
        <w:tc>
          <w:tcPr>
            <w:tcW w:w="1417" w:type="dxa"/>
            <w:tcBorders>
              <w:top w:val="nil"/>
              <w:left w:val="nil"/>
              <w:bottom w:val="single" w:sz="4" w:space="0" w:color="auto"/>
              <w:right w:val="single" w:sz="4" w:space="0" w:color="auto"/>
            </w:tcBorders>
            <w:shd w:val="clear" w:color="000000" w:fill="C5D9F1"/>
            <w:vAlign w:val="center"/>
            <w:hideMark/>
          </w:tcPr>
          <w:p w14:paraId="2250F9C4" w14:textId="77777777"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Pokazatelj rezultata mjere</w:t>
            </w:r>
          </w:p>
        </w:tc>
        <w:tc>
          <w:tcPr>
            <w:tcW w:w="1134" w:type="dxa"/>
            <w:tcBorders>
              <w:top w:val="nil"/>
              <w:left w:val="nil"/>
              <w:bottom w:val="single" w:sz="4" w:space="0" w:color="auto"/>
              <w:right w:val="single" w:sz="4" w:space="0" w:color="auto"/>
            </w:tcBorders>
            <w:shd w:val="clear" w:color="000000" w:fill="C5D9F1"/>
            <w:vAlign w:val="center"/>
            <w:hideMark/>
          </w:tcPr>
          <w:p w14:paraId="178A965E" w14:textId="77777777"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 xml:space="preserve">Početna vrijednost pokazatelja rezultata </w:t>
            </w:r>
            <w:r w:rsidRPr="00AA6300">
              <w:rPr>
                <w:rFonts w:ascii="Arial" w:hAnsi="Arial" w:cs="Arial"/>
                <w:b/>
                <w:bCs/>
                <w:snapToGrid/>
                <w:sz w:val="16"/>
                <w:szCs w:val="16"/>
                <w:lang w:eastAsia="hr-HR"/>
              </w:rPr>
              <w:br/>
              <w:t>(2020. godina)</w:t>
            </w:r>
          </w:p>
        </w:tc>
        <w:tc>
          <w:tcPr>
            <w:tcW w:w="1079" w:type="dxa"/>
            <w:tcBorders>
              <w:top w:val="nil"/>
              <w:left w:val="nil"/>
              <w:bottom w:val="single" w:sz="4" w:space="0" w:color="auto"/>
              <w:right w:val="single" w:sz="4" w:space="0" w:color="auto"/>
            </w:tcBorders>
            <w:shd w:val="clear" w:color="000000" w:fill="C5D9F1"/>
            <w:vAlign w:val="center"/>
            <w:hideMark/>
          </w:tcPr>
          <w:p w14:paraId="3AB75689" w14:textId="77777777"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Ciljana vrijednost pokazatelja rezultata</w:t>
            </w:r>
          </w:p>
        </w:tc>
        <w:tc>
          <w:tcPr>
            <w:tcW w:w="1756" w:type="dxa"/>
            <w:tcBorders>
              <w:top w:val="nil"/>
              <w:left w:val="nil"/>
              <w:bottom w:val="single" w:sz="4" w:space="0" w:color="auto"/>
              <w:right w:val="single" w:sz="4" w:space="0" w:color="auto"/>
            </w:tcBorders>
            <w:shd w:val="clear" w:color="000000" w:fill="C5D9F1"/>
            <w:vAlign w:val="center"/>
            <w:hideMark/>
          </w:tcPr>
          <w:p w14:paraId="267F9D10" w14:textId="77777777"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 xml:space="preserve">Aktivnosti </w:t>
            </w:r>
          </w:p>
        </w:tc>
        <w:tc>
          <w:tcPr>
            <w:tcW w:w="1322" w:type="dxa"/>
            <w:tcBorders>
              <w:top w:val="nil"/>
              <w:left w:val="nil"/>
              <w:bottom w:val="single" w:sz="4" w:space="0" w:color="auto"/>
              <w:right w:val="single" w:sz="4" w:space="0" w:color="auto"/>
            </w:tcBorders>
            <w:shd w:val="clear" w:color="000000" w:fill="C5D9F1"/>
            <w:vAlign w:val="center"/>
            <w:hideMark/>
          </w:tcPr>
          <w:p w14:paraId="08B939BF" w14:textId="77777777"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Nadležnost za provedbu aktivnosti</w:t>
            </w:r>
          </w:p>
        </w:tc>
        <w:tc>
          <w:tcPr>
            <w:tcW w:w="1372" w:type="dxa"/>
            <w:tcBorders>
              <w:top w:val="nil"/>
              <w:left w:val="nil"/>
              <w:bottom w:val="single" w:sz="4" w:space="0" w:color="auto"/>
              <w:right w:val="single" w:sz="4" w:space="0" w:color="auto"/>
            </w:tcBorders>
            <w:shd w:val="clear" w:color="000000" w:fill="C5D9F1"/>
            <w:vAlign w:val="center"/>
            <w:hideMark/>
          </w:tcPr>
          <w:p w14:paraId="44E8FA13" w14:textId="77777777"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 xml:space="preserve">Rok provedbe aktivnosti </w:t>
            </w:r>
            <w:r w:rsidRPr="00AA6300">
              <w:rPr>
                <w:rFonts w:ascii="Arial" w:hAnsi="Arial" w:cs="Arial"/>
                <w:b/>
                <w:bCs/>
                <w:snapToGrid/>
                <w:sz w:val="16"/>
                <w:szCs w:val="16"/>
                <w:lang w:eastAsia="hr-HR"/>
              </w:rPr>
              <w:br/>
              <w:t>(datum)</w:t>
            </w:r>
          </w:p>
        </w:tc>
        <w:tc>
          <w:tcPr>
            <w:tcW w:w="1383" w:type="dxa"/>
            <w:tcBorders>
              <w:top w:val="nil"/>
              <w:left w:val="nil"/>
              <w:bottom w:val="single" w:sz="4" w:space="0" w:color="auto"/>
              <w:right w:val="single" w:sz="4" w:space="0" w:color="auto"/>
            </w:tcBorders>
            <w:shd w:val="clear" w:color="000000" w:fill="C5D9F1"/>
            <w:vAlign w:val="center"/>
            <w:hideMark/>
          </w:tcPr>
          <w:p w14:paraId="38CE92C1" w14:textId="77777777"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Izvor financiranja (aktivnost u Proračunu)</w:t>
            </w:r>
          </w:p>
        </w:tc>
        <w:tc>
          <w:tcPr>
            <w:tcW w:w="1168" w:type="dxa"/>
            <w:tcBorders>
              <w:top w:val="nil"/>
              <w:left w:val="nil"/>
              <w:bottom w:val="single" w:sz="4" w:space="0" w:color="auto"/>
              <w:right w:val="single" w:sz="4" w:space="0" w:color="auto"/>
            </w:tcBorders>
            <w:shd w:val="clear" w:color="000000" w:fill="C5D9F1"/>
            <w:vAlign w:val="center"/>
            <w:hideMark/>
          </w:tcPr>
          <w:p w14:paraId="67E0C682" w14:textId="77777777"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Iznos planiran u Proračunu</w:t>
            </w:r>
          </w:p>
        </w:tc>
        <w:tc>
          <w:tcPr>
            <w:tcW w:w="1418" w:type="dxa"/>
            <w:tcBorders>
              <w:top w:val="nil"/>
              <w:left w:val="nil"/>
              <w:bottom w:val="single" w:sz="4" w:space="0" w:color="auto"/>
              <w:right w:val="single" w:sz="4" w:space="0" w:color="auto"/>
            </w:tcBorders>
            <w:shd w:val="clear" w:color="000000" w:fill="C4D79B"/>
            <w:vAlign w:val="center"/>
            <w:hideMark/>
          </w:tcPr>
          <w:p w14:paraId="352C659C" w14:textId="77777777"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Ostvarena vrijednost pokazatelja rezultata na kraju izvještajnog razdoblja</w:t>
            </w:r>
          </w:p>
        </w:tc>
        <w:tc>
          <w:tcPr>
            <w:tcW w:w="1230" w:type="dxa"/>
            <w:tcBorders>
              <w:top w:val="nil"/>
              <w:left w:val="nil"/>
              <w:bottom w:val="single" w:sz="4" w:space="0" w:color="auto"/>
              <w:right w:val="single" w:sz="4" w:space="0" w:color="auto"/>
            </w:tcBorders>
            <w:shd w:val="clear" w:color="000000" w:fill="C4D79B"/>
            <w:vAlign w:val="center"/>
            <w:hideMark/>
          </w:tcPr>
          <w:p w14:paraId="0342D93C" w14:textId="77777777"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Iznos utrošenih proračunskih sredstava</w:t>
            </w:r>
          </w:p>
        </w:tc>
        <w:tc>
          <w:tcPr>
            <w:tcW w:w="1463" w:type="dxa"/>
            <w:tcBorders>
              <w:top w:val="nil"/>
              <w:left w:val="nil"/>
              <w:bottom w:val="single" w:sz="4" w:space="0" w:color="auto"/>
              <w:right w:val="single" w:sz="4" w:space="0" w:color="auto"/>
            </w:tcBorders>
            <w:shd w:val="clear" w:color="000000" w:fill="C4D79B"/>
            <w:vAlign w:val="center"/>
            <w:hideMark/>
          </w:tcPr>
          <w:p w14:paraId="369471D1" w14:textId="77777777"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Postignuće aktivnosti</w:t>
            </w:r>
          </w:p>
        </w:tc>
        <w:tc>
          <w:tcPr>
            <w:tcW w:w="1884" w:type="dxa"/>
            <w:tcBorders>
              <w:top w:val="nil"/>
              <w:left w:val="nil"/>
              <w:bottom w:val="single" w:sz="4" w:space="0" w:color="auto"/>
              <w:right w:val="single" w:sz="4" w:space="0" w:color="auto"/>
            </w:tcBorders>
            <w:shd w:val="clear" w:color="000000" w:fill="C4D79B"/>
            <w:vAlign w:val="center"/>
            <w:hideMark/>
          </w:tcPr>
          <w:p w14:paraId="77DF4068" w14:textId="77777777"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Opis statusa provedbe mjere za izvještajno razdoblje</w:t>
            </w:r>
          </w:p>
        </w:tc>
      </w:tr>
      <w:tr w:rsidR="00E54887" w:rsidRPr="00AA6300" w14:paraId="3964EB74" w14:textId="77777777" w:rsidTr="00E54887">
        <w:trPr>
          <w:gridAfter w:val="1"/>
          <w:wAfter w:w="9" w:type="dxa"/>
          <w:trHeight w:val="1635"/>
        </w:trPr>
        <w:tc>
          <w:tcPr>
            <w:tcW w:w="704" w:type="dxa"/>
            <w:vMerge w:val="restart"/>
            <w:tcBorders>
              <w:top w:val="nil"/>
              <w:left w:val="single" w:sz="4" w:space="0" w:color="auto"/>
              <w:bottom w:val="single" w:sz="4" w:space="0" w:color="000000"/>
              <w:right w:val="single" w:sz="4" w:space="0" w:color="auto"/>
            </w:tcBorders>
            <w:shd w:val="clear" w:color="000000" w:fill="FFC7CE"/>
            <w:vAlign w:val="center"/>
            <w:hideMark/>
          </w:tcPr>
          <w:p w14:paraId="3FE36D8D" w14:textId="77777777" w:rsidR="00AA6300" w:rsidRPr="00AA6300" w:rsidRDefault="00AA6300" w:rsidP="00AA6300">
            <w:pPr>
              <w:widowControl/>
              <w:jc w:val="center"/>
              <w:rPr>
                <w:rFonts w:ascii="Arial" w:hAnsi="Arial" w:cs="Arial"/>
                <w:snapToGrid/>
                <w:color w:val="9C0006"/>
                <w:sz w:val="14"/>
                <w:szCs w:val="14"/>
                <w:lang w:eastAsia="hr-HR"/>
              </w:rPr>
            </w:pPr>
            <w:r w:rsidRPr="00AA6300">
              <w:rPr>
                <w:rFonts w:ascii="Arial" w:hAnsi="Arial" w:cs="Arial"/>
                <w:snapToGrid/>
                <w:color w:val="9C0006"/>
                <w:sz w:val="14"/>
                <w:szCs w:val="14"/>
                <w:lang w:eastAsia="hr-HR"/>
              </w:rPr>
              <w:t>7</w:t>
            </w:r>
          </w:p>
        </w:tc>
        <w:tc>
          <w:tcPr>
            <w:tcW w:w="1508" w:type="dxa"/>
            <w:vMerge w:val="restart"/>
            <w:tcBorders>
              <w:top w:val="nil"/>
              <w:left w:val="single" w:sz="4" w:space="0" w:color="auto"/>
              <w:bottom w:val="single" w:sz="4" w:space="0" w:color="000000"/>
              <w:right w:val="single" w:sz="4" w:space="0" w:color="auto"/>
            </w:tcBorders>
            <w:shd w:val="clear" w:color="000000" w:fill="FFC7CE"/>
            <w:vAlign w:val="center"/>
            <w:hideMark/>
          </w:tcPr>
          <w:p w14:paraId="12EEA107" w14:textId="77777777" w:rsidR="00AA6300" w:rsidRPr="00AA6300" w:rsidRDefault="00AA6300" w:rsidP="00AA6300">
            <w:pPr>
              <w:widowControl/>
              <w:rPr>
                <w:rFonts w:ascii="Arial" w:hAnsi="Arial" w:cs="Arial"/>
                <w:snapToGrid/>
                <w:color w:val="9C0006"/>
                <w:sz w:val="14"/>
                <w:szCs w:val="14"/>
                <w:lang w:eastAsia="hr-HR"/>
              </w:rPr>
            </w:pPr>
            <w:r w:rsidRPr="00AA6300">
              <w:rPr>
                <w:rFonts w:ascii="Arial" w:hAnsi="Arial" w:cs="Arial"/>
                <w:snapToGrid/>
                <w:color w:val="9C0006"/>
                <w:sz w:val="14"/>
                <w:szCs w:val="14"/>
                <w:lang w:eastAsia="hr-HR"/>
              </w:rPr>
              <w:t>Očuvanje i razvijanje kulturnoga i nacionalnoga identiteta Hrvata izvan Hrvatske</w:t>
            </w:r>
          </w:p>
        </w:tc>
        <w:tc>
          <w:tcPr>
            <w:tcW w:w="1327" w:type="dxa"/>
            <w:vMerge w:val="restart"/>
            <w:tcBorders>
              <w:top w:val="nil"/>
              <w:left w:val="single" w:sz="4" w:space="0" w:color="auto"/>
              <w:bottom w:val="single" w:sz="4" w:space="0" w:color="000000"/>
              <w:right w:val="single" w:sz="4" w:space="0" w:color="auto"/>
            </w:tcBorders>
            <w:shd w:val="clear" w:color="000000" w:fill="FFC7CE"/>
            <w:vAlign w:val="center"/>
            <w:hideMark/>
          </w:tcPr>
          <w:p w14:paraId="67A4451C" w14:textId="77777777" w:rsidR="00AA6300" w:rsidRPr="00AA6300" w:rsidRDefault="00AA6300" w:rsidP="00AA6300">
            <w:pPr>
              <w:widowControl/>
              <w:rPr>
                <w:rFonts w:ascii="Arial" w:hAnsi="Arial" w:cs="Arial"/>
                <w:snapToGrid/>
                <w:color w:val="9C0006"/>
                <w:sz w:val="14"/>
                <w:szCs w:val="14"/>
                <w:lang w:eastAsia="hr-HR"/>
              </w:rPr>
            </w:pPr>
            <w:r w:rsidRPr="00AA6300">
              <w:rPr>
                <w:rFonts w:ascii="Arial" w:hAnsi="Arial" w:cs="Arial"/>
                <w:snapToGrid/>
                <w:color w:val="9C0006"/>
                <w:sz w:val="14"/>
                <w:szCs w:val="14"/>
                <w:lang w:eastAsia="hr-HR"/>
              </w:rPr>
              <w:t>S ciljem očuvanja hrvatske kulture i identiteta svih naraštaja HIRH, provedbom ove mjere poticat će se razvoj projekata i aktivnosti koje njeguju posebnosti i značajke hrvatskog kulturnog i nacionalnog identiteta.</w:t>
            </w:r>
          </w:p>
        </w:tc>
        <w:tc>
          <w:tcPr>
            <w:tcW w:w="1276" w:type="dxa"/>
            <w:vMerge w:val="restart"/>
            <w:tcBorders>
              <w:top w:val="nil"/>
              <w:left w:val="single" w:sz="4" w:space="0" w:color="auto"/>
              <w:bottom w:val="single" w:sz="4" w:space="0" w:color="auto"/>
              <w:right w:val="single" w:sz="4" w:space="0" w:color="auto"/>
            </w:tcBorders>
            <w:shd w:val="clear" w:color="000000" w:fill="FFC7CE"/>
            <w:vAlign w:val="center"/>
            <w:hideMark/>
          </w:tcPr>
          <w:p w14:paraId="23FC2C86" w14:textId="77777777" w:rsidR="00AA6300" w:rsidRPr="00AA6300" w:rsidRDefault="00AA6300" w:rsidP="00AA6300">
            <w:pPr>
              <w:widowControl/>
              <w:rPr>
                <w:rFonts w:ascii="Arial" w:hAnsi="Arial" w:cs="Arial"/>
                <w:snapToGrid/>
                <w:color w:val="9C0006"/>
                <w:sz w:val="14"/>
                <w:szCs w:val="14"/>
                <w:lang w:eastAsia="hr-HR"/>
              </w:rPr>
            </w:pPr>
            <w:r w:rsidRPr="00AA6300">
              <w:rPr>
                <w:rFonts w:ascii="Arial" w:hAnsi="Arial" w:cs="Arial"/>
                <w:snapToGrid/>
                <w:color w:val="9C0006"/>
                <w:sz w:val="14"/>
                <w:szCs w:val="14"/>
                <w:lang w:eastAsia="hr-HR"/>
              </w:rPr>
              <w:t>načelnica</w:t>
            </w:r>
            <w:r w:rsidRPr="00AA6300">
              <w:rPr>
                <w:rFonts w:ascii="Arial" w:hAnsi="Arial" w:cs="Arial"/>
                <w:snapToGrid/>
                <w:color w:val="9C0006"/>
                <w:sz w:val="14"/>
                <w:szCs w:val="14"/>
                <w:lang w:eastAsia="hr-HR"/>
              </w:rPr>
              <w:br/>
              <w:t>Sektor za Hrvate u Bosni i Hercegovini</w:t>
            </w:r>
            <w:r w:rsidRPr="00AA6300">
              <w:rPr>
                <w:rFonts w:ascii="Arial" w:hAnsi="Arial" w:cs="Arial"/>
                <w:snapToGrid/>
                <w:color w:val="9C0006"/>
                <w:sz w:val="14"/>
                <w:szCs w:val="14"/>
                <w:lang w:eastAsia="hr-HR"/>
              </w:rPr>
              <w:br/>
            </w:r>
            <w:r w:rsidRPr="00AA6300">
              <w:rPr>
                <w:rFonts w:ascii="Arial" w:hAnsi="Arial" w:cs="Arial"/>
                <w:snapToGrid/>
                <w:color w:val="9C0006"/>
                <w:sz w:val="14"/>
                <w:szCs w:val="14"/>
                <w:lang w:eastAsia="hr-HR"/>
              </w:rPr>
              <w:br/>
              <w:t>načelnica</w:t>
            </w:r>
            <w:r w:rsidRPr="00AA6300">
              <w:rPr>
                <w:rFonts w:ascii="Arial" w:hAnsi="Arial" w:cs="Arial"/>
                <w:snapToGrid/>
                <w:color w:val="9C0006"/>
                <w:sz w:val="14"/>
                <w:szCs w:val="14"/>
                <w:lang w:eastAsia="hr-HR"/>
              </w:rPr>
              <w:br/>
              <w:t>Sektor za hrvatsku nacionalnu manjinu</w:t>
            </w:r>
            <w:r w:rsidRPr="00AA6300">
              <w:rPr>
                <w:rFonts w:ascii="Arial" w:hAnsi="Arial" w:cs="Arial"/>
                <w:snapToGrid/>
                <w:color w:val="9C0006"/>
                <w:sz w:val="14"/>
                <w:szCs w:val="14"/>
                <w:lang w:eastAsia="hr-HR"/>
              </w:rPr>
              <w:br/>
            </w:r>
            <w:r w:rsidRPr="00AA6300">
              <w:rPr>
                <w:rFonts w:ascii="Arial" w:hAnsi="Arial" w:cs="Arial"/>
                <w:snapToGrid/>
                <w:color w:val="9C0006"/>
                <w:sz w:val="14"/>
                <w:szCs w:val="14"/>
                <w:lang w:eastAsia="hr-HR"/>
              </w:rPr>
              <w:br/>
              <w:t>načelnica</w:t>
            </w:r>
            <w:r w:rsidRPr="00AA6300">
              <w:rPr>
                <w:rFonts w:ascii="Arial" w:hAnsi="Arial" w:cs="Arial"/>
                <w:snapToGrid/>
                <w:color w:val="9C0006"/>
                <w:sz w:val="14"/>
                <w:szCs w:val="14"/>
                <w:lang w:eastAsia="hr-HR"/>
              </w:rPr>
              <w:br/>
              <w:t>Sektor za hrvatsko iseljeništvo</w:t>
            </w:r>
          </w:p>
        </w:tc>
        <w:tc>
          <w:tcPr>
            <w:tcW w:w="1417" w:type="dxa"/>
            <w:tcBorders>
              <w:top w:val="nil"/>
              <w:left w:val="nil"/>
              <w:bottom w:val="single" w:sz="4" w:space="0" w:color="auto"/>
              <w:right w:val="single" w:sz="4" w:space="0" w:color="auto"/>
            </w:tcBorders>
            <w:shd w:val="clear" w:color="000000" w:fill="FFEB9C"/>
            <w:vAlign w:val="center"/>
            <w:hideMark/>
          </w:tcPr>
          <w:p w14:paraId="1C44D2FE" w14:textId="77777777" w:rsidR="00AA6300" w:rsidRPr="00AA6300" w:rsidRDefault="00AA6300" w:rsidP="00AA6300">
            <w:pPr>
              <w:widowControl/>
              <w:rPr>
                <w:rFonts w:ascii="Arial" w:hAnsi="Arial" w:cs="Arial"/>
                <w:snapToGrid/>
                <w:color w:val="9C5700"/>
                <w:sz w:val="14"/>
                <w:szCs w:val="14"/>
                <w:lang w:eastAsia="hr-HR"/>
              </w:rPr>
            </w:pPr>
            <w:r w:rsidRPr="00AA6300">
              <w:rPr>
                <w:rFonts w:ascii="Arial" w:hAnsi="Arial" w:cs="Arial"/>
                <w:snapToGrid/>
                <w:color w:val="9C5700"/>
                <w:sz w:val="14"/>
                <w:szCs w:val="14"/>
                <w:lang w:eastAsia="hr-HR"/>
              </w:rPr>
              <w:t>Broj (su)financiranih projekata u području kulture</w:t>
            </w:r>
          </w:p>
        </w:tc>
        <w:tc>
          <w:tcPr>
            <w:tcW w:w="1134" w:type="dxa"/>
            <w:tcBorders>
              <w:top w:val="nil"/>
              <w:left w:val="nil"/>
              <w:bottom w:val="single" w:sz="4" w:space="0" w:color="auto"/>
              <w:right w:val="single" w:sz="4" w:space="0" w:color="auto"/>
            </w:tcBorders>
            <w:shd w:val="clear" w:color="000000" w:fill="FFEB9C"/>
            <w:vAlign w:val="center"/>
            <w:hideMark/>
          </w:tcPr>
          <w:p w14:paraId="175F2A99"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331</w:t>
            </w:r>
          </w:p>
        </w:tc>
        <w:tc>
          <w:tcPr>
            <w:tcW w:w="1079" w:type="dxa"/>
            <w:tcBorders>
              <w:top w:val="nil"/>
              <w:left w:val="nil"/>
              <w:bottom w:val="single" w:sz="4" w:space="0" w:color="auto"/>
              <w:right w:val="single" w:sz="4" w:space="0" w:color="auto"/>
            </w:tcBorders>
            <w:shd w:val="clear" w:color="000000" w:fill="FFEB9C"/>
            <w:vAlign w:val="center"/>
            <w:hideMark/>
          </w:tcPr>
          <w:p w14:paraId="38F1FEA2"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500</w:t>
            </w:r>
          </w:p>
        </w:tc>
        <w:tc>
          <w:tcPr>
            <w:tcW w:w="1756" w:type="dxa"/>
            <w:vMerge w:val="restart"/>
            <w:tcBorders>
              <w:top w:val="nil"/>
              <w:left w:val="single" w:sz="4" w:space="0" w:color="auto"/>
              <w:bottom w:val="single" w:sz="4" w:space="0" w:color="000000"/>
              <w:right w:val="single" w:sz="4" w:space="0" w:color="auto"/>
            </w:tcBorders>
            <w:shd w:val="clear" w:color="000000" w:fill="FFFFCC"/>
            <w:vAlign w:val="center"/>
            <w:hideMark/>
          </w:tcPr>
          <w:p w14:paraId="36C25888"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 xml:space="preserve">Godišnji plan javnih natječaja SDUHIRH-a </w:t>
            </w:r>
            <w:r w:rsidRPr="00AA6300">
              <w:rPr>
                <w:rFonts w:ascii="Arial" w:hAnsi="Arial" w:cs="Arial"/>
                <w:snapToGrid/>
                <w:sz w:val="14"/>
                <w:szCs w:val="14"/>
                <w:lang w:eastAsia="hr-HR"/>
              </w:rPr>
              <w:br/>
            </w:r>
            <w:r w:rsidRPr="00AA6300">
              <w:rPr>
                <w:rFonts w:ascii="Arial" w:hAnsi="Arial" w:cs="Arial"/>
                <w:snapToGrid/>
                <w:sz w:val="14"/>
                <w:szCs w:val="14"/>
                <w:lang w:eastAsia="hr-HR"/>
              </w:rPr>
              <w:br/>
              <w:t>Potaknuti pokretanje osnivanja hrvatskih kulturnih centara</w:t>
            </w:r>
            <w:r w:rsidRPr="00AA6300">
              <w:rPr>
                <w:rFonts w:ascii="Arial" w:hAnsi="Arial" w:cs="Arial"/>
                <w:snapToGrid/>
                <w:sz w:val="14"/>
                <w:szCs w:val="14"/>
                <w:lang w:eastAsia="hr-HR"/>
              </w:rPr>
              <w:br/>
            </w:r>
            <w:r w:rsidRPr="00AA6300">
              <w:rPr>
                <w:rFonts w:ascii="Arial" w:hAnsi="Arial" w:cs="Arial"/>
                <w:snapToGrid/>
                <w:sz w:val="14"/>
                <w:szCs w:val="14"/>
                <w:lang w:eastAsia="hr-HR"/>
              </w:rPr>
              <w:br/>
              <w:t>Potaknuti pokretanje osnivanja muzeja iseljeništva</w:t>
            </w:r>
          </w:p>
        </w:tc>
        <w:tc>
          <w:tcPr>
            <w:tcW w:w="1322" w:type="dxa"/>
            <w:vMerge w:val="restart"/>
            <w:tcBorders>
              <w:top w:val="nil"/>
              <w:left w:val="single" w:sz="4" w:space="0" w:color="auto"/>
              <w:bottom w:val="single" w:sz="4" w:space="0" w:color="000000"/>
              <w:right w:val="single" w:sz="4" w:space="0" w:color="auto"/>
            </w:tcBorders>
            <w:shd w:val="clear" w:color="000000" w:fill="FFFFCC"/>
            <w:vAlign w:val="center"/>
            <w:hideMark/>
          </w:tcPr>
          <w:p w14:paraId="58CB1E6A"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Kabinet državnog tajnika</w:t>
            </w:r>
            <w:r w:rsidRPr="00AA6300">
              <w:rPr>
                <w:rFonts w:ascii="Arial" w:hAnsi="Arial" w:cs="Arial"/>
                <w:snapToGrid/>
                <w:sz w:val="14"/>
                <w:szCs w:val="14"/>
                <w:lang w:eastAsia="hr-HR"/>
              </w:rPr>
              <w:br/>
            </w:r>
            <w:r w:rsidRPr="00AA6300">
              <w:rPr>
                <w:rFonts w:ascii="Arial" w:hAnsi="Arial" w:cs="Arial"/>
                <w:snapToGrid/>
                <w:sz w:val="14"/>
                <w:szCs w:val="14"/>
                <w:lang w:eastAsia="hr-HR"/>
              </w:rPr>
              <w:br/>
              <w:t>Sektor za Hrvate u BiH</w:t>
            </w:r>
            <w:r w:rsidRPr="00AA6300">
              <w:rPr>
                <w:rFonts w:ascii="Arial" w:hAnsi="Arial" w:cs="Arial"/>
                <w:snapToGrid/>
                <w:sz w:val="14"/>
                <w:szCs w:val="14"/>
                <w:lang w:eastAsia="hr-HR"/>
              </w:rPr>
              <w:br/>
            </w:r>
            <w:r w:rsidRPr="00AA6300">
              <w:rPr>
                <w:rFonts w:ascii="Arial" w:hAnsi="Arial" w:cs="Arial"/>
                <w:snapToGrid/>
                <w:sz w:val="14"/>
                <w:szCs w:val="14"/>
                <w:lang w:eastAsia="hr-HR"/>
              </w:rPr>
              <w:br/>
              <w:t>Sektor za hrvatsku nacionalnu manjinu</w:t>
            </w:r>
            <w:r w:rsidRPr="00AA6300">
              <w:rPr>
                <w:rFonts w:ascii="Arial" w:hAnsi="Arial" w:cs="Arial"/>
                <w:snapToGrid/>
                <w:sz w:val="14"/>
                <w:szCs w:val="14"/>
                <w:lang w:eastAsia="hr-HR"/>
              </w:rPr>
              <w:br/>
            </w:r>
            <w:r w:rsidRPr="00AA6300">
              <w:rPr>
                <w:rFonts w:ascii="Arial" w:hAnsi="Arial" w:cs="Arial"/>
                <w:snapToGrid/>
                <w:sz w:val="14"/>
                <w:szCs w:val="14"/>
                <w:lang w:eastAsia="hr-HR"/>
              </w:rPr>
              <w:br/>
              <w:t>Sektor za hrvatsko iseljeništvo</w:t>
            </w:r>
          </w:p>
        </w:tc>
        <w:tc>
          <w:tcPr>
            <w:tcW w:w="1372" w:type="dxa"/>
            <w:vMerge w:val="restart"/>
            <w:tcBorders>
              <w:top w:val="nil"/>
              <w:left w:val="single" w:sz="4" w:space="0" w:color="auto"/>
              <w:bottom w:val="single" w:sz="4" w:space="0" w:color="000000"/>
              <w:right w:val="single" w:sz="4" w:space="0" w:color="auto"/>
            </w:tcBorders>
            <w:shd w:val="clear" w:color="000000" w:fill="FFFFCC"/>
            <w:vAlign w:val="center"/>
            <w:hideMark/>
          </w:tcPr>
          <w:p w14:paraId="035AAD84"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studeni 2024.</w:t>
            </w:r>
            <w:r w:rsidRPr="00AA6300">
              <w:rPr>
                <w:rFonts w:ascii="Arial" w:hAnsi="Arial" w:cs="Arial"/>
                <w:snapToGrid/>
                <w:sz w:val="14"/>
                <w:szCs w:val="14"/>
                <w:lang w:eastAsia="hr-HR"/>
              </w:rPr>
              <w:br/>
            </w:r>
            <w:r w:rsidRPr="00AA6300">
              <w:rPr>
                <w:rFonts w:ascii="Arial" w:hAnsi="Arial" w:cs="Arial"/>
                <w:snapToGrid/>
                <w:sz w:val="14"/>
                <w:szCs w:val="14"/>
                <w:lang w:eastAsia="hr-HR"/>
              </w:rPr>
              <w:br/>
            </w:r>
            <w:r w:rsidRPr="00AA6300">
              <w:rPr>
                <w:rFonts w:ascii="Arial" w:hAnsi="Arial" w:cs="Arial"/>
                <w:snapToGrid/>
                <w:sz w:val="14"/>
                <w:szCs w:val="14"/>
                <w:lang w:eastAsia="hr-HR"/>
              </w:rPr>
              <w:br/>
              <w:t>prosinac 2024.</w:t>
            </w:r>
            <w:r w:rsidRPr="00AA6300">
              <w:rPr>
                <w:rFonts w:ascii="Arial" w:hAnsi="Arial" w:cs="Arial"/>
                <w:snapToGrid/>
                <w:sz w:val="14"/>
                <w:szCs w:val="14"/>
                <w:lang w:eastAsia="hr-HR"/>
              </w:rPr>
              <w:br/>
            </w:r>
            <w:r w:rsidRPr="00AA6300">
              <w:rPr>
                <w:rFonts w:ascii="Arial" w:hAnsi="Arial" w:cs="Arial"/>
                <w:snapToGrid/>
                <w:sz w:val="14"/>
                <w:szCs w:val="14"/>
                <w:lang w:eastAsia="hr-HR"/>
              </w:rPr>
              <w:br/>
            </w:r>
            <w:r w:rsidRPr="00AA6300">
              <w:rPr>
                <w:rFonts w:ascii="Arial" w:hAnsi="Arial" w:cs="Arial"/>
                <w:snapToGrid/>
                <w:sz w:val="14"/>
                <w:szCs w:val="14"/>
                <w:lang w:eastAsia="hr-HR"/>
              </w:rPr>
              <w:br/>
              <w:t>prosinac 2024.</w:t>
            </w:r>
          </w:p>
        </w:tc>
        <w:tc>
          <w:tcPr>
            <w:tcW w:w="1383" w:type="dxa"/>
            <w:vMerge w:val="restart"/>
            <w:tcBorders>
              <w:top w:val="nil"/>
              <w:left w:val="single" w:sz="4" w:space="0" w:color="auto"/>
              <w:bottom w:val="single" w:sz="4" w:space="0" w:color="000000"/>
              <w:right w:val="single" w:sz="4" w:space="0" w:color="auto"/>
            </w:tcBorders>
            <w:shd w:val="clear" w:color="000000" w:fill="FFC7CE"/>
            <w:vAlign w:val="center"/>
            <w:hideMark/>
          </w:tcPr>
          <w:p w14:paraId="48BF4EBC" w14:textId="77777777" w:rsidR="00AA6300" w:rsidRPr="00AA6300" w:rsidRDefault="00AA6300" w:rsidP="00AA6300">
            <w:pPr>
              <w:widowControl/>
              <w:rPr>
                <w:rFonts w:ascii="Arial" w:hAnsi="Arial" w:cs="Arial"/>
                <w:snapToGrid/>
                <w:color w:val="9C0006"/>
                <w:sz w:val="14"/>
                <w:szCs w:val="14"/>
                <w:lang w:eastAsia="hr-HR"/>
              </w:rPr>
            </w:pPr>
            <w:r w:rsidRPr="00AA6300">
              <w:rPr>
                <w:rFonts w:ascii="Arial" w:hAnsi="Arial" w:cs="Arial"/>
                <w:snapToGrid/>
                <w:color w:val="9C0006"/>
                <w:sz w:val="14"/>
                <w:szCs w:val="14"/>
                <w:lang w:eastAsia="hr-HR"/>
              </w:rPr>
              <w:t xml:space="preserve">A862006 </w:t>
            </w:r>
            <w:r w:rsidRPr="00AA6300">
              <w:rPr>
                <w:rFonts w:ascii="Arial" w:hAnsi="Arial" w:cs="Arial"/>
                <w:snapToGrid/>
                <w:color w:val="9C0006"/>
                <w:sz w:val="14"/>
                <w:szCs w:val="14"/>
                <w:lang w:eastAsia="hr-HR"/>
              </w:rPr>
              <w:br/>
              <w:t>Programi Hrvata izvan RH</w:t>
            </w:r>
            <w:r w:rsidRPr="00AA6300">
              <w:rPr>
                <w:rFonts w:ascii="Arial" w:hAnsi="Arial" w:cs="Arial"/>
                <w:snapToGrid/>
                <w:color w:val="9C0006"/>
                <w:sz w:val="14"/>
                <w:szCs w:val="14"/>
                <w:lang w:eastAsia="hr-HR"/>
              </w:rPr>
              <w:br/>
              <w:t>A862011 Programi pomoći hrvatskoj manjini u inozemstvu</w:t>
            </w:r>
            <w:r w:rsidRPr="00AA6300">
              <w:rPr>
                <w:rFonts w:ascii="Arial" w:hAnsi="Arial" w:cs="Arial"/>
                <w:snapToGrid/>
                <w:color w:val="9C0006"/>
                <w:sz w:val="14"/>
                <w:szCs w:val="14"/>
                <w:lang w:eastAsia="hr-HR"/>
              </w:rPr>
              <w:br/>
              <w:t xml:space="preserve">A862018 </w:t>
            </w:r>
            <w:r w:rsidRPr="00AA6300">
              <w:rPr>
                <w:rFonts w:ascii="Arial" w:hAnsi="Arial" w:cs="Arial"/>
                <w:snapToGrid/>
                <w:color w:val="9C0006"/>
                <w:sz w:val="14"/>
                <w:szCs w:val="14"/>
                <w:lang w:eastAsia="hr-HR"/>
              </w:rPr>
              <w:br/>
              <w:t>Programi pomoći hrvatskoj manjini u inozemstvu -međunarodna razvojna suradnja</w:t>
            </w:r>
            <w:r w:rsidRPr="00AA6300">
              <w:rPr>
                <w:rFonts w:ascii="Arial" w:hAnsi="Arial" w:cs="Arial"/>
                <w:snapToGrid/>
                <w:color w:val="9C0006"/>
                <w:sz w:val="14"/>
                <w:szCs w:val="14"/>
                <w:lang w:eastAsia="hr-HR"/>
              </w:rPr>
              <w:br/>
              <w:t xml:space="preserve">A862020 </w:t>
            </w:r>
            <w:r w:rsidRPr="00AA6300">
              <w:rPr>
                <w:rFonts w:ascii="Arial" w:hAnsi="Arial" w:cs="Arial"/>
                <w:snapToGrid/>
                <w:color w:val="9C0006"/>
                <w:sz w:val="14"/>
                <w:szCs w:val="14"/>
                <w:lang w:eastAsia="hr-HR"/>
              </w:rPr>
              <w:br/>
              <w:t>Poticaji za obrazovanje i znanost, kulturu, zdravstvo, poljoprivredu i ostale programe Hrvata u BiH</w:t>
            </w:r>
            <w:r w:rsidRPr="00AA6300">
              <w:rPr>
                <w:rFonts w:ascii="Arial" w:hAnsi="Arial" w:cs="Arial"/>
                <w:snapToGrid/>
                <w:color w:val="9C0006"/>
                <w:sz w:val="14"/>
                <w:szCs w:val="14"/>
                <w:lang w:eastAsia="hr-HR"/>
              </w:rPr>
              <w:br/>
              <w:t xml:space="preserve">A862029 </w:t>
            </w:r>
            <w:r w:rsidRPr="00AA6300">
              <w:rPr>
                <w:rFonts w:ascii="Arial" w:hAnsi="Arial" w:cs="Arial"/>
                <w:snapToGrid/>
                <w:color w:val="9C0006"/>
                <w:sz w:val="14"/>
                <w:szCs w:val="14"/>
                <w:lang w:eastAsia="hr-HR"/>
              </w:rPr>
              <w:br/>
              <w:t xml:space="preserve">Programi i projekti hrvatskog iseljeništva  </w:t>
            </w:r>
          </w:p>
        </w:tc>
        <w:tc>
          <w:tcPr>
            <w:tcW w:w="1168" w:type="dxa"/>
            <w:vMerge w:val="restart"/>
            <w:tcBorders>
              <w:top w:val="nil"/>
              <w:left w:val="single" w:sz="4" w:space="0" w:color="auto"/>
              <w:bottom w:val="single" w:sz="4" w:space="0" w:color="000000"/>
              <w:right w:val="single" w:sz="4" w:space="0" w:color="auto"/>
            </w:tcBorders>
            <w:shd w:val="clear" w:color="000000" w:fill="FFFFCC"/>
            <w:vAlign w:val="center"/>
            <w:hideMark/>
          </w:tcPr>
          <w:p w14:paraId="6E3C5B76"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3.800.000,00</w:t>
            </w:r>
          </w:p>
        </w:tc>
        <w:tc>
          <w:tcPr>
            <w:tcW w:w="1418" w:type="dxa"/>
            <w:tcBorders>
              <w:top w:val="nil"/>
              <w:left w:val="nil"/>
              <w:bottom w:val="single" w:sz="4" w:space="0" w:color="auto"/>
              <w:right w:val="single" w:sz="4" w:space="0" w:color="auto"/>
            </w:tcBorders>
            <w:shd w:val="clear" w:color="000000" w:fill="C4D79B"/>
            <w:noWrap/>
            <w:vAlign w:val="center"/>
            <w:hideMark/>
          </w:tcPr>
          <w:p w14:paraId="1C8D9D8E"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581</w:t>
            </w:r>
          </w:p>
        </w:tc>
        <w:tc>
          <w:tcPr>
            <w:tcW w:w="1230" w:type="dxa"/>
            <w:vMerge w:val="restart"/>
            <w:tcBorders>
              <w:top w:val="nil"/>
              <w:left w:val="single" w:sz="4" w:space="0" w:color="auto"/>
              <w:bottom w:val="single" w:sz="4" w:space="0" w:color="auto"/>
              <w:right w:val="single" w:sz="4" w:space="0" w:color="auto"/>
            </w:tcBorders>
            <w:shd w:val="clear" w:color="000000" w:fill="C4D79B"/>
            <w:noWrap/>
            <w:vAlign w:val="center"/>
            <w:hideMark/>
          </w:tcPr>
          <w:p w14:paraId="7FE20269"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6.750.650,00</w:t>
            </w:r>
          </w:p>
        </w:tc>
        <w:tc>
          <w:tcPr>
            <w:tcW w:w="1463" w:type="dxa"/>
            <w:tcBorders>
              <w:top w:val="nil"/>
              <w:left w:val="nil"/>
              <w:bottom w:val="single" w:sz="4" w:space="0" w:color="auto"/>
              <w:right w:val="single" w:sz="4" w:space="0" w:color="auto"/>
            </w:tcBorders>
            <w:shd w:val="clear" w:color="000000" w:fill="C4D79B"/>
            <w:vAlign w:val="center"/>
            <w:hideMark/>
          </w:tcPr>
          <w:p w14:paraId="1C836E55"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DA, siječanj 2024.</w:t>
            </w:r>
          </w:p>
        </w:tc>
        <w:tc>
          <w:tcPr>
            <w:tcW w:w="1884" w:type="dxa"/>
            <w:vMerge w:val="restart"/>
            <w:tcBorders>
              <w:top w:val="nil"/>
              <w:left w:val="single" w:sz="4" w:space="0" w:color="auto"/>
              <w:bottom w:val="single" w:sz="4" w:space="0" w:color="auto"/>
              <w:right w:val="single" w:sz="4" w:space="0" w:color="auto"/>
            </w:tcBorders>
            <w:shd w:val="clear" w:color="000000" w:fill="C4D79B"/>
            <w:vAlign w:val="center"/>
            <w:hideMark/>
          </w:tcPr>
          <w:p w14:paraId="792C73D7" w14:textId="77777777" w:rsidR="00AA6300" w:rsidRPr="00AA6300" w:rsidRDefault="00AA6300" w:rsidP="00AA6300">
            <w:pPr>
              <w:widowControl/>
              <w:rPr>
                <w:rFonts w:ascii="Arial" w:hAnsi="Arial" w:cs="Arial"/>
                <w:snapToGrid/>
                <w:sz w:val="14"/>
                <w:szCs w:val="14"/>
                <w:lang w:eastAsia="hr-HR"/>
              </w:rPr>
            </w:pPr>
            <w:r w:rsidRPr="00AA6300">
              <w:rPr>
                <w:rFonts w:ascii="Arial" w:hAnsi="Arial" w:cs="Arial"/>
                <w:snapToGrid/>
                <w:sz w:val="14"/>
                <w:szCs w:val="14"/>
                <w:lang w:eastAsia="hr-HR"/>
              </w:rPr>
              <w:t>Provedba ove mjere uspješno je realizirana u jednoj predviđenoj točki ostvarenja i povezanom pokazatelju rezultata mjere te je u siječnju 2024. objavljen godišnji plan natječaja, a tijekom godine, putem pet javnih natječaja dodijeljeno je 581 projektnih potpora za projekte svih kategorija HIRH u području kulture. Aktivno se pristupa poticanju otvaranja i osnivanja hrvatskih kulturnih centara i muzeja iseljeništva, ali postavljeni pokazatelji nisu ostvareni u ovoj godini.</w:t>
            </w:r>
          </w:p>
        </w:tc>
      </w:tr>
      <w:tr w:rsidR="00E54887" w:rsidRPr="00AA6300" w14:paraId="0C44D610" w14:textId="77777777" w:rsidTr="00E54887">
        <w:trPr>
          <w:gridAfter w:val="1"/>
          <w:wAfter w:w="9" w:type="dxa"/>
          <w:trHeight w:val="1635"/>
        </w:trPr>
        <w:tc>
          <w:tcPr>
            <w:tcW w:w="704" w:type="dxa"/>
            <w:vMerge/>
            <w:tcBorders>
              <w:top w:val="nil"/>
              <w:left w:val="single" w:sz="4" w:space="0" w:color="auto"/>
              <w:bottom w:val="single" w:sz="4" w:space="0" w:color="000000"/>
              <w:right w:val="single" w:sz="4" w:space="0" w:color="auto"/>
            </w:tcBorders>
            <w:vAlign w:val="center"/>
            <w:hideMark/>
          </w:tcPr>
          <w:p w14:paraId="6FA98DCA" w14:textId="77777777" w:rsidR="00AA6300" w:rsidRPr="00AA6300" w:rsidRDefault="00AA6300" w:rsidP="00AA6300">
            <w:pPr>
              <w:widowControl/>
              <w:rPr>
                <w:rFonts w:ascii="Arial" w:hAnsi="Arial" w:cs="Arial"/>
                <w:snapToGrid/>
                <w:color w:val="9C0006"/>
                <w:sz w:val="14"/>
                <w:szCs w:val="14"/>
                <w:lang w:eastAsia="hr-HR"/>
              </w:rPr>
            </w:pPr>
          </w:p>
        </w:tc>
        <w:tc>
          <w:tcPr>
            <w:tcW w:w="1508" w:type="dxa"/>
            <w:vMerge/>
            <w:tcBorders>
              <w:top w:val="nil"/>
              <w:left w:val="single" w:sz="4" w:space="0" w:color="auto"/>
              <w:bottom w:val="single" w:sz="4" w:space="0" w:color="000000"/>
              <w:right w:val="single" w:sz="4" w:space="0" w:color="auto"/>
            </w:tcBorders>
            <w:vAlign w:val="center"/>
            <w:hideMark/>
          </w:tcPr>
          <w:p w14:paraId="56B1779E" w14:textId="77777777" w:rsidR="00AA6300" w:rsidRPr="00AA6300" w:rsidRDefault="00AA6300" w:rsidP="00AA6300">
            <w:pPr>
              <w:widowControl/>
              <w:rPr>
                <w:rFonts w:ascii="Arial" w:hAnsi="Arial" w:cs="Arial"/>
                <w:snapToGrid/>
                <w:color w:val="9C0006"/>
                <w:sz w:val="14"/>
                <w:szCs w:val="14"/>
                <w:lang w:eastAsia="hr-HR"/>
              </w:rPr>
            </w:pPr>
          </w:p>
        </w:tc>
        <w:tc>
          <w:tcPr>
            <w:tcW w:w="1327" w:type="dxa"/>
            <w:vMerge/>
            <w:tcBorders>
              <w:top w:val="nil"/>
              <w:left w:val="single" w:sz="4" w:space="0" w:color="auto"/>
              <w:bottom w:val="single" w:sz="4" w:space="0" w:color="000000"/>
              <w:right w:val="single" w:sz="4" w:space="0" w:color="auto"/>
            </w:tcBorders>
            <w:vAlign w:val="center"/>
            <w:hideMark/>
          </w:tcPr>
          <w:p w14:paraId="7146BE57" w14:textId="77777777" w:rsidR="00AA6300" w:rsidRPr="00AA6300" w:rsidRDefault="00AA6300" w:rsidP="00AA6300">
            <w:pPr>
              <w:widowControl/>
              <w:rPr>
                <w:rFonts w:ascii="Arial" w:hAnsi="Arial" w:cs="Arial"/>
                <w:snapToGrid/>
                <w:color w:val="9C0006"/>
                <w:sz w:val="14"/>
                <w:szCs w:val="14"/>
                <w:lang w:eastAsia="hr-HR"/>
              </w:rPr>
            </w:pPr>
          </w:p>
        </w:tc>
        <w:tc>
          <w:tcPr>
            <w:tcW w:w="1276" w:type="dxa"/>
            <w:vMerge/>
            <w:tcBorders>
              <w:top w:val="nil"/>
              <w:left w:val="single" w:sz="4" w:space="0" w:color="auto"/>
              <w:bottom w:val="single" w:sz="4" w:space="0" w:color="auto"/>
              <w:right w:val="single" w:sz="4" w:space="0" w:color="auto"/>
            </w:tcBorders>
            <w:vAlign w:val="center"/>
            <w:hideMark/>
          </w:tcPr>
          <w:p w14:paraId="4200F68F" w14:textId="77777777" w:rsidR="00AA6300" w:rsidRPr="00AA6300" w:rsidRDefault="00AA6300" w:rsidP="00AA6300">
            <w:pPr>
              <w:widowControl/>
              <w:rPr>
                <w:rFonts w:ascii="Arial" w:hAnsi="Arial" w:cs="Arial"/>
                <w:snapToGrid/>
                <w:color w:val="9C0006"/>
                <w:sz w:val="14"/>
                <w:szCs w:val="14"/>
                <w:lang w:eastAsia="hr-HR"/>
              </w:rPr>
            </w:pPr>
          </w:p>
        </w:tc>
        <w:tc>
          <w:tcPr>
            <w:tcW w:w="1417" w:type="dxa"/>
            <w:tcBorders>
              <w:top w:val="nil"/>
              <w:left w:val="nil"/>
              <w:bottom w:val="single" w:sz="4" w:space="0" w:color="auto"/>
              <w:right w:val="single" w:sz="4" w:space="0" w:color="auto"/>
            </w:tcBorders>
            <w:shd w:val="clear" w:color="000000" w:fill="FFEB9C"/>
            <w:vAlign w:val="center"/>
            <w:hideMark/>
          </w:tcPr>
          <w:p w14:paraId="39FF959B" w14:textId="77777777" w:rsidR="00AA6300" w:rsidRPr="00AA6300" w:rsidRDefault="00AA6300" w:rsidP="00AA6300">
            <w:pPr>
              <w:widowControl/>
              <w:rPr>
                <w:rFonts w:ascii="Arial" w:hAnsi="Arial" w:cs="Arial"/>
                <w:snapToGrid/>
                <w:color w:val="9C5700"/>
                <w:sz w:val="14"/>
                <w:szCs w:val="14"/>
                <w:lang w:eastAsia="hr-HR"/>
              </w:rPr>
            </w:pPr>
            <w:r w:rsidRPr="00AA6300">
              <w:rPr>
                <w:rFonts w:ascii="Arial" w:hAnsi="Arial" w:cs="Arial"/>
                <w:snapToGrid/>
                <w:color w:val="9C5700"/>
                <w:sz w:val="14"/>
                <w:szCs w:val="14"/>
                <w:lang w:eastAsia="hr-HR"/>
              </w:rPr>
              <w:t>Osnovani hrvatski kulturni centri</w:t>
            </w:r>
          </w:p>
        </w:tc>
        <w:tc>
          <w:tcPr>
            <w:tcW w:w="1134" w:type="dxa"/>
            <w:tcBorders>
              <w:top w:val="nil"/>
              <w:left w:val="nil"/>
              <w:bottom w:val="single" w:sz="4" w:space="0" w:color="auto"/>
              <w:right w:val="single" w:sz="4" w:space="0" w:color="auto"/>
            </w:tcBorders>
            <w:shd w:val="clear" w:color="000000" w:fill="FFEB9C"/>
            <w:vAlign w:val="center"/>
            <w:hideMark/>
          </w:tcPr>
          <w:p w14:paraId="1D1B23FE"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0</w:t>
            </w:r>
          </w:p>
        </w:tc>
        <w:tc>
          <w:tcPr>
            <w:tcW w:w="1079" w:type="dxa"/>
            <w:tcBorders>
              <w:top w:val="nil"/>
              <w:left w:val="nil"/>
              <w:bottom w:val="single" w:sz="4" w:space="0" w:color="auto"/>
              <w:right w:val="single" w:sz="4" w:space="0" w:color="auto"/>
            </w:tcBorders>
            <w:shd w:val="clear" w:color="000000" w:fill="FFEB9C"/>
            <w:vAlign w:val="center"/>
            <w:hideMark/>
          </w:tcPr>
          <w:p w14:paraId="35408218"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1</w:t>
            </w:r>
          </w:p>
        </w:tc>
        <w:tc>
          <w:tcPr>
            <w:tcW w:w="1756" w:type="dxa"/>
            <w:vMerge/>
            <w:tcBorders>
              <w:top w:val="nil"/>
              <w:left w:val="single" w:sz="4" w:space="0" w:color="auto"/>
              <w:bottom w:val="single" w:sz="4" w:space="0" w:color="000000"/>
              <w:right w:val="single" w:sz="4" w:space="0" w:color="auto"/>
            </w:tcBorders>
            <w:vAlign w:val="center"/>
            <w:hideMark/>
          </w:tcPr>
          <w:p w14:paraId="06CB9CC0" w14:textId="77777777" w:rsidR="00AA6300" w:rsidRPr="00AA6300" w:rsidRDefault="00AA6300" w:rsidP="00AA6300">
            <w:pPr>
              <w:widowControl/>
              <w:rPr>
                <w:rFonts w:ascii="Arial" w:hAnsi="Arial" w:cs="Arial"/>
                <w:snapToGrid/>
                <w:sz w:val="14"/>
                <w:szCs w:val="14"/>
                <w:lang w:eastAsia="hr-HR"/>
              </w:rPr>
            </w:pPr>
          </w:p>
        </w:tc>
        <w:tc>
          <w:tcPr>
            <w:tcW w:w="1322" w:type="dxa"/>
            <w:vMerge/>
            <w:tcBorders>
              <w:top w:val="nil"/>
              <w:left w:val="single" w:sz="4" w:space="0" w:color="auto"/>
              <w:bottom w:val="single" w:sz="4" w:space="0" w:color="000000"/>
              <w:right w:val="single" w:sz="4" w:space="0" w:color="auto"/>
            </w:tcBorders>
            <w:vAlign w:val="center"/>
            <w:hideMark/>
          </w:tcPr>
          <w:p w14:paraId="4C4936E9" w14:textId="77777777" w:rsidR="00AA6300" w:rsidRPr="00AA6300" w:rsidRDefault="00AA6300" w:rsidP="00AA6300">
            <w:pPr>
              <w:widowControl/>
              <w:rPr>
                <w:rFonts w:ascii="Arial" w:hAnsi="Arial" w:cs="Arial"/>
                <w:snapToGrid/>
                <w:sz w:val="14"/>
                <w:szCs w:val="14"/>
                <w:lang w:eastAsia="hr-HR"/>
              </w:rPr>
            </w:pPr>
          </w:p>
        </w:tc>
        <w:tc>
          <w:tcPr>
            <w:tcW w:w="1372" w:type="dxa"/>
            <w:vMerge/>
            <w:tcBorders>
              <w:top w:val="nil"/>
              <w:left w:val="single" w:sz="4" w:space="0" w:color="auto"/>
              <w:bottom w:val="single" w:sz="4" w:space="0" w:color="000000"/>
              <w:right w:val="single" w:sz="4" w:space="0" w:color="auto"/>
            </w:tcBorders>
            <w:vAlign w:val="center"/>
            <w:hideMark/>
          </w:tcPr>
          <w:p w14:paraId="2FCC5539" w14:textId="77777777" w:rsidR="00AA6300" w:rsidRPr="00AA6300" w:rsidRDefault="00AA6300" w:rsidP="00AA6300">
            <w:pPr>
              <w:widowControl/>
              <w:rPr>
                <w:rFonts w:ascii="Arial" w:hAnsi="Arial" w:cs="Arial"/>
                <w:snapToGrid/>
                <w:sz w:val="14"/>
                <w:szCs w:val="14"/>
                <w:lang w:eastAsia="hr-HR"/>
              </w:rPr>
            </w:pPr>
          </w:p>
        </w:tc>
        <w:tc>
          <w:tcPr>
            <w:tcW w:w="1383" w:type="dxa"/>
            <w:vMerge/>
            <w:tcBorders>
              <w:top w:val="nil"/>
              <w:left w:val="single" w:sz="4" w:space="0" w:color="auto"/>
              <w:bottom w:val="single" w:sz="4" w:space="0" w:color="000000"/>
              <w:right w:val="single" w:sz="4" w:space="0" w:color="auto"/>
            </w:tcBorders>
            <w:vAlign w:val="center"/>
            <w:hideMark/>
          </w:tcPr>
          <w:p w14:paraId="4CEE379C" w14:textId="77777777" w:rsidR="00AA6300" w:rsidRPr="00AA6300" w:rsidRDefault="00AA6300" w:rsidP="00AA6300">
            <w:pPr>
              <w:widowControl/>
              <w:rPr>
                <w:rFonts w:ascii="Arial" w:hAnsi="Arial" w:cs="Arial"/>
                <w:snapToGrid/>
                <w:color w:val="9C0006"/>
                <w:sz w:val="14"/>
                <w:szCs w:val="14"/>
                <w:lang w:eastAsia="hr-HR"/>
              </w:rPr>
            </w:pPr>
          </w:p>
        </w:tc>
        <w:tc>
          <w:tcPr>
            <w:tcW w:w="1168" w:type="dxa"/>
            <w:vMerge/>
            <w:tcBorders>
              <w:top w:val="nil"/>
              <w:left w:val="single" w:sz="4" w:space="0" w:color="auto"/>
              <w:bottom w:val="single" w:sz="4" w:space="0" w:color="000000"/>
              <w:right w:val="single" w:sz="4" w:space="0" w:color="auto"/>
            </w:tcBorders>
            <w:vAlign w:val="center"/>
            <w:hideMark/>
          </w:tcPr>
          <w:p w14:paraId="69D83595" w14:textId="77777777" w:rsidR="00AA6300" w:rsidRPr="00AA6300" w:rsidRDefault="00AA6300" w:rsidP="00AA6300">
            <w:pPr>
              <w:widowControl/>
              <w:rPr>
                <w:rFonts w:ascii="Arial" w:hAnsi="Arial" w:cs="Arial"/>
                <w:snapToGrid/>
                <w:sz w:val="14"/>
                <w:szCs w:val="14"/>
                <w:lang w:eastAsia="hr-HR"/>
              </w:rPr>
            </w:pPr>
          </w:p>
        </w:tc>
        <w:tc>
          <w:tcPr>
            <w:tcW w:w="1418" w:type="dxa"/>
            <w:tcBorders>
              <w:top w:val="nil"/>
              <w:left w:val="nil"/>
              <w:bottom w:val="single" w:sz="4" w:space="0" w:color="auto"/>
              <w:right w:val="single" w:sz="4" w:space="0" w:color="auto"/>
            </w:tcBorders>
            <w:shd w:val="clear" w:color="000000" w:fill="C4D79B"/>
            <w:noWrap/>
            <w:vAlign w:val="center"/>
            <w:hideMark/>
          </w:tcPr>
          <w:p w14:paraId="268C9422"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0</w:t>
            </w:r>
          </w:p>
        </w:tc>
        <w:tc>
          <w:tcPr>
            <w:tcW w:w="1230" w:type="dxa"/>
            <w:vMerge/>
            <w:tcBorders>
              <w:top w:val="nil"/>
              <w:left w:val="single" w:sz="4" w:space="0" w:color="auto"/>
              <w:bottom w:val="single" w:sz="4" w:space="0" w:color="auto"/>
              <w:right w:val="single" w:sz="4" w:space="0" w:color="auto"/>
            </w:tcBorders>
            <w:vAlign w:val="center"/>
            <w:hideMark/>
          </w:tcPr>
          <w:p w14:paraId="7A1BB19E" w14:textId="77777777" w:rsidR="00AA6300" w:rsidRPr="00AA6300" w:rsidRDefault="00AA6300" w:rsidP="00AA6300">
            <w:pPr>
              <w:widowControl/>
              <w:rPr>
                <w:rFonts w:ascii="Arial" w:hAnsi="Arial" w:cs="Arial"/>
                <w:snapToGrid/>
                <w:sz w:val="14"/>
                <w:szCs w:val="14"/>
                <w:lang w:eastAsia="hr-HR"/>
              </w:rPr>
            </w:pPr>
          </w:p>
        </w:tc>
        <w:tc>
          <w:tcPr>
            <w:tcW w:w="1463" w:type="dxa"/>
            <w:tcBorders>
              <w:top w:val="nil"/>
              <w:left w:val="nil"/>
              <w:bottom w:val="single" w:sz="4" w:space="0" w:color="auto"/>
              <w:right w:val="single" w:sz="4" w:space="0" w:color="auto"/>
            </w:tcBorders>
            <w:shd w:val="clear" w:color="000000" w:fill="C4D79B"/>
            <w:vAlign w:val="center"/>
            <w:hideMark/>
          </w:tcPr>
          <w:p w14:paraId="1379EF5D"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N/P</w:t>
            </w:r>
          </w:p>
        </w:tc>
        <w:tc>
          <w:tcPr>
            <w:tcW w:w="1884" w:type="dxa"/>
            <w:vMerge/>
            <w:tcBorders>
              <w:top w:val="nil"/>
              <w:left w:val="single" w:sz="4" w:space="0" w:color="auto"/>
              <w:bottom w:val="single" w:sz="4" w:space="0" w:color="auto"/>
              <w:right w:val="single" w:sz="4" w:space="0" w:color="auto"/>
            </w:tcBorders>
            <w:vAlign w:val="center"/>
            <w:hideMark/>
          </w:tcPr>
          <w:p w14:paraId="47E08B17" w14:textId="77777777" w:rsidR="00AA6300" w:rsidRPr="00AA6300" w:rsidRDefault="00AA6300" w:rsidP="00AA6300">
            <w:pPr>
              <w:widowControl/>
              <w:rPr>
                <w:rFonts w:ascii="Arial" w:hAnsi="Arial" w:cs="Arial"/>
                <w:snapToGrid/>
                <w:sz w:val="14"/>
                <w:szCs w:val="14"/>
                <w:lang w:eastAsia="hr-HR"/>
              </w:rPr>
            </w:pPr>
          </w:p>
        </w:tc>
      </w:tr>
      <w:tr w:rsidR="00E54887" w:rsidRPr="00AA6300" w14:paraId="5AAF599B" w14:textId="77777777" w:rsidTr="00E54887">
        <w:trPr>
          <w:gridAfter w:val="1"/>
          <w:wAfter w:w="9" w:type="dxa"/>
          <w:trHeight w:val="1635"/>
        </w:trPr>
        <w:tc>
          <w:tcPr>
            <w:tcW w:w="704" w:type="dxa"/>
            <w:vMerge/>
            <w:tcBorders>
              <w:top w:val="nil"/>
              <w:left w:val="single" w:sz="4" w:space="0" w:color="auto"/>
              <w:bottom w:val="single" w:sz="4" w:space="0" w:color="000000"/>
              <w:right w:val="single" w:sz="4" w:space="0" w:color="auto"/>
            </w:tcBorders>
            <w:vAlign w:val="center"/>
            <w:hideMark/>
          </w:tcPr>
          <w:p w14:paraId="47D4DC15" w14:textId="77777777" w:rsidR="00AA6300" w:rsidRPr="00AA6300" w:rsidRDefault="00AA6300" w:rsidP="00AA6300">
            <w:pPr>
              <w:widowControl/>
              <w:rPr>
                <w:rFonts w:ascii="Arial" w:hAnsi="Arial" w:cs="Arial"/>
                <w:snapToGrid/>
                <w:color w:val="9C0006"/>
                <w:sz w:val="14"/>
                <w:szCs w:val="14"/>
                <w:lang w:eastAsia="hr-HR"/>
              </w:rPr>
            </w:pPr>
          </w:p>
        </w:tc>
        <w:tc>
          <w:tcPr>
            <w:tcW w:w="1508" w:type="dxa"/>
            <w:vMerge/>
            <w:tcBorders>
              <w:top w:val="nil"/>
              <w:left w:val="single" w:sz="4" w:space="0" w:color="auto"/>
              <w:bottom w:val="single" w:sz="4" w:space="0" w:color="000000"/>
              <w:right w:val="single" w:sz="4" w:space="0" w:color="auto"/>
            </w:tcBorders>
            <w:vAlign w:val="center"/>
            <w:hideMark/>
          </w:tcPr>
          <w:p w14:paraId="4C0BFB47" w14:textId="77777777" w:rsidR="00AA6300" w:rsidRPr="00AA6300" w:rsidRDefault="00AA6300" w:rsidP="00AA6300">
            <w:pPr>
              <w:widowControl/>
              <w:rPr>
                <w:rFonts w:ascii="Arial" w:hAnsi="Arial" w:cs="Arial"/>
                <w:snapToGrid/>
                <w:color w:val="9C0006"/>
                <w:sz w:val="14"/>
                <w:szCs w:val="14"/>
                <w:lang w:eastAsia="hr-HR"/>
              </w:rPr>
            </w:pPr>
          </w:p>
        </w:tc>
        <w:tc>
          <w:tcPr>
            <w:tcW w:w="1327" w:type="dxa"/>
            <w:vMerge/>
            <w:tcBorders>
              <w:top w:val="nil"/>
              <w:left w:val="single" w:sz="4" w:space="0" w:color="auto"/>
              <w:bottom w:val="single" w:sz="4" w:space="0" w:color="000000"/>
              <w:right w:val="single" w:sz="4" w:space="0" w:color="auto"/>
            </w:tcBorders>
            <w:vAlign w:val="center"/>
            <w:hideMark/>
          </w:tcPr>
          <w:p w14:paraId="02B3B0FB" w14:textId="77777777" w:rsidR="00AA6300" w:rsidRPr="00AA6300" w:rsidRDefault="00AA6300" w:rsidP="00AA6300">
            <w:pPr>
              <w:widowControl/>
              <w:rPr>
                <w:rFonts w:ascii="Arial" w:hAnsi="Arial" w:cs="Arial"/>
                <w:snapToGrid/>
                <w:color w:val="9C0006"/>
                <w:sz w:val="14"/>
                <w:szCs w:val="14"/>
                <w:lang w:eastAsia="hr-HR"/>
              </w:rPr>
            </w:pPr>
          </w:p>
        </w:tc>
        <w:tc>
          <w:tcPr>
            <w:tcW w:w="1276" w:type="dxa"/>
            <w:vMerge/>
            <w:tcBorders>
              <w:top w:val="nil"/>
              <w:left w:val="single" w:sz="4" w:space="0" w:color="auto"/>
              <w:bottom w:val="single" w:sz="4" w:space="0" w:color="auto"/>
              <w:right w:val="single" w:sz="4" w:space="0" w:color="auto"/>
            </w:tcBorders>
            <w:vAlign w:val="center"/>
            <w:hideMark/>
          </w:tcPr>
          <w:p w14:paraId="42994D06" w14:textId="77777777" w:rsidR="00AA6300" w:rsidRPr="00AA6300" w:rsidRDefault="00AA6300" w:rsidP="00AA6300">
            <w:pPr>
              <w:widowControl/>
              <w:rPr>
                <w:rFonts w:ascii="Arial" w:hAnsi="Arial" w:cs="Arial"/>
                <w:snapToGrid/>
                <w:color w:val="9C0006"/>
                <w:sz w:val="14"/>
                <w:szCs w:val="14"/>
                <w:lang w:eastAsia="hr-HR"/>
              </w:rPr>
            </w:pPr>
          </w:p>
        </w:tc>
        <w:tc>
          <w:tcPr>
            <w:tcW w:w="1417" w:type="dxa"/>
            <w:tcBorders>
              <w:top w:val="nil"/>
              <w:left w:val="nil"/>
              <w:bottom w:val="single" w:sz="4" w:space="0" w:color="auto"/>
              <w:right w:val="single" w:sz="4" w:space="0" w:color="auto"/>
            </w:tcBorders>
            <w:shd w:val="clear" w:color="000000" w:fill="FFEB9C"/>
            <w:vAlign w:val="center"/>
            <w:hideMark/>
          </w:tcPr>
          <w:p w14:paraId="0E2CAFBC" w14:textId="77777777" w:rsidR="00AA6300" w:rsidRPr="00AA6300" w:rsidRDefault="00AA6300" w:rsidP="00AA6300">
            <w:pPr>
              <w:widowControl/>
              <w:rPr>
                <w:rFonts w:ascii="Arial" w:hAnsi="Arial" w:cs="Arial"/>
                <w:snapToGrid/>
                <w:color w:val="9C5700"/>
                <w:sz w:val="14"/>
                <w:szCs w:val="14"/>
                <w:lang w:eastAsia="hr-HR"/>
              </w:rPr>
            </w:pPr>
            <w:r w:rsidRPr="00AA6300">
              <w:rPr>
                <w:rFonts w:ascii="Arial" w:hAnsi="Arial" w:cs="Arial"/>
                <w:snapToGrid/>
                <w:color w:val="9C5700"/>
                <w:sz w:val="14"/>
                <w:szCs w:val="14"/>
                <w:lang w:eastAsia="hr-HR"/>
              </w:rPr>
              <w:t>Osnovani muzeji iseljeništva</w:t>
            </w:r>
          </w:p>
        </w:tc>
        <w:tc>
          <w:tcPr>
            <w:tcW w:w="1134" w:type="dxa"/>
            <w:tcBorders>
              <w:top w:val="nil"/>
              <w:left w:val="nil"/>
              <w:bottom w:val="single" w:sz="4" w:space="0" w:color="auto"/>
              <w:right w:val="single" w:sz="4" w:space="0" w:color="auto"/>
            </w:tcBorders>
            <w:shd w:val="clear" w:color="000000" w:fill="FFEB9C"/>
            <w:vAlign w:val="center"/>
            <w:hideMark/>
          </w:tcPr>
          <w:p w14:paraId="635E6D87"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0</w:t>
            </w:r>
          </w:p>
        </w:tc>
        <w:tc>
          <w:tcPr>
            <w:tcW w:w="1079" w:type="dxa"/>
            <w:tcBorders>
              <w:top w:val="nil"/>
              <w:left w:val="nil"/>
              <w:bottom w:val="single" w:sz="4" w:space="0" w:color="auto"/>
              <w:right w:val="single" w:sz="4" w:space="0" w:color="auto"/>
            </w:tcBorders>
            <w:shd w:val="clear" w:color="000000" w:fill="FFEB9C"/>
            <w:vAlign w:val="center"/>
            <w:hideMark/>
          </w:tcPr>
          <w:p w14:paraId="389CB0A8"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1</w:t>
            </w:r>
          </w:p>
        </w:tc>
        <w:tc>
          <w:tcPr>
            <w:tcW w:w="1756" w:type="dxa"/>
            <w:vMerge/>
            <w:tcBorders>
              <w:top w:val="nil"/>
              <w:left w:val="single" w:sz="4" w:space="0" w:color="auto"/>
              <w:bottom w:val="single" w:sz="4" w:space="0" w:color="000000"/>
              <w:right w:val="single" w:sz="4" w:space="0" w:color="auto"/>
            </w:tcBorders>
            <w:vAlign w:val="center"/>
            <w:hideMark/>
          </w:tcPr>
          <w:p w14:paraId="6E31E3FC" w14:textId="77777777" w:rsidR="00AA6300" w:rsidRPr="00AA6300" w:rsidRDefault="00AA6300" w:rsidP="00AA6300">
            <w:pPr>
              <w:widowControl/>
              <w:rPr>
                <w:rFonts w:ascii="Arial" w:hAnsi="Arial" w:cs="Arial"/>
                <w:snapToGrid/>
                <w:sz w:val="14"/>
                <w:szCs w:val="14"/>
                <w:lang w:eastAsia="hr-HR"/>
              </w:rPr>
            </w:pPr>
          </w:p>
        </w:tc>
        <w:tc>
          <w:tcPr>
            <w:tcW w:w="1322" w:type="dxa"/>
            <w:vMerge/>
            <w:tcBorders>
              <w:top w:val="nil"/>
              <w:left w:val="single" w:sz="4" w:space="0" w:color="auto"/>
              <w:bottom w:val="single" w:sz="4" w:space="0" w:color="000000"/>
              <w:right w:val="single" w:sz="4" w:space="0" w:color="auto"/>
            </w:tcBorders>
            <w:vAlign w:val="center"/>
            <w:hideMark/>
          </w:tcPr>
          <w:p w14:paraId="0B043B47" w14:textId="77777777" w:rsidR="00AA6300" w:rsidRPr="00AA6300" w:rsidRDefault="00AA6300" w:rsidP="00AA6300">
            <w:pPr>
              <w:widowControl/>
              <w:rPr>
                <w:rFonts w:ascii="Arial" w:hAnsi="Arial" w:cs="Arial"/>
                <w:snapToGrid/>
                <w:sz w:val="14"/>
                <w:szCs w:val="14"/>
                <w:lang w:eastAsia="hr-HR"/>
              </w:rPr>
            </w:pPr>
          </w:p>
        </w:tc>
        <w:tc>
          <w:tcPr>
            <w:tcW w:w="1372" w:type="dxa"/>
            <w:vMerge/>
            <w:tcBorders>
              <w:top w:val="nil"/>
              <w:left w:val="single" w:sz="4" w:space="0" w:color="auto"/>
              <w:bottom w:val="single" w:sz="4" w:space="0" w:color="000000"/>
              <w:right w:val="single" w:sz="4" w:space="0" w:color="auto"/>
            </w:tcBorders>
            <w:vAlign w:val="center"/>
            <w:hideMark/>
          </w:tcPr>
          <w:p w14:paraId="3C62C8AB" w14:textId="77777777" w:rsidR="00AA6300" w:rsidRPr="00AA6300" w:rsidRDefault="00AA6300" w:rsidP="00AA6300">
            <w:pPr>
              <w:widowControl/>
              <w:rPr>
                <w:rFonts w:ascii="Arial" w:hAnsi="Arial" w:cs="Arial"/>
                <w:snapToGrid/>
                <w:sz w:val="14"/>
                <w:szCs w:val="14"/>
                <w:lang w:eastAsia="hr-HR"/>
              </w:rPr>
            </w:pPr>
          </w:p>
        </w:tc>
        <w:tc>
          <w:tcPr>
            <w:tcW w:w="1383" w:type="dxa"/>
            <w:vMerge/>
            <w:tcBorders>
              <w:top w:val="nil"/>
              <w:left w:val="single" w:sz="4" w:space="0" w:color="auto"/>
              <w:bottom w:val="single" w:sz="4" w:space="0" w:color="000000"/>
              <w:right w:val="single" w:sz="4" w:space="0" w:color="auto"/>
            </w:tcBorders>
            <w:vAlign w:val="center"/>
            <w:hideMark/>
          </w:tcPr>
          <w:p w14:paraId="34B9129A" w14:textId="77777777" w:rsidR="00AA6300" w:rsidRPr="00AA6300" w:rsidRDefault="00AA6300" w:rsidP="00AA6300">
            <w:pPr>
              <w:widowControl/>
              <w:rPr>
                <w:rFonts w:ascii="Arial" w:hAnsi="Arial" w:cs="Arial"/>
                <w:snapToGrid/>
                <w:color w:val="9C0006"/>
                <w:sz w:val="14"/>
                <w:szCs w:val="14"/>
                <w:lang w:eastAsia="hr-HR"/>
              </w:rPr>
            </w:pPr>
          </w:p>
        </w:tc>
        <w:tc>
          <w:tcPr>
            <w:tcW w:w="1168" w:type="dxa"/>
            <w:vMerge/>
            <w:tcBorders>
              <w:top w:val="nil"/>
              <w:left w:val="single" w:sz="4" w:space="0" w:color="auto"/>
              <w:bottom w:val="single" w:sz="4" w:space="0" w:color="000000"/>
              <w:right w:val="single" w:sz="4" w:space="0" w:color="auto"/>
            </w:tcBorders>
            <w:vAlign w:val="center"/>
            <w:hideMark/>
          </w:tcPr>
          <w:p w14:paraId="3B0B668D" w14:textId="77777777" w:rsidR="00AA6300" w:rsidRPr="00AA6300" w:rsidRDefault="00AA6300" w:rsidP="00AA6300">
            <w:pPr>
              <w:widowControl/>
              <w:rPr>
                <w:rFonts w:ascii="Arial" w:hAnsi="Arial" w:cs="Arial"/>
                <w:snapToGrid/>
                <w:sz w:val="14"/>
                <w:szCs w:val="14"/>
                <w:lang w:eastAsia="hr-HR"/>
              </w:rPr>
            </w:pPr>
          </w:p>
        </w:tc>
        <w:tc>
          <w:tcPr>
            <w:tcW w:w="1418" w:type="dxa"/>
            <w:tcBorders>
              <w:top w:val="nil"/>
              <w:left w:val="nil"/>
              <w:bottom w:val="single" w:sz="4" w:space="0" w:color="auto"/>
              <w:right w:val="single" w:sz="4" w:space="0" w:color="auto"/>
            </w:tcBorders>
            <w:shd w:val="clear" w:color="000000" w:fill="C4D79B"/>
            <w:noWrap/>
            <w:vAlign w:val="center"/>
            <w:hideMark/>
          </w:tcPr>
          <w:p w14:paraId="3F6A0970"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0</w:t>
            </w:r>
          </w:p>
        </w:tc>
        <w:tc>
          <w:tcPr>
            <w:tcW w:w="1230" w:type="dxa"/>
            <w:vMerge/>
            <w:tcBorders>
              <w:top w:val="nil"/>
              <w:left w:val="single" w:sz="4" w:space="0" w:color="auto"/>
              <w:bottom w:val="single" w:sz="4" w:space="0" w:color="auto"/>
              <w:right w:val="single" w:sz="4" w:space="0" w:color="auto"/>
            </w:tcBorders>
            <w:vAlign w:val="center"/>
            <w:hideMark/>
          </w:tcPr>
          <w:p w14:paraId="61F8DBD6" w14:textId="77777777" w:rsidR="00AA6300" w:rsidRPr="00AA6300" w:rsidRDefault="00AA6300" w:rsidP="00AA6300">
            <w:pPr>
              <w:widowControl/>
              <w:rPr>
                <w:rFonts w:ascii="Arial" w:hAnsi="Arial" w:cs="Arial"/>
                <w:snapToGrid/>
                <w:sz w:val="14"/>
                <w:szCs w:val="14"/>
                <w:lang w:eastAsia="hr-HR"/>
              </w:rPr>
            </w:pPr>
          </w:p>
        </w:tc>
        <w:tc>
          <w:tcPr>
            <w:tcW w:w="1463" w:type="dxa"/>
            <w:tcBorders>
              <w:top w:val="nil"/>
              <w:left w:val="nil"/>
              <w:bottom w:val="single" w:sz="4" w:space="0" w:color="auto"/>
              <w:right w:val="single" w:sz="4" w:space="0" w:color="auto"/>
            </w:tcBorders>
            <w:shd w:val="clear" w:color="000000" w:fill="C4D79B"/>
            <w:vAlign w:val="center"/>
            <w:hideMark/>
          </w:tcPr>
          <w:p w14:paraId="23168BE4"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N/P</w:t>
            </w:r>
          </w:p>
        </w:tc>
        <w:tc>
          <w:tcPr>
            <w:tcW w:w="1884" w:type="dxa"/>
            <w:vMerge/>
            <w:tcBorders>
              <w:top w:val="nil"/>
              <w:left w:val="single" w:sz="4" w:space="0" w:color="auto"/>
              <w:bottom w:val="single" w:sz="4" w:space="0" w:color="auto"/>
              <w:right w:val="single" w:sz="4" w:space="0" w:color="auto"/>
            </w:tcBorders>
            <w:vAlign w:val="center"/>
            <w:hideMark/>
          </w:tcPr>
          <w:p w14:paraId="330179ED" w14:textId="77777777" w:rsidR="00AA6300" w:rsidRPr="00AA6300" w:rsidRDefault="00AA6300" w:rsidP="00AA6300">
            <w:pPr>
              <w:widowControl/>
              <w:rPr>
                <w:rFonts w:ascii="Arial" w:hAnsi="Arial" w:cs="Arial"/>
                <w:snapToGrid/>
                <w:sz w:val="14"/>
                <w:szCs w:val="14"/>
                <w:lang w:eastAsia="hr-HR"/>
              </w:rPr>
            </w:pPr>
          </w:p>
        </w:tc>
      </w:tr>
      <w:tr w:rsidR="00E54887" w:rsidRPr="00AA6300" w14:paraId="0D7FB3F5" w14:textId="77777777" w:rsidTr="00E54887">
        <w:trPr>
          <w:gridAfter w:val="1"/>
          <w:wAfter w:w="9" w:type="dxa"/>
          <w:trHeight w:val="1005"/>
        </w:trPr>
        <w:tc>
          <w:tcPr>
            <w:tcW w:w="704" w:type="dxa"/>
            <w:vMerge w:val="restart"/>
            <w:tcBorders>
              <w:top w:val="nil"/>
              <w:left w:val="single" w:sz="4" w:space="0" w:color="auto"/>
              <w:bottom w:val="single" w:sz="4" w:space="0" w:color="000000"/>
              <w:right w:val="single" w:sz="4" w:space="0" w:color="auto"/>
            </w:tcBorders>
            <w:shd w:val="clear" w:color="000000" w:fill="FFC7CE"/>
            <w:vAlign w:val="center"/>
            <w:hideMark/>
          </w:tcPr>
          <w:p w14:paraId="140D675A" w14:textId="77777777" w:rsidR="00AA6300" w:rsidRPr="00AA6300" w:rsidRDefault="00AA6300" w:rsidP="00AA6300">
            <w:pPr>
              <w:widowControl/>
              <w:jc w:val="center"/>
              <w:rPr>
                <w:rFonts w:ascii="Arial" w:hAnsi="Arial" w:cs="Arial"/>
                <w:snapToGrid/>
                <w:color w:val="9C0006"/>
                <w:sz w:val="14"/>
                <w:szCs w:val="14"/>
                <w:lang w:eastAsia="hr-HR"/>
              </w:rPr>
            </w:pPr>
            <w:r w:rsidRPr="00AA6300">
              <w:rPr>
                <w:rFonts w:ascii="Arial" w:hAnsi="Arial" w:cs="Arial"/>
                <w:snapToGrid/>
                <w:color w:val="9C0006"/>
                <w:sz w:val="14"/>
                <w:szCs w:val="14"/>
                <w:lang w:eastAsia="hr-HR"/>
              </w:rPr>
              <w:t>8</w:t>
            </w:r>
          </w:p>
        </w:tc>
        <w:tc>
          <w:tcPr>
            <w:tcW w:w="1508" w:type="dxa"/>
            <w:vMerge w:val="restart"/>
            <w:tcBorders>
              <w:top w:val="nil"/>
              <w:left w:val="single" w:sz="4" w:space="0" w:color="auto"/>
              <w:bottom w:val="single" w:sz="4" w:space="0" w:color="000000"/>
              <w:right w:val="single" w:sz="4" w:space="0" w:color="auto"/>
            </w:tcBorders>
            <w:shd w:val="clear" w:color="000000" w:fill="FFC7CE"/>
            <w:vAlign w:val="center"/>
            <w:hideMark/>
          </w:tcPr>
          <w:p w14:paraId="6142AB94" w14:textId="77777777" w:rsidR="00AA6300" w:rsidRPr="00AA6300" w:rsidRDefault="00AA6300" w:rsidP="00AA6300">
            <w:pPr>
              <w:widowControl/>
              <w:rPr>
                <w:rFonts w:ascii="Arial" w:hAnsi="Arial" w:cs="Arial"/>
                <w:snapToGrid/>
                <w:color w:val="9C0006"/>
                <w:sz w:val="14"/>
                <w:szCs w:val="14"/>
                <w:lang w:eastAsia="hr-HR"/>
              </w:rPr>
            </w:pPr>
            <w:r w:rsidRPr="00AA6300">
              <w:rPr>
                <w:rFonts w:ascii="Arial" w:hAnsi="Arial" w:cs="Arial"/>
                <w:snapToGrid/>
                <w:color w:val="9C0006"/>
                <w:sz w:val="14"/>
                <w:szCs w:val="14"/>
                <w:lang w:eastAsia="hr-HR"/>
              </w:rPr>
              <w:t>Poticanje učenja i poučavanja hrvatskog jezika</w:t>
            </w:r>
          </w:p>
        </w:tc>
        <w:tc>
          <w:tcPr>
            <w:tcW w:w="1327" w:type="dxa"/>
            <w:vMerge w:val="restart"/>
            <w:tcBorders>
              <w:top w:val="nil"/>
              <w:left w:val="single" w:sz="4" w:space="0" w:color="auto"/>
              <w:bottom w:val="single" w:sz="4" w:space="0" w:color="000000"/>
              <w:right w:val="single" w:sz="4" w:space="0" w:color="auto"/>
            </w:tcBorders>
            <w:shd w:val="clear" w:color="000000" w:fill="FFC7CE"/>
            <w:vAlign w:val="center"/>
            <w:hideMark/>
          </w:tcPr>
          <w:p w14:paraId="55BD3C55" w14:textId="77777777" w:rsidR="00AA6300" w:rsidRPr="00AA6300" w:rsidRDefault="00AA6300" w:rsidP="00AA6300">
            <w:pPr>
              <w:widowControl/>
              <w:rPr>
                <w:rFonts w:ascii="Arial" w:hAnsi="Arial" w:cs="Arial"/>
                <w:snapToGrid/>
                <w:color w:val="9C0006"/>
                <w:sz w:val="14"/>
                <w:szCs w:val="14"/>
                <w:lang w:eastAsia="hr-HR"/>
              </w:rPr>
            </w:pPr>
            <w:r w:rsidRPr="00AA6300">
              <w:rPr>
                <w:rFonts w:ascii="Arial" w:hAnsi="Arial" w:cs="Arial"/>
                <w:snapToGrid/>
                <w:color w:val="9C0006"/>
                <w:sz w:val="14"/>
                <w:szCs w:val="14"/>
                <w:lang w:eastAsia="hr-HR"/>
              </w:rPr>
              <w:t xml:space="preserve">Provedbom ove mjere podupirat će se svi oblici i načini učenja i poučavanja hrvatskoga jezika za HIRH, kao temeljne sastavnice hrvatskog nacionalnog identiteta. </w:t>
            </w:r>
          </w:p>
        </w:tc>
        <w:tc>
          <w:tcPr>
            <w:tcW w:w="1276" w:type="dxa"/>
            <w:vMerge w:val="restart"/>
            <w:tcBorders>
              <w:top w:val="nil"/>
              <w:left w:val="single" w:sz="4" w:space="0" w:color="auto"/>
              <w:bottom w:val="single" w:sz="4" w:space="0" w:color="auto"/>
              <w:right w:val="single" w:sz="4" w:space="0" w:color="auto"/>
            </w:tcBorders>
            <w:shd w:val="clear" w:color="000000" w:fill="FFC7CE"/>
            <w:vAlign w:val="center"/>
            <w:hideMark/>
          </w:tcPr>
          <w:p w14:paraId="57C0747A" w14:textId="77777777" w:rsidR="00AA6300" w:rsidRPr="00AA6300" w:rsidRDefault="00AA6300" w:rsidP="00AA6300">
            <w:pPr>
              <w:widowControl/>
              <w:spacing w:after="240"/>
              <w:rPr>
                <w:rFonts w:ascii="Arial" w:hAnsi="Arial" w:cs="Arial"/>
                <w:snapToGrid/>
                <w:color w:val="9C0006"/>
                <w:sz w:val="14"/>
                <w:szCs w:val="14"/>
                <w:lang w:eastAsia="hr-HR"/>
              </w:rPr>
            </w:pPr>
            <w:r w:rsidRPr="00AA6300">
              <w:rPr>
                <w:rFonts w:ascii="Arial" w:hAnsi="Arial" w:cs="Arial"/>
                <w:snapToGrid/>
                <w:color w:val="9C0006"/>
                <w:sz w:val="14"/>
                <w:szCs w:val="14"/>
                <w:lang w:eastAsia="hr-HR"/>
              </w:rPr>
              <w:t>načelnica</w:t>
            </w:r>
            <w:r w:rsidRPr="00AA6300">
              <w:rPr>
                <w:rFonts w:ascii="Arial" w:hAnsi="Arial" w:cs="Arial"/>
                <w:snapToGrid/>
                <w:color w:val="9C0006"/>
                <w:sz w:val="14"/>
                <w:szCs w:val="14"/>
                <w:lang w:eastAsia="hr-HR"/>
              </w:rPr>
              <w:br/>
              <w:t>Sektor za hrvatsku nacionalnu manjinu/</w:t>
            </w:r>
            <w:r w:rsidRPr="00AA6300">
              <w:rPr>
                <w:rFonts w:ascii="Arial" w:hAnsi="Arial" w:cs="Arial"/>
                <w:snapToGrid/>
                <w:color w:val="9C0006"/>
                <w:sz w:val="14"/>
                <w:szCs w:val="14"/>
                <w:lang w:eastAsia="hr-HR"/>
              </w:rPr>
              <w:br/>
              <w:t>načelnica</w:t>
            </w:r>
            <w:r w:rsidRPr="00AA6300">
              <w:rPr>
                <w:rFonts w:ascii="Arial" w:hAnsi="Arial" w:cs="Arial"/>
                <w:snapToGrid/>
                <w:color w:val="9C0006"/>
                <w:sz w:val="14"/>
                <w:szCs w:val="14"/>
                <w:lang w:eastAsia="hr-HR"/>
              </w:rPr>
              <w:br/>
              <w:t>Sektor za hrvatsko iseljeništvo</w:t>
            </w:r>
            <w:r w:rsidRPr="00AA6300">
              <w:rPr>
                <w:rFonts w:ascii="Arial" w:hAnsi="Arial" w:cs="Arial"/>
                <w:snapToGrid/>
                <w:color w:val="9C0006"/>
                <w:sz w:val="14"/>
                <w:szCs w:val="14"/>
                <w:lang w:eastAsia="hr-HR"/>
              </w:rPr>
              <w:br/>
            </w:r>
            <w:r w:rsidRPr="00AA6300">
              <w:rPr>
                <w:rFonts w:ascii="Arial" w:hAnsi="Arial" w:cs="Arial"/>
                <w:snapToGrid/>
                <w:color w:val="9C0006"/>
                <w:sz w:val="14"/>
                <w:szCs w:val="14"/>
                <w:lang w:eastAsia="hr-HR"/>
              </w:rPr>
              <w:br/>
              <w:t>načelnica,</w:t>
            </w:r>
            <w:r w:rsidRPr="00AA6300">
              <w:rPr>
                <w:rFonts w:ascii="Arial" w:hAnsi="Arial" w:cs="Arial"/>
                <w:snapToGrid/>
                <w:color w:val="9C0006"/>
                <w:sz w:val="14"/>
                <w:szCs w:val="14"/>
                <w:lang w:eastAsia="hr-HR"/>
              </w:rPr>
              <w:br/>
              <w:t>Sektor za integraciju i statusna pitanja Hrvata izvan Republike Hrvatske</w:t>
            </w:r>
          </w:p>
        </w:tc>
        <w:tc>
          <w:tcPr>
            <w:tcW w:w="1417" w:type="dxa"/>
            <w:tcBorders>
              <w:top w:val="nil"/>
              <w:left w:val="nil"/>
              <w:bottom w:val="single" w:sz="4" w:space="0" w:color="auto"/>
              <w:right w:val="single" w:sz="4" w:space="0" w:color="auto"/>
            </w:tcBorders>
            <w:shd w:val="clear" w:color="000000" w:fill="FFEB9C"/>
            <w:vAlign w:val="center"/>
            <w:hideMark/>
          </w:tcPr>
          <w:p w14:paraId="0D413FDE" w14:textId="77777777" w:rsidR="00AA6300" w:rsidRPr="00AA6300" w:rsidRDefault="00AA6300" w:rsidP="00AA6300">
            <w:pPr>
              <w:widowControl/>
              <w:rPr>
                <w:rFonts w:ascii="Arial" w:hAnsi="Arial" w:cs="Arial"/>
                <w:snapToGrid/>
                <w:color w:val="9C5700"/>
                <w:sz w:val="14"/>
                <w:szCs w:val="14"/>
                <w:lang w:eastAsia="hr-HR"/>
              </w:rPr>
            </w:pPr>
            <w:r w:rsidRPr="00AA6300">
              <w:rPr>
                <w:rFonts w:ascii="Arial" w:hAnsi="Arial" w:cs="Arial"/>
                <w:snapToGrid/>
                <w:color w:val="9C5700"/>
                <w:sz w:val="14"/>
                <w:szCs w:val="14"/>
                <w:lang w:eastAsia="hr-HR"/>
              </w:rPr>
              <w:t>Broj novootvorenih mjesta</w:t>
            </w:r>
          </w:p>
        </w:tc>
        <w:tc>
          <w:tcPr>
            <w:tcW w:w="1134" w:type="dxa"/>
            <w:tcBorders>
              <w:top w:val="nil"/>
              <w:left w:val="nil"/>
              <w:bottom w:val="single" w:sz="4" w:space="0" w:color="auto"/>
              <w:right w:val="single" w:sz="4" w:space="0" w:color="auto"/>
            </w:tcBorders>
            <w:shd w:val="clear" w:color="000000" w:fill="FFEB9C"/>
            <w:vAlign w:val="center"/>
            <w:hideMark/>
          </w:tcPr>
          <w:p w14:paraId="1B3BEF6F"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3</w:t>
            </w:r>
          </w:p>
        </w:tc>
        <w:tc>
          <w:tcPr>
            <w:tcW w:w="1079" w:type="dxa"/>
            <w:tcBorders>
              <w:top w:val="nil"/>
              <w:left w:val="nil"/>
              <w:bottom w:val="single" w:sz="4" w:space="0" w:color="auto"/>
              <w:right w:val="single" w:sz="4" w:space="0" w:color="auto"/>
            </w:tcBorders>
            <w:shd w:val="clear" w:color="000000" w:fill="FFEB9C"/>
            <w:vAlign w:val="center"/>
            <w:hideMark/>
          </w:tcPr>
          <w:p w14:paraId="655D293F"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5</w:t>
            </w:r>
          </w:p>
        </w:tc>
        <w:tc>
          <w:tcPr>
            <w:tcW w:w="1756" w:type="dxa"/>
            <w:vMerge w:val="restart"/>
            <w:tcBorders>
              <w:top w:val="nil"/>
              <w:left w:val="single" w:sz="4" w:space="0" w:color="auto"/>
              <w:bottom w:val="single" w:sz="4" w:space="0" w:color="000000"/>
              <w:right w:val="single" w:sz="4" w:space="0" w:color="auto"/>
            </w:tcBorders>
            <w:shd w:val="clear" w:color="000000" w:fill="FFFFCC"/>
            <w:vAlign w:val="center"/>
            <w:hideMark/>
          </w:tcPr>
          <w:p w14:paraId="4204515E"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 xml:space="preserve">Otvorenje novih mjesta za učenje hrvatskog jezika izvan RH </w:t>
            </w:r>
            <w:r w:rsidRPr="00AA6300">
              <w:rPr>
                <w:rFonts w:ascii="Arial" w:hAnsi="Arial" w:cs="Arial"/>
                <w:snapToGrid/>
                <w:sz w:val="14"/>
                <w:szCs w:val="14"/>
                <w:lang w:eastAsia="hr-HR"/>
              </w:rPr>
              <w:br/>
            </w:r>
            <w:r w:rsidRPr="00AA6300">
              <w:rPr>
                <w:rFonts w:ascii="Arial" w:hAnsi="Arial" w:cs="Arial"/>
                <w:snapToGrid/>
                <w:sz w:val="14"/>
                <w:szCs w:val="14"/>
                <w:lang w:eastAsia="hr-HR"/>
              </w:rPr>
              <w:br/>
            </w:r>
            <w:r w:rsidRPr="00AA6300">
              <w:rPr>
                <w:rFonts w:ascii="Arial" w:hAnsi="Arial" w:cs="Arial"/>
                <w:snapToGrid/>
                <w:sz w:val="14"/>
                <w:szCs w:val="14"/>
                <w:lang w:eastAsia="hr-HR"/>
              </w:rPr>
              <w:br/>
            </w:r>
            <w:r w:rsidRPr="00AA6300">
              <w:rPr>
                <w:rFonts w:ascii="Arial" w:hAnsi="Arial" w:cs="Arial"/>
                <w:snapToGrid/>
                <w:sz w:val="14"/>
                <w:szCs w:val="14"/>
                <w:lang w:eastAsia="hr-HR"/>
              </w:rPr>
              <w:br/>
              <w:t>Javni poziv za stipendiranje učenja hrvatskog jezika u RH</w:t>
            </w:r>
            <w:r w:rsidRPr="00AA6300">
              <w:rPr>
                <w:rFonts w:ascii="Arial" w:hAnsi="Arial" w:cs="Arial"/>
                <w:snapToGrid/>
                <w:sz w:val="14"/>
                <w:szCs w:val="14"/>
                <w:lang w:eastAsia="hr-HR"/>
              </w:rPr>
              <w:br/>
            </w:r>
            <w:r w:rsidRPr="00AA6300">
              <w:rPr>
                <w:rFonts w:ascii="Arial" w:hAnsi="Arial" w:cs="Arial"/>
                <w:snapToGrid/>
                <w:sz w:val="14"/>
                <w:szCs w:val="14"/>
                <w:lang w:eastAsia="hr-HR"/>
              </w:rPr>
              <w:br/>
              <w:t>Ugovoreni internetski tečajevi za učenje hrvatskog jezika</w:t>
            </w:r>
          </w:p>
        </w:tc>
        <w:tc>
          <w:tcPr>
            <w:tcW w:w="1322" w:type="dxa"/>
            <w:vMerge w:val="restart"/>
            <w:tcBorders>
              <w:top w:val="nil"/>
              <w:left w:val="single" w:sz="4" w:space="0" w:color="auto"/>
              <w:bottom w:val="single" w:sz="4" w:space="0" w:color="000000"/>
              <w:right w:val="single" w:sz="4" w:space="0" w:color="auto"/>
            </w:tcBorders>
            <w:shd w:val="clear" w:color="000000" w:fill="FFFFCC"/>
            <w:vAlign w:val="center"/>
            <w:hideMark/>
          </w:tcPr>
          <w:p w14:paraId="3AB26A2D"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Sektor za hrvatsku nacionalnu manjinu/</w:t>
            </w:r>
            <w:r w:rsidRPr="00AA6300">
              <w:rPr>
                <w:rFonts w:ascii="Arial" w:hAnsi="Arial" w:cs="Arial"/>
                <w:snapToGrid/>
                <w:sz w:val="14"/>
                <w:szCs w:val="14"/>
                <w:lang w:eastAsia="hr-HR"/>
              </w:rPr>
              <w:br/>
              <w:t>Sektor za hrvatsko iseljeništvo</w:t>
            </w:r>
            <w:r w:rsidRPr="00AA6300">
              <w:rPr>
                <w:rFonts w:ascii="Arial" w:hAnsi="Arial" w:cs="Arial"/>
                <w:snapToGrid/>
                <w:sz w:val="14"/>
                <w:szCs w:val="14"/>
                <w:lang w:eastAsia="hr-HR"/>
              </w:rPr>
              <w:br/>
            </w:r>
            <w:r w:rsidRPr="00AA6300">
              <w:rPr>
                <w:rFonts w:ascii="Arial" w:hAnsi="Arial" w:cs="Arial"/>
                <w:snapToGrid/>
                <w:sz w:val="14"/>
                <w:szCs w:val="14"/>
                <w:lang w:eastAsia="hr-HR"/>
              </w:rPr>
              <w:br/>
              <w:t>Služba za integraciju povratnika i useljenika iz hrvatskog iseljeništva</w:t>
            </w:r>
          </w:p>
        </w:tc>
        <w:tc>
          <w:tcPr>
            <w:tcW w:w="1372" w:type="dxa"/>
            <w:vMerge w:val="restart"/>
            <w:tcBorders>
              <w:top w:val="nil"/>
              <w:left w:val="single" w:sz="4" w:space="0" w:color="auto"/>
              <w:bottom w:val="single" w:sz="4" w:space="0" w:color="000000"/>
              <w:right w:val="single" w:sz="4" w:space="0" w:color="auto"/>
            </w:tcBorders>
            <w:shd w:val="clear" w:color="000000" w:fill="FFFFCC"/>
            <w:vAlign w:val="center"/>
            <w:hideMark/>
          </w:tcPr>
          <w:p w14:paraId="69A010D2" w14:textId="77777777" w:rsidR="00AA6300" w:rsidRPr="00AA6300" w:rsidRDefault="00AA6300" w:rsidP="00AA6300">
            <w:pPr>
              <w:widowControl/>
              <w:spacing w:after="240"/>
              <w:jc w:val="center"/>
              <w:rPr>
                <w:rFonts w:ascii="Arial" w:hAnsi="Arial" w:cs="Arial"/>
                <w:snapToGrid/>
                <w:sz w:val="14"/>
                <w:szCs w:val="14"/>
                <w:lang w:eastAsia="hr-HR"/>
              </w:rPr>
            </w:pPr>
            <w:r w:rsidRPr="00AA6300">
              <w:rPr>
                <w:rFonts w:ascii="Arial" w:hAnsi="Arial" w:cs="Arial"/>
                <w:snapToGrid/>
                <w:sz w:val="14"/>
                <w:szCs w:val="14"/>
                <w:lang w:eastAsia="hr-HR"/>
              </w:rPr>
              <w:t>prosinac 2024.</w:t>
            </w:r>
            <w:r w:rsidRPr="00AA6300">
              <w:rPr>
                <w:rFonts w:ascii="Arial" w:hAnsi="Arial" w:cs="Arial"/>
                <w:snapToGrid/>
                <w:sz w:val="14"/>
                <w:szCs w:val="14"/>
                <w:lang w:eastAsia="hr-HR"/>
              </w:rPr>
              <w:br/>
            </w:r>
            <w:r w:rsidRPr="00AA6300">
              <w:rPr>
                <w:rFonts w:ascii="Arial" w:hAnsi="Arial" w:cs="Arial"/>
                <w:snapToGrid/>
                <w:sz w:val="14"/>
                <w:szCs w:val="14"/>
                <w:lang w:eastAsia="hr-HR"/>
              </w:rPr>
              <w:br/>
            </w:r>
            <w:r w:rsidRPr="00AA6300">
              <w:rPr>
                <w:rFonts w:ascii="Arial" w:hAnsi="Arial" w:cs="Arial"/>
                <w:snapToGrid/>
                <w:sz w:val="14"/>
                <w:szCs w:val="14"/>
                <w:lang w:eastAsia="hr-HR"/>
              </w:rPr>
              <w:br/>
            </w:r>
            <w:r w:rsidRPr="00AA6300">
              <w:rPr>
                <w:rFonts w:ascii="Arial" w:hAnsi="Arial" w:cs="Arial"/>
                <w:snapToGrid/>
                <w:sz w:val="14"/>
                <w:szCs w:val="14"/>
                <w:lang w:eastAsia="hr-HR"/>
              </w:rPr>
              <w:br/>
              <w:t>svibanj 2024.</w:t>
            </w:r>
            <w:r w:rsidRPr="00AA6300">
              <w:rPr>
                <w:rFonts w:ascii="Arial" w:hAnsi="Arial" w:cs="Arial"/>
                <w:snapToGrid/>
                <w:sz w:val="14"/>
                <w:szCs w:val="14"/>
                <w:lang w:eastAsia="hr-HR"/>
              </w:rPr>
              <w:br/>
            </w:r>
            <w:r w:rsidRPr="00AA6300">
              <w:rPr>
                <w:rFonts w:ascii="Arial" w:hAnsi="Arial" w:cs="Arial"/>
                <w:snapToGrid/>
                <w:sz w:val="14"/>
                <w:szCs w:val="14"/>
                <w:lang w:eastAsia="hr-HR"/>
              </w:rPr>
              <w:br/>
            </w:r>
            <w:r w:rsidRPr="00AA6300">
              <w:rPr>
                <w:rFonts w:ascii="Arial" w:hAnsi="Arial" w:cs="Arial"/>
                <w:snapToGrid/>
                <w:sz w:val="14"/>
                <w:szCs w:val="14"/>
                <w:lang w:eastAsia="hr-HR"/>
              </w:rPr>
              <w:br/>
              <w:t>prosinac 2024.</w:t>
            </w:r>
          </w:p>
        </w:tc>
        <w:tc>
          <w:tcPr>
            <w:tcW w:w="1383" w:type="dxa"/>
            <w:vMerge w:val="restart"/>
            <w:tcBorders>
              <w:top w:val="nil"/>
              <w:left w:val="single" w:sz="4" w:space="0" w:color="auto"/>
              <w:bottom w:val="single" w:sz="4" w:space="0" w:color="000000"/>
              <w:right w:val="single" w:sz="4" w:space="0" w:color="auto"/>
            </w:tcBorders>
            <w:shd w:val="clear" w:color="000000" w:fill="FFC7CE"/>
            <w:vAlign w:val="center"/>
            <w:hideMark/>
          </w:tcPr>
          <w:p w14:paraId="3CB22547" w14:textId="77777777" w:rsidR="00AA6300" w:rsidRPr="00AA6300" w:rsidRDefault="00AA6300" w:rsidP="00AA6300">
            <w:pPr>
              <w:widowControl/>
              <w:rPr>
                <w:rFonts w:ascii="Arial" w:hAnsi="Arial" w:cs="Arial"/>
                <w:snapToGrid/>
                <w:color w:val="9C0006"/>
                <w:sz w:val="14"/>
                <w:szCs w:val="14"/>
                <w:lang w:eastAsia="hr-HR"/>
              </w:rPr>
            </w:pPr>
            <w:r w:rsidRPr="00AA6300">
              <w:rPr>
                <w:rFonts w:ascii="Arial" w:hAnsi="Arial" w:cs="Arial"/>
                <w:snapToGrid/>
                <w:color w:val="9C0006"/>
                <w:sz w:val="14"/>
                <w:szCs w:val="14"/>
                <w:lang w:eastAsia="hr-HR"/>
              </w:rPr>
              <w:t>K862017</w:t>
            </w:r>
            <w:r w:rsidRPr="00AA6300">
              <w:rPr>
                <w:rFonts w:ascii="Arial" w:hAnsi="Arial" w:cs="Arial"/>
                <w:snapToGrid/>
                <w:color w:val="9C0006"/>
                <w:sz w:val="14"/>
                <w:szCs w:val="14"/>
                <w:lang w:eastAsia="hr-HR"/>
              </w:rPr>
              <w:br/>
              <w:t>Informatizacija i digitalizacija SDUHIRH-a</w:t>
            </w:r>
          </w:p>
        </w:tc>
        <w:tc>
          <w:tcPr>
            <w:tcW w:w="1168" w:type="dxa"/>
            <w:vMerge w:val="restart"/>
            <w:tcBorders>
              <w:top w:val="nil"/>
              <w:left w:val="single" w:sz="4" w:space="0" w:color="auto"/>
              <w:bottom w:val="single" w:sz="4" w:space="0" w:color="000000"/>
              <w:right w:val="single" w:sz="4" w:space="0" w:color="auto"/>
            </w:tcBorders>
            <w:shd w:val="clear" w:color="000000" w:fill="FFFFCC"/>
            <w:vAlign w:val="center"/>
            <w:hideMark/>
          </w:tcPr>
          <w:p w14:paraId="194CD83B"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19.000,00</w:t>
            </w:r>
          </w:p>
        </w:tc>
        <w:tc>
          <w:tcPr>
            <w:tcW w:w="1418" w:type="dxa"/>
            <w:tcBorders>
              <w:top w:val="nil"/>
              <w:left w:val="nil"/>
              <w:bottom w:val="single" w:sz="4" w:space="0" w:color="auto"/>
              <w:right w:val="single" w:sz="4" w:space="0" w:color="auto"/>
            </w:tcBorders>
            <w:shd w:val="clear" w:color="000000" w:fill="C4D79B"/>
            <w:noWrap/>
            <w:vAlign w:val="center"/>
            <w:hideMark/>
          </w:tcPr>
          <w:p w14:paraId="34101531"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7</w:t>
            </w:r>
          </w:p>
        </w:tc>
        <w:tc>
          <w:tcPr>
            <w:tcW w:w="1230" w:type="dxa"/>
            <w:vMerge w:val="restart"/>
            <w:tcBorders>
              <w:top w:val="nil"/>
              <w:left w:val="single" w:sz="4" w:space="0" w:color="auto"/>
              <w:bottom w:val="single" w:sz="4" w:space="0" w:color="auto"/>
              <w:right w:val="single" w:sz="4" w:space="0" w:color="auto"/>
            </w:tcBorders>
            <w:shd w:val="clear" w:color="000000" w:fill="C4D79B"/>
            <w:noWrap/>
            <w:vAlign w:val="center"/>
            <w:hideMark/>
          </w:tcPr>
          <w:p w14:paraId="6809D6C2"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18.000,00</w:t>
            </w:r>
          </w:p>
        </w:tc>
        <w:tc>
          <w:tcPr>
            <w:tcW w:w="1463" w:type="dxa"/>
            <w:tcBorders>
              <w:top w:val="nil"/>
              <w:left w:val="nil"/>
              <w:bottom w:val="single" w:sz="4" w:space="0" w:color="auto"/>
              <w:right w:val="single" w:sz="4" w:space="0" w:color="auto"/>
            </w:tcBorders>
            <w:shd w:val="clear" w:color="000000" w:fill="C4D79B"/>
            <w:vAlign w:val="center"/>
            <w:hideMark/>
          </w:tcPr>
          <w:p w14:paraId="5C80C823"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DA, tijekom 2024.</w:t>
            </w:r>
          </w:p>
        </w:tc>
        <w:tc>
          <w:tcPr>
            <w:tcW w:w="1884" w:type="dxa"/>
            <w:vMerge w:val="restart"/>
            <w:tcBorders>
              <w:top w:val="nil"/>
              <w:left w:val="single" w:sz="4" w:space="0" w:color="auto"/>
              <w:bottom w:val="single" w:sz="4" w:space="0" w:color="auto"/>
              <w:right w:val="single" w:sz="4" w:space="0" w:color="auto"/>
            </w:tcBorders>
            <w:shd w:val="clear" w:color="000000" w:fill="C4D79B"/>
            <w:vAlign w:val="center"/>
            <w:hideMark/>
          </w:tcPr>
          <w:p w14:paraId="538AC3A0" w14:textId="77777777" w:rsidR="00AA6300" w:rsidRPr="00AA6300" w:rsidRDefault="00AA6300" w:rsidP="00AA6300">
            <w:pPr>
              <w:widowControl/>
              <w:rPr>
                <w:rFonts w:ascii="Arial" w:hAnsi="Arial" w:cs="Arial"/>
                <w:snapToGrid/>
                <w:sz w:val="14"/>
                <w:szCs w:val="14"/>
                <w:lang w:eastAsia="hr-HR"/>
              </w:rPr>
            </w:pPr>
            <w:r w:rsidRPr="00AA6300">
              <w:rPr>
                <w:rFonts w:ascii="Arial" w:hAnsi="Arial" w:cs="Arial"/>
                <w:snapToGrid/>
                <w:sz w:val="14"/>
                <w:szCs w:val="14"/>
                <w:lang w:eastAsia="hr-HR"/>
              </w:rPr>
              <w:t>Tijekom ovog izvještajnog razdoblja aktivno se poticalo učenje i poučavanje hrvatskog jezika među HIRH. Tijekom akademske godine 2024./25. otvoreno je 7 novih mjesta za učenje hrvatskog jezika u sustavu nastave hrvatskog jezika u inozemstvu. Objavljen je Javni natječaj za stipendiranje učenja hrvatskog jezika u Hrvatskoj, a pravo na pohađanje sveučilišnih tečajeva ostvarilo je 300 polaznika. Putem internetskih tečajeva učenja hrvatskog jezika, učenju je do kraja 2024. pristupilo 27.390 polaznika.</w:t>
            </w:r>
          </w:p>
        </w:tc>
      </w:tr>
      <w:tr w:rsidR="00E54887" w:rsidRPr="00AA6300" w14:paraId="4D574043" w14:textId="77777777" w:rsidTr="00E54887">
        <w:trPr>
          <w:gridAfter w:val="1"/>
          <w:wAfter w:w="9" w:type="dxa"/>
          <w:trHeight w:val="1005"/>
        </w:trPr>
        <w:tc>
          <w:tcPr>
            <w:tcW w:w="704" w:type="dxa"/>
            <w:vMerge/>
            <w:tcBorders>
              <w:top w:val="nil"/>
              <w:left w:val="single" w:sz="4" w:space="0" w:color="auto"/>
              <w:bottom w:val="single" w:sz="4" w:space="0" w:color="000000"/>
              <w:right w:val="single" w:sz="4" w:space="0" w:color="auto"/>
            </w:tcBorders>
            <w:vAlign w:val="center"/>
            <w:hideMark/>
          </w:tcPr>
          <w:p w14:paraId="772787E1" w14:textId="77777777" w:rsidR="00AA6300" w:rsidRPr="00AA6300" w:rsidRDefault="00AA6300" w:rsidP="00AA6300">
            <w:pPr>
              <w:widowControl/>
              <w:rPr>
                <w:rFonts w:ascii="Arial" w:hAnsi="Arial" w:cs="Arial"/>
                <w:snapToGrid/>
                <w:color w:val="9C0006"/>
                <w:sz w:val="14"/>
                <w:szCs w:val="14"/>
                <w:lang w:eastAsia="hr-HR"/>
              </w:rPr>
            </w:pPr>
          </w:p>
        </w:tc>
        <w:tc>
          <w:tcPr>
            <w:tcW w:w="1508" w:type="dxa"/>
            <w:vMerge/>
            <w:tcBorders>
              <w:top w:val="nil"/>
              <w:left w:val="single" w:sz="4" w:space="0" w:color="auto"/>
              <w:bottom w:val="single" w:sz="4" w:space="0" w:color="000000"/>
              <w:right w:val="single" w:sz="4" w:space="0" w:color="auto"/>
            </w:tcBorders>
            <w:vAlign w:val="center"/>
            <w:hideMark/>
          </w:tcPr>
          <w:p w14:paraId="4294C6B0" w14:textId="77777777" w:rsidR="00AA6300" w:rsidRPr="00AA6300" w:rsidRDefault="00AA6300" w:rsidP="00AA6300">
            <w:pPr>
              <w:widowControl/>
              <w:rPr>
                <w:rFonts w:ascii="Arial" w:hAnsi="Arial" w:cs="Arial"/>
                <w:snapToGrid/>
                <w:color w:val="9C0006"/>
                <w:sz w:val="14"/>
                <w:szCs w:val="14"/>
                <w:lang w:eastAsia="hr-HR"/>
              </w:rPr>
            </w:pPr>
          </w:p>
        </w:tc>
        <w:tc>
          <w:tcPr>
            <w:tcW w:w="1327" w:type="dxa"/>
            <w:vMerge/>
            <w:tcBorders>
              <w:top w:val="nil"/>
              <w:left w:val="single" w:sz="4" w:space="0" w:color="auto"/>
              <w:bottom w:val="single" w:sz="4" w:space="0" w:color="000000"/>
              <w:right w:val="single" w:sz="4" w:space="0" w:color="auto"/>
            </w:tcBorders>
            <w:vAlign w:val="center"/>
            <w:hideMark/>
          </w:tcPr>
          <w:p w14:paraId="609722D4" w14:textId="77777777" w:rsidR="00AA6300" w:rsidRPr="00AA6300" w:rsidRDefault="00AA6300" w:rsidP="00AA6300">
            <w:pPr>
              <w:widowControl/>
              <w:rPr>
                <w:rFonts w:ascii="Arial" w:hAnsi="Arial" w:cs="Arial"/>
                <w:snapToGrid/>
                <w:color w:val="9C0006"/>
                <w:sz w:val="14"/>
                <w:szCs w:val="14"/>
                <w:lang w:eastAsia="hr-HR"/>
              </w:rPr>
            </w:pPr>
          </w:p>
        </w:tc>
        <w:tc>
          <w:tcPr>
            <w:tcW w:w="1276" w:type="dxa"/>
            <w:vMerge/>
            <w:tcBorders>
              <w:top w:val="nil"/>
              <w:left w:val="single" w:sz="4" w:space="0" w:color="auto"/>
              <w:bottom w:val="single" w:sz="4" w:space="0" w:color="auto"/>
              <w:right w:val="single" w:sz="4" w:space="0" w:color="auto"/>
            </w:tcBorders>
            <w:vAlign w:val="center"/>
            <w:hideMark/>
          </w:tcPr>
          <w:p w14:paraId="21201781" w14:textId="77777777" w:rsidR="00AA6300" w:rsidRPr="00AA6300" w:rsidRDefault="00AA6300" w:rsidP="00AA6300">
            <w:pPr>
              <w:widowControl/>
              <w:rPr>
                <w:rFonts w:ascii="Arial" w:hAnsi="Arial" w:cs="Arial"/>
                <w:snapToGrid/>
                <w:color w:val="9C0006"/>
                <w:sz w:val="14"/>
                <w:szCs w:val="14"/>
                <w:lang w:eastAsia="hr-HR"/>
              </w:rPr>
            </w:pPr>
          </w:p>
        </w:tc>
        <w:tc>
          <w:tcPr>
            <w:tcW w:w="1417" w:type="dxa"/>
            <w:tcBorders>
              <w:top w:val="nil"/>
              <w:left w:val="nil"/>
              <w:bottom w:val="single" w:sz="4" w:space="0" w:color="auto"/>
              <w:right w:val="single" w:sz="4" w:space="0" w:color="auto"/>
            </w:tcBorders>
            <w:shd w:val="clear" w:color="000000" w:fill="FFEB9C"/>
            <w:vAlign w:val="center"/>
            <w:hideMark/>
          </w:tcPr>
          <w:p w14:paraId="67326656" w14:textId="77777777" w:rsidR="00AA6300" w:rsidRPr="00AA6300" w:rsidRDefault="00AA6300" w:rsidP="00AA6300">
            <w:pPr>
              <w:widowControl/>
              <w:rPr>
                <w:rFonts w:ascii="Arial" w:hAnsi="Arial" w:cs="Arial"/>
                <w:snapToGrid/>
                <w:color w:val="9C5700"/>
                <w:sz w:val="14"/>
                <w:szCs w:val="14"/>
                <w:lang w:eastAsia="hr-HR"/>
              </w:rPr>
            </w:pPr>
            <w:r w:rsidRPr="00AA6300">
              <w:rPr>
                <w:rFonts w:ascii="Arial" w:hAnsi="Arial" w:cs="Arial"/>
                <w:snapToGrid/>
                <w:color w:val="9C5700"/>
                <w:sz w:val="14"/>
                <w:szCs w:val="14"/>
                <w:lang w:eastAsia="hr-HR"/>
              </w:rPr>
              <w:t>Broj polaznika sveučilišnih tečajeva</w:t>
            </w:r>
          </w:p>
        </w:tc>
        <w:tc>
          <w:tcPr>
            <w:tcW w:w="1134" w:type="dxa"/>
            <w:tcBorders>
              <w:top w:val="nil"/>
              <w:left w:val="nil"/>
              <w:bottom w:val="single" w:sz="4" w:space="0" w:color="auto"/>
              <w:right w:val="single" w:sz="4" w:space="0" w:color="auto"/>
            </w:tcBorders>
            <w:shd w:val="clear" w:color="000000" w:fill="FFEB9C"/>
            <w:vAlign w:val="center"/>
            <w:hideMark/>
          </w:tcPr>
          <w:p w14:paraId="138CCD1B"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175</w:t>
            </w:r>
          </w:p>
        </w:tc>
        <w:tc>
          <w:tcPr>
            <w:tcW w:w="1079" w:type="dxa"/>
            <w:tcBorders>
              <w:top w:val="nil"/>
              <w:left w:val="nil"/>
              <w:bottom w:val="single" w:sz="4" w:space="0" w:color="auto"/>
              <w:right w:val="single" w:sz="4" w:space="0" w:color="auto"/>
            </w:tcBorders>
            <w:shd w:val="clear" w:color="000000" w:fill="FFEB9C"/>
            <w:vAlign w:val="center"/>
            <w:hideMark/>
          </w:tcPr>
          <w:p w14:paraId="1BA552D0"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300</w:t>
            </w:r>
          </w:p>
        </w:tc>
        <w:tc>
          <w:tcPr>
            <w:tcW w:w="1756" w:type="dxa"/>
            <w:vMerge/>
            <w:tcBorders>
              <w:top w:val="nil"/>
              <w:left w:val="single" w:sz="4" w:space="0" w:color="auto"/>
              <w:bottom w:val="single" w:sz="4" w:space="0" w:color="000000"/>
              <w:right w:val="single" w:sz="4" w:space="0" w:color="auto"/>
            </w:tcBorders>
            <w:vAlign w:val="center"/>
            <w:hideMark/>
          </w:tcPr>
          <w:p w14:paraId="3066AC69" w14:textId="77777777" w:rsidR="00AA6300" w:rsidRPr="00AA6300" w:rsidRDefault="00AA6300" w:rsidP="00AA6300">
            <w:pPr>
              <w:widowControl/>
              <w:rPr>
                <w:rFonts w:ascii="Arial" w:hAnsi="Arial" w:cs="Arial"/>
                <w:snapToGrid/>
                <w:sz w:val="14"/>
                <w:szCs w:val="14"/>
                <w:lang w:eastAsia="hr-HR"/>
              </w:rPr>
            </w:pPr>
          </w:p>
        </w:tc>
        <w:tc>
          <w:tcPr>
            <w:tcW w:w="1322" w:type="dxa"/>
            <w:vMerge/>
            <w:tcBorders>
              <w:top w:val="nil"/>
              <w:left w:val="single" w:sz="4" w:space="0" w:color="auto"/>
              <w:bottom w:val="single" w:sz="4" w:space="0" w:color="000000"/>
              <w:right w:val="single" w:sz="4" w:space="0" w:color="auto"/>
            </w:tcBorders>
            <w:vAlign w:val="center"/>
            <w:hideMark/>
          </w:tcPr>
          <w:p w14:paraId="6DF1107C" w14:textId="77777777" w:rsidR="00AA6300" w:rsidRPr="00AA6300" w:rsidRDefault="00AA6300" w:rsidP="00AA6300">
            <w:pPr>
              <w:widowControl/>
              <w:rPr>
                <w:rFonts w:ascii="Arial" w:hAnsi="Arial" w:cs="Arial"/>
                <w:snapToGrid/>
                <w:sz w:val="14"/>
                <w:szCs w:val="14"/>
                <w:lang w:eastAsia="hr-HR"/>
              </w:rPr>
            </w:pPr>
          </w:p>
        </w:tc>
        <w:tc>
          <w:tcPr>
            <w:tcW w:w="1372" w:type="dxa"/>
            <w:vMerge/>
            <w:tcBorders>
              <w:top w:val="nil"/>
              <w:left w:val="single" w:sz="4" w:space="0" w:color="auto"/>
              <w:bottom w:val="single" w:sz="4" w:space="0" w:color="000000"/>
              <w:right w:val="single" w:sz="4" w:space="0" w:color="auto"/>
            </w:tcBorders>
            <w:vAlign w:val="center"/>
            <w:hideMark/>
          </w:tcPr>
          <w:p w14:paraId="541244CE" w14:textId="77777777" w:rsidR="00AA6300" w:rsidRPr="00AA6300" w:rsidRDefault="00AA6300" w:rsidP="00AA6300">
            <w:pPr>
              <w:widowControl/>
              <w:rPr>
                <w:rFonts w:ascii="Arial" w:hAnsi="Arial" w:cs="Arial"/>
                <w:snapToGrid/>
                <w:sz w:val="14"/>
                <w:szCs w:val="14"/>
                <w:lang w:eastAsia="hr-HR"/>
              </w:rPr>
            </w:pPr>
          </w:p>
        </w:tc>
        <w:tc>
          <w:tcPr>
            <w:tcW w:w="1383" w:type="dxa"/>
            <w:vMerge/>
            <w:tcBorders>
              <w:top w:val="nil"/>
              <w:left w:val="single" w:sz="4" w:space="0" w:color="auto"/>
              <w:bottom w:val="single" w:sz="4" w:space="0" w:color="000000"/>
              <w:right w:val="single" w:sz="4" w:space="0" w:color="auto"/>
            </w:tcBorders>
            <w:vAlign w:val="center"/>
            <w:hideMark/>
          </w:tcPr>
          <w:p w14:paraId="5BE67212" w14:textId="77777777" w:rsidR="00AA6300" w:rsidRPr="00AA6300" w:rsidRDefault="00AA6300" w:rsidP="00AA6300">
            <w:pPr>
              <w:widowControl/>
              <w:rPr>
                <w:rFonts w:ascii="Arial" w:hAnsi="Arial" w:cs="Arial"/>
                <w:snapToGrid/>
                <w:color w:val="9C0006"/>
                <w:sz w:val="14"/>
                <w:szCs w:val="14"/>
                <w:lang w:eastAsia="hr-HR"/>
              </w:rPr>
            </w:pPr>
          </w:p>
        </w:tc>
        <w:tc>
          <w:tcPr>
            <w:tcW w:w="1168" w:type="dxa"/>
            <w:vMerge/>
            <w:tcBorders>
              <w:top w:val="nil"/>
              <w:left w:val="single" w:sz="4" w:space="0" w:color="auto"/>
              <w:bottom w:val="single" w:sz="4" w:space="0" w:color="000000"/>
              <w:right w:val="single" w:sz="4" w:space="0" w:color="auto"/>
            </w:tcBorders>
            <w:vAlign w:val="center"/>
            <w:hideMark/>
          </w:tcPr>
          <w:p w14:paraId="32B2F136" w14:textId="77777777" w:rsidR="00AA6300" w:rsidRPr="00AA6300" w:rsidRDefault="00AA6300" w:rsidP="00AA6300">
            <w:pPr>
              <w:widowControl/>
              <w:rPr>
                <w:rFonts w:ascii="Arial" w:hAnsi="Arial" w:cs="Arial"/>
                <w:snapToGrid/>
                <w:sz w:val="14"/>
                <w:szCs w:val="14"/>
                <w:lang w:eastAsia="hr-HR"/>
              </w:rPr>
            </w:pPr>
          </w:p>
        </w:tc>
        <w:tc>
          <w:tcPr>
            <w:tcW w:w="1418" w:type="dxa"/>
            <w:tcBorders>
              <w:top w:val="nil"/>
              <w:left w:val="nil"/>
              <w:bottom w:val="single" w:sz="4" w:space="0" w:color="auto"/>
              <w:right w:val="single" w:sz="4" w:space="0" w:color="auto"/>
            </w:tcBorders>
            <w:shd w:val="clear" w:color="000000" w:fill="C4D79B"/>
            <w:noWrap/>
            <w:vAlign w:val="center"/>
            <w:hideMark/>
          </w:tcPr>
          <w:p w14:paraId="15DC61D6"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300</w:t>
            </w:r>
          </w:p>
        </w:tc>
        <w:tc>
          <w:tcPr>
            <w:tcW w:w="1230" w:type="dxa"/>
            <w:vMerge/>
            <w:tcBorders>
              <w:top w:val="nil"/>
              <w:left w:val="single" w:sz="4" w:space="0" w:color="auto"/>
              <w:bottom w:val="single" w:sz="4" w:space="0" w:color="auto"/>
              <w:right w:val="single" w:sz="4" w:space="0" w:color="auto"/>
            </w:tcBorders>
            <w:vAlign w:val="center"/>
            <w:hideMark/>
          </w:tcPr>
          <w:p w14:paraId="42A21194" w14:textId="77777777" w:rsidR="00AA6300" w:rsidRPr="00AA6300" w:rsidRDefault="00AA6300" w:rsidP="00AA6300">
            <w:pPr>
              <w:widowControl/>
              <w:rPr>
                <w:rFonts w:ascii="Arial" w:hAnsi="Arial" w:cs="Arial"/>
                <w:snapToGrid/>
                <w:sz w:val="14"/>
                <w:szCs w:val="14"/>
                <w:lang w:eastAsia="hr-HR"/>
              </w:rPr>
            </w:pPr>
          </w:p>
        </w:tc>
        <w:tc>
          <w:tcPr>
            <w:tcW w:w="1463" w:type="dxa"/>
            <w:tcBorders>
              <w:top w:val="nil"/>
              <w:left w:val="nil"/>
              <w:bottom w:val="single" w:sz="4" w:space="0" w:color="auto"/>
              <w:right w:val="single" w:sz="4" w:space="0" w:color="auto"/>
            </w:tcBorders>
            <w:shd w:val="clear" w:color="000000" w:fill="C4D79B"/>
            <w:vAlign w:val="center"/>
            <w:hideMark/>
          </w:tcPr>
          <w:p w14:paraId="5E893581"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DA, lipanj 2024.</w:t>
            </w:r>
          </w:p>
        </w:tc>
        <w:tc>
          <w:tcPr>
            <w:tcW w:w="1884" w:type="dxa"/>
            <w:vMerge/>
            <w:tcBorders>
              <w:top w:val="nil"/>
              <w:left w:val="single" w:sz="4" w:space="0" w:color="auto"/>
              <w:bottom w:val="single" w:sz="4" w:space="0" w:color="auto"/>
              <w:right w:val="single" w:sz="4" w:space="0" w:color="auto"/>
            </w:tcBorders>
            <w:vAlign w:val="center"/>
            <w:hideMark/>
          </w:tcPr>
          <w:p w14:paraId="50D66E6E" w14:textId="77777777" w:rsidR="00AA6300" w:rsidRPr="00AA6300" w:rsidRDefault="00AA6300" w:rsidP="00AA6300">
            <w:pPr>
              <w:widowControl/>
              <w:rPr>
                <w:rFonts w:ascii="Arial" w:hAnsi="Arial" w:cs="Arial"/>
                <w:snapToGrid/>
                <w:sz w:val="14"/>
                <w:szCs w:val="14"/>
                <w:lang w:eastAsia="hr-HR"/>
              </w:rPr>
            </w:pPr>
          </w:p>
        </w:tc>
      </w:tr>
      <w:tr w:rsidR="00E54887" w:rsidRPr="00AA6300" w14:paraId="53E4DCAB" w14:textId="77777777" w:rsidTr="00E54887">
        <w:trPr>
          <w:gridAfter w:val="1"/>
          <w:wAfter w:w="9" w:type="dxa"/>
          <w:trHeight w:val="1005"/>
        </w:trPr>
        <w:tc>
          <w:tcPr>
            <w:tcW w:w="704" w:type="dxa"/>
            <w:vMerge/>
            <w:tcBorders>
              <w:top w:val="nil"/>
              <w:left w:val="single" w:sz="4" w:space="0" w:color="auto"/>
              <w:bottom w:val="single" w:sz="4" w:space="0" w:color="000000"/>
              <w:right w:val="single" w:sz="4" w:space="0" w:color="auto"/>
            </w:tcBorders>
            <w:vAlign w:val="center"/>
            <w:hideMark/>
          </w:tcPr>
          <w:p w14:paraId="27491D10" w14:textId="77777777" w:rsidR="00AA6300" w:rsidRPr="00AA6300" w:rsidRDefault="00AA6300" w:rsidP="00AA6300">
            <w:pPr>
              <w:widowControl/>
              <w:rPr>
                <w:rFonts w:ascii="Arial" w:hAnsi="Arial" w:cs="Arial"/>
                <w:snapToGrid/>
                <w:color w:val="9C0006"/>
                <w:sz w:val="14"/>
                <w:szCs w:val="14"/>
                <w:lang w:eastAsia="hr-HR"/>
              </w:rPr>
            </w:pPr>
          </w:p>
        </w:tc>
        <w:tc>
          <w:tcPr>
            <w:tcW w:w="1508" w:type="dxa"/>
            <w:vMerge/>
            <w:tcBorders>
              <w:top w:val="nil"/>
              <w:left w:val="single" w:sz="4" w:space="0" w:color="auto"/>
              <w:bottom w:val="single" w:sz="4" w:space="0" w:color="000000"/>
              <w:right w:val="single" w:sz="4" w:space="0" w:color="auto"/>
            </w:tcBorders>
            <w:vAlign w:val="center"/>
            <w:hideMark/>
          </w:tcPr>
          <w:p w14:paraId="3AECB6AB" w14:textId="77777777" w:rsidR="00AA6300" w:rsidRPr="00AA6300" w:rsidRDefault="00AA6300" w:rsidP="00AA6300">
            <w:pPr>
              <w:widowControl/>
              <w:rPr>
                <w:rFonts w:ascii="Arial" w:hAnsi="Arial" w:cs="Arial"/>
                <w:snapToGrid/>
                <w:color w:val="9C0006"/>
                <w:sz w:val="14"/>
                <w:szCs w:val="14"/>
                <w:lang w:eastAsia="hr-HR"/>
              </w:rPr>
            </w:pPr>
          </w:p>
        </w:tc>
        <w:tc>
          <w:tcPr>
            <w:tcW w:w="1327" w:type="dxa"/>
            <w:vMerge/>
            <w:tcBorders>
              <w:top w:val="nil"/>
              <w:left w:val="single" w:sz="4" w:space="0" w:color="auto"/>
              <w:bottom w:val="single" w:sz="4" w:space="0" w:color="000000"/>
              <w:right w:val="single" w:sz="4" w:space="0" w:color="auto"/>
            </w:tcBorders>
            <w:vAlign w:val="center"/>
            <w:hideMark/>
          </w:tcPr>
          <w:p w14:paraId="26289F61" w14:textId="77777777" w:rsidR="00AA6300" w:rsidRPr="00AA6300" w:rsidRDefault="00AA6300" w:rsidP="00AA6300">
            <w:pPr>
              <w:widowControl/>
              <w:rPr>
                <w:rFonts w:ascii="Arial" w:hAnsi="Arial" w:cs="Arial"/>
                <w:snapToGrid/>
                <w:color w:val="9C0006"/>
                <w:sz w:val="14"/>
                <w:szCs w:val="14"/>
                <w:lang w:eastAsia="hr-HR"/>
              </w:rPr>
            </w:pPr>
          </w:p>
        </w:tc>
        <w:tc>
          <w:tcPr>
            <w:tcW w:w="1276" w:type="dxa"/>
            <w:vMerge/>
            <w:tcBorders>
              <w:top w:val="nil"/>
              <w:left w:val="single" w:sz="4" w:space="0" w:color="auto"/>
              <w:bottom w:val="single" w:sz="4" w:space="0" w:color="auto"/>
              <w:right w:val="single" w:sz="4" w:space="0" w:color="auto"/>
            </w:tcBorders>
            <w:vAlign w:val="center"/>
            <w:hideMark/>
          </w:tcPr>
          <w:p w14:paraId="7F771D3B" w14:textId="77777777" w:rsidR="00AA6300" w:rsidRPr="00AA6300" w:rsidRDefault="00AA6300" w:rsidP="00AA6300">
            <w:pPr>
              <w:widowControl/>
              <w:rPr>
                <w:rFonts w:ascii="Arial" w:hAnsi="Arial" w:cs="Arial"/>
                <w:snapToGrid/>
                <w:color w:val="9C0006"/>
                <w:sz w:val="14"/>
                <w:szCs w:val="14"/>
                <w:lang w:eastAsia="hr-HR"/>
              </w:rPr>
            </w:pPr>
          </w:p>
        </w:tc>
        <w:tc>
          <w:tcPr>
            <w:tcW w:w="1417" w:type="dxa"/>
            <w:tcBorders>
              <w:top w:val="nil"/>
              <w:left w:val="nil"/>
              <w:bottom w:val="single" w:sz="4" w:space="0" w:color="auto"/>
              <w:right w:val="single" w:sz="4" w:space="0" w:color="auto"/>
            </w:tcBorders>
            <w:shd w:val="clear" w:color="000000" w:fill="FFEB9C"/>
            <w:vAlign w:val="center"/>
            <w:hideMark/>
          </w:tcPr>
          <w:p w14:paraId="17A96E33" w14:textId="77777777" w:rsidR="00AA6300" w:rsidRPr="00AA6300" w:rsidRDefault="00AA6300" w:rsidP="00AA6300">
            <w:pPr>
              <w:widowControl/>
              <w:rPr>
                <w:rFonts w:ascii="Arial" w:hAnsi="Arial" w:cs="Arial"/>
                <w:snapToGrid/>
                <w:color w:val="9C5700"/>
                <w:sz w:val="14"/>
                <w:szCs w:val="14"/>
                <w:lang w:eastAsia="hr-HR"/>
              </w:rPr>
            </w:pPr>
            <w:r w:rsidRPr="00AA6300">
              <w:rPr>
                <w:rFonts w:ascii="Arial" w:hAnsi="Arial" w:cs="Arial"/>
                <w:snapToGrid/>
                <w:color w:val="9C5700"/>
                <w:sz w:val="14"/>
                <w:szCs w:val="14"/>
                <w:lang w:eastAsia="hr-HR"/>
              </w:rPr>
              <w:t>Broj polaznika internetskih tečajeva</w:t>
            </w:r>
          </w:p>
        </w:tc>
        <w:tc>
          <w:tcPr>
            <w:tcW w:w="1134" w:type="dxa"/>
            <w:tcBorders>
              <w:top w:val="nil"/>
              <w:left w:val="nil"/>
              <w:bottom w:val="single" w:sz="4" w:space="0" w:color="auto"/>
              <w:right w:val="single" w:sz="4" w:space="0" w:color="auto"/>
            </w:tcBorders>
            <w:shd w:val="clear" w:color="000000" w:fill="FFEB9C"/>
            <w:vAlign w:val="center"/>
            <w:hideMark/>
          </w:tcPr>
          <w:p w14:paraId="59F5677A"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8191</w:t>
            </w:r>
          </w:p>
        </w:tc>
        <w:tc>
          <w:tcPr>
            <w:tcW w:w="1079" w:type="dxa"/>
            <w:tcBorders>
              <w:top w:val="nil"/>
              <w:left w:val="nil"/>
              <w:bottom w:val="single" w:sz="4" w:space="0" w:color="auto"/>
              <w:right w:val="single" w:sz="4" w:space="0" w:color="auto"/>
            </w:tcBorders>
            <w:shd w:val="clear" w:color="000000" w:fill="FFEB9C"/>
            <w:vAlign w:val="center"/>
            <w:hideMark/>
          </w:tcPr>
          <w:p w14:paraId="368FA211"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17000</w:t>
            </w:r>
          </w:p>
        </w:tc>
        <w:tc>
          <w:tcPr>
            <w:tcW w:w="1756" w:type="dxa"/>
            <w:vMerge/>
            <w:tcBorders>
              <w:top w:val="nil"/>
              <w:left w:val="single" w:sz="4" w:space="0" w:color="auto"/>
              <w:bottom w:val="single" w:sz="4" w:space="0" w:color="000000"/>
              <w:right w:val="single" w:sz="4" w:space="0" w:color="auto"/>
            </w:tcBorders>
            <w:vAlign w:val="center"/>
            <w:hideMark/>
          </w:tcPr>
          <w:p w14:paraId="3F492B7C" w14:textId="77777777" w:rsidR="00AA6300" w:rsidRPr="00AA6300" w:rsidRDefault="00AA6300" w:rsidP="00AA6300">
            <w:pPr>
              <w:widowControl/>
              <w:rPr>
                <w:rFonts w:ascii="Arial" w:hAnsi="Arial" w:cs="Arial"/>
                <w:snapToGrid/>
                <w:sz w:val="14"/>
                <w:szCs w:val="14"/>
                <w:lang w:eastAsia="hr-HR"/>
              </w:rPr>
            </w:pPr>
          </w:p>
        </w:tc>
        <w:tc>
          <w:tcPr>
            <w:tcW w:w="1322" w:type="dxa"/>
            <w:vMerge/>
            <w:tcBorders>
              <w:top w:val="nil"/>
              <w:left w:val="single" w:sz="4" w:space="0" w:color="auto"/>
              <w:bottom w:val="single" w:sz="4" w:space="0" w:color="000000"/>
              <w:right w:val="single" w:sz="4" w:space="0" w:color="auto"/>
            </w:tcBorders>
            <w:vAlign w:val="center"/>
            <w:hideMark/>
          </w:tcPr>
          <w:p w14:paraId="75160E8F" w14:textId="77777777" w:rsidR="00AA6300" w:rsidRPr="00AA6300" w:rsidRDefault="00AA6300" w:rsidP="00AA6300">
            <w:pPr>
              <w:widowControl/>
              <w:rPr>
                <w:rFonts w:ascii="Arial" w:hAnsi="Arial" w:cs="Arial"/>
                <w:snapToGrid/>
                <w:sz w:val="14"/>
                <w:szCs w:val="14"/>
                <w:lang w:eastAsia="hr-HR"/>
              </w:rPr>
            </w:pPr>
          </w:p>
        </w:tc>
        <w:tc>
          <w:tcPr>
            <w:tcW w:w="1372" w:type="dxa"/>
            <w:vMerge/>
            <w:tcBorders>
              <w:top w:val="nil"/>
              <w:left w:val="single" w:sz="4" w:space="0" w:color="auto"/>
              <w:bottom w:val="single" w:sz="4" w:space="0" w:color="000000"/>
              <w:right w:val="single" w:sz="4" w:space="0" w:color="auto"/>
            </w:tcBorders>
            <w:vAlign w:val="center"/>
            <w:hideMark/>
          </w:tcPr>
          <w:p w14:paraId="6A396DF8" w14:textId="77777777" w:rsidR="00AA6300" w:rsidRPr="00AA6300" w:rsidRDefault="00AA6300" w:rsidP="00AA6300">
            <w:pPr>
              <w:widowControl/>
              <w:rPr>
                <w:rFonts w:ascii="Arial" w:hAnsi="Arial" w:cs="Arial"/>
                <w:snapToGrid/>
                <w:sz w:val="14"/>
                <w:szCs w:val="14"/>
                <w:lang w:eastAsia="hr-HR"/>
              </w:rPr>
            </w:pPr>
          </w:p>
        </w:tc>
        <w:tc>
          <w:tcPr>
            <w:tcW w:w="1383" w:type="dxa"/>
            <w:vMerge/>
            <w:tcBorders>
              <w:top w:val="nil"/>
              <w:left w:val="single" w:sz="4" w:space="0" w:color="auto"/>
              <w:bottom w:val="single" w:sz="4" w:space="0" w:color="000000"/>
              <w:right w:val="single" w:sz="4" w:space="0" w:color="auto"/>
            </w:tcBorders>
            <w:vAlign w:val="center"/>
            <w:hideMark/>
          </w:tcPr>
          <w:p w14:paraId="383CC432" w14:textId="77777777" w:rsidR="00AA6300" w:rsidRPr="00AA6300" w:rsidRDefault="00AA6300" w:rsidP="00AA6300">
            <w:pPr>
              <w:widowControl/>
              <w:rPr>
                <w:rFonts w:ascii="Arial" w:hAnsi="Arial" w:cs="Arial"/>
                <w:snapToGrid/>
                <w:color w:val="9C0006"/>
                <w:sz w:val="14"/>
                <w:szCs w:val="14"/>
                <w:lang w:eastAsia="hr-HR"/>
              </w:rPr>
            </w:pPr>
          </w:p>
        </w:tc>
        <w:tc>
          <w:tcPr>
            <w:tcW w:w="1168" w:type="dxa"/>
            <w:vMerge/>
            <w:tcBorders>
              <w:top w:val="nil"/>
              <w:left w:val="single" w:sz="4" w:space="0" w:color="auto"/>
              <w:bottom w:val="single" w:sz="4" w:space="0" w:color="000000"/>
              <w:right w:val="single" w:sz="4" w:space="0" w:color="auto"/>
            </w:tcBorders>
            <w:vAlign w:val="center"/>
            <w:hideMark/>
          </w:tcPr>
          <w:p w14:paraId="0E3F8ABC" w14:textId="77777777" w:rsidR="00AA6300" w:rsidRPr="00AA6300" w:rsidRDefault="00AA6300" w:rsidP="00AA6300">
            <w:pPr>
              <w:widowControl/>
              <w:rPr>
                <w:rFonts w:ascii="Arial" w:hAnsi="Arial" w:cs="Arial"/>
                <w:snapToGrid/>
                <w:sz w:val="14"/>
                <w:szCs w:val="14"/>
                <w:lang w:eastAsia="hr-HR"/>
              </w:rPr>
            </w:pPr>
          </w:p>
        </w:tc>
        <w:tc>
          <w:tcPr>
            <w:tcW w:w="1418" w:type="dxa"/>
            <w:tcBorders>
              <w:top w:val="nil"/>
              <w:left w:val="nil"/>
              <w:bottom w:val="single" w:sz="4" w:space="0" w:color="auto"/>
              <w:right w:val="single" w:sz="4" w:space="0" w:color="auto"/>
            </w:tcBorders>
            <w:shd w:val="clear" w:color="000000" w:fill="C4D79B"/>
            <w:noWrap/>
            <w:vAlign w:val="center"/>
            <w:hideMark/>
          </w:tcPr>
          <w:p w14:paraId="36B9F63C"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27390</w:t>
            </w:r>
          </w:p>
        </w:tc>
        <w:tc>
          <w:tcPr>
            <w:tcW w:w="1230" w:type="dxa"/>
            <w:vMerge/>
            <w:tcBorders>
              <w:top w:val="nil"/>
              <w:left w:val="single" w:sz="4" w:space="0" w:color="auto"/>
              <w:bottom w:val="single" w:sz="4" w:space="0" w:color="auto"/>
              <w:right w:val="single" w:sz="4" w:space="0" w:color="auto"/>
            </w:tcBorders>
            <w:vAlign w:val="center"/>
            <w:hideMark/>
          </w:tcPr>
          <w:p w14:paraId="17282E85" w14:textId="77777777" w:rsidR="00AA6300" w:rsidRPr="00AA6300" w:rsidRDefault="00AA6300" w:rsidP="00AA6300">
            <w:pPr>
              <w:widowControl/>
              <w:rPr>
                <w:rFonts w:ascii="Arial" w:hAnsi="Arial" w:cs="Arial"/>
                <w:snapToGrid/>
                <w:sz w:val="14"/>
                <w:szCs w:val="14"/>
                <w:lang w:eastAsia="hr-HR"/>
              </w:rPr>
            </w:pPr>
          </w:p>
        </w:tc>
        <w:tc>
          <w:tcPr>
            <w:tcW w:w="1463" w:type="dxa"/>
            <w:tcBorders>
              <w:top w:val="nil"/>
              <w:left w:val="nil"/>
              <w:bottom w:val="single" w:sz="4" w:space="0" w:color="auto"/>
              <w:right w:val="single" w:sz="4" w:space="0" w:color="auto"/>
            </w:tcBorders>
            <w:shd w:val="clear" w:color="000000" w:fill="C4D79B"/>
            <w:vAlign w:val="center"/>
            <w:hideMark/>
          </w:tcPr>
          <w:p w14:paraId="7B8D6C2B"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DA, prosinac 2024.</w:t>
            </w:r>
          </w:p>
        </w:tc>
        <w:tc>
          <w:tcPr>
            <w:tcW w:w="1884" w:type="dxa"/>
            <w:vMerge/>
            <w:tcBorders>
              <w:top w:val="nil"/>
              <w:left w:val="single" w:sz="4" w:space="0" w:color="auto"/>
              <w:bottom w:val="single" w:sz="4" w:space="0" w:color="auto"/>
              <w:right w:val="single" w:sz="4" w:space="0" w:color="auto"/>
            </w:tcBorders>
            <w:vAlign w:val="center"/>
            <w:hideMark/>
          </w:tcPr>
          <w:p w14:paraId="7B7BB53D" w14:textId="77777777" w:rsidR="00AA6300" w:rsidRPr="00AA6300" w:rsidRDefault="00AA6300" w:rsidP="00AA6300">
            <w:pPr>
              <w:widowControl/>
              <w:rPr>
                <w:rFonts w:ascii="Arial" w:hAnsi="Arial" w:cs="Arial"/>
                <w:snapToGrid/>
                <w:sz w:val="14"/>
                <w:szCs w:val="14"/>
                <w:lang w:eastAsia="hr-HR"/>
              </w:rPr>
            </w:pPr>
          </w:p>
        </w:tc>
      </w:tr>
    </w:tbl>
    <w:p w14:paraId="12D16EF0" w14:textId="77777777" w:rsidR="00BD7F1F" w:rsidRDefault="00BD7F1F">
      <w:r>
        <w:br w:type="page"/>
      </w:r>
    </w:p>
    <w:tbl>
      <w:tblPr>
        <w:tblW w:w="21450" w:type="dxa"/>
        <w:tblLook w:val="04A0" w:firstRow="1" w:lastRow="0" w:firstColumn="1" w:lastColumn="0" w:noHBand="0" w:noVBand="1"/>
      </w:tblPr>
      <w:tblGrid>
        <w:gridCol w:w="704"/>
        <w:gridCol w:w="1508"/>
        <w:gridCol w:w="1327"/>
        <w:gridCol w:w="1276"/>
        <w:gridCol w:w="1417"/>
        <w:gridCol w:w="1134"/>
        <w:gridCol w:w="1079"/>
        <w:gridCol w:w="1756"/>
        <w:gridCol w:w="1322"/>
        <w:gridCol w:w="1372"/>
        <w:gridCol w:w="1383"/>
        <w:gridCol w:w="1168"/>
        <w:gridCol w:w="1418"/>
        <w:gridCol w:w="1230"/>
        <w:gridCol w:w="1463"/>
        <w:gridCol w:w="1884"/>
        <w:gridCol w:w="9"/>
      </w:tblGrid>
      <w:tr w:rsidR="00BD7F1F" w:rsidRPr="00AA6300" w14:paraId="1A4A486B" w14:textId="77777777" w:rsidTr="00BD7F1F">
        <w:trPr>
          <w:trHeight w:val="675"/>
        </w:trPr>
        <w:tc>
          <w:tcPr>
            <w:tcW w:w="21450" w:type="dxa"/>
            <w:gridSpan w:val="17"/>
            <w:tcBorders>
              <w:top w:val="single" w:sz="4" w:space="0" w:color="auto"/>
              <w:left w:val="single" w:sz="4" w:space="0" w:color="auto"/>
              <w:bottom w:val="single" w:sz="4" w:space="0" w:color="auto"/>
              <w:right w:val="single" w:sz="4" w:space="0" w:color="auto"/>
            </w:tcBorders>
            <w:shd w:val="clear" w:color="000000" w:fill="EBF1DE"/>
            <w:noWrap/>
            <w:vAlign w:val="center"/>
            <w:hideMark/>
          </w:tcPr>
          <w:p w14:paraId="62BD7BFB" w14:textId="7B7356AF"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lastRenderedPageBreak/>
              <w:t>GODIŠNJI IZVJEŠTAJ O RADU ZA 2024.</w:t>
            </w:r>
          </w:p>
        </w:tc>
      </w:tr>
      <w:tr w:rsidR="00BD7F1F" w:rsidRPr="00AA6300" w14:paraId="151C5847" w14:textId="77777777" w:rsidTr="004D368B">
        <w:trPr>
          <w:gridAfter w:val="1"/>
          <w:wAfter w:w="9" w:type="dxa"/>
          <w:trHeight w:val="855"/>
        </w:trPr>
        <w:tc>
          <w:tcPr>
            <w:tcW w:w="704" w:type="dxa"/>
            <w:tcBorders>
              <w:top w:val="nil"/>
              <w:left w:val="single" w:sz="4" w:space="0" w:color="auto"/>
              <w:bottom w:val="single" w:sz="4" w:space="0" w:color="auto"/>
              <w:right w:val="single" w:sz="4" w:space="0" w:color="auto"/>
            </w:tcBorders>
            <w:shd w:val="clear" w:color="000000" w:fill="C5D9F1"/>
            <w:vAlign w:val="center"/>
            <w:hideMark/>
          </w:tcPr>
          <w:p w14:paraId="2EC8EA7E" w14:textId="77777777"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Redni broj</w:t>
            </w:r>
          </w:p>
        </w:tc>
        <w:tc>
          <w:tcPr>
            <w:tcW w:w="1508" w:type="dxa"/>
            <w:tcBorders>
              <w:top w:val="nil"/>
              <w:left w:val="nil"/>
              <w:bottom w:val="single" w:sz="4" w:space="0" w:color="auto"/>
              <w:right w:val="single" w:sz="4" w:space="0" w:color="auto"/>
            </w:tcBorders>
            <w:shd w:val="clear" w:color="000000" w:fill="C5D9F1"/>
            <w:vAlign w:val="center"/>
            <w:hideMark/>
          </w:tcPr>
          <w:p w14:paraId="6CD8B166" w14:textId="77777777"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Naziv mjere</w:t>
            </w:r>
          </w:p>
        </w:tc>
        <w:tc>
          <w:tcPr>
            <w:tcW w:w="1327" w:type="dxa"/>
            <w:tcBorders>
              <w:top w:val="nil"/>
              <w:left w:val="nil"/>
              <w:bottom w:val="single" w:sz="4" w:space="0" w:color="auto"/>
              <w:right w:val="single" w:sz="4" w:space="0" w:color="auto"/>
            </w:tcBorders>
            <w:shd w:val="clear" w:color="000000" w:fill="C5D9F1"/>
            <w:vAlign w:val="center"/>
            <w:hideMark/>
          </w:tcPr>
          <w:p w14:paraId="501A76C9" w14:textId="77777777"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Svrha provedbe mjere</w:t>
            </w:r>
          </w:p>
        </w:tc>
        <w:tc>
          <w:tcPr>
            <w:tcW w:w="1276" w:type="dxa"/>
            <w:tcBorders>
              <w:top w:val="nil"/>
              <w:left w:val="nil"/>
              <w:bottom w:val="single" w:sz="4" w:space="0" w:color="auto"/>
              <w:right w:val="single" w:sz="4" w:space="0" w:color="auto"/>
            </w:tcBorders>
            <w:shd w:val="clear" w:color="000000" w:fill="C5D9F1"/>
            <w:vAlign w:val="center"/>
            <w:hideMark/>
          </w:tcPr>
          <w:p w14:paraId="224BEA0B" w14:textId="77777777"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Nadležnost za provedbu mjere</w:t>
            </w:r>
          </w:p>
        </w:tc>
        <w:tc>
          <w:tcPr>
            <w:tcW w:w="1417" w:type="dxa"/>
            <w:tcBorders>
              <w:top w:val="nil"/>
              <w:left w:val="nil"/>
              <w:bottom w:val="single" w:sz="4" w:space="0" w:color="auto"/>
              <w:right w:val="single" w:sz="4" w:space="0" w:color="auto"/>
            </w:tcBorders>
            <w:shd w:val="clear" w:color="000000" w:fill="C5D9F1"/>
            <w:vAlign w:val="center"/>
            <w:hideMark/>
          </w:tcPr>
          <w:p w14:paraId="555E667C" w14:textId="77777777"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Pokazatelj rezultata mjere</w:t>
            </w:r>
          </w:p>
        </w:tc>
        <w:tc>
          <w:tcPr>
            <w:tcW w:w="1134" w:type="dxa"/>
            <w:tcBorders>
              <w:top w:val="nil"/>
              <w:left w:val="nil"/>
              <w:bottom w:val="single" w:sz="4" w:space="0" w:color="auto"/>
              <w:right w:val="single" w:sz="4" w:space="0" w:color="auto"/>
            </w:tcBorders>
            <w:shd w:val="clear" w:color="000000" w:fill="C5D9F1"/>
            <w:vAlign w:val="center"/>
            <w:hideMark/>
          </w:tcPr>
          <w:p w14:paraId="218E8F9F" w14:textId="77777777"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 xml:space="preserve">Početna vrijednost pokazatelja rezultata </w:t>
            </w:r>
            <w:r w:rsidRPr="00AA6300">
              <w:rPr>
                <w:rFonts w:ascii="Arial" w:hAnsi="Arial" w:cs="Arial"/>
                <w:b/>
                <w:bCs/>
                <w:snapToGrid/>
                <w:sz w:val="16"/>
                <w:szCs w:val="16"/>
                <w:lang w:eastAsia="hr-HR"/>
              </w:rPr>
              <w:br/>
              <w:t>(2020. godina)</w:t>
            </w:r>
          </w:p>
        </w:tc>
        <w:tc>
          <w:tcPr>
            <w:tcW w:w="1079" w:type="dxa"/>
            <w:tcBorders>
              <w:top w:val="nil"/>
              <w:left w:val="nil"/>
              <w:bottom w:val="single" w:sz="4" w:space="0" w:color="auto"/>
              <w:right w:val="single" w:sz="4" w:space="0" w:color="auto"/>
            </w:tcBorders>
            <w:shd w:val="clear" w:color="000000" w:fill="C5D9F1"/>
            <w:vAlign w:val="center"/>
            <w:hideMark/>
          </w:tcPr>
          <w:p w14:paraId="752881CD" w14:textId="77777777"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Ciljana vrijednost pokazatelja rezultata</w:t>
            </w:r>
          </w:p>
        </w:tc>
        <w:tc>
          <w:tcPr>
            <w:tcW w:w="1756" w:type="dxa"/>
            <w:tcBorders>
              <w:top w:val="nil"/>
              <w:left w:val="nil"/>
              <w:bottom w:val="single" w:sz="4" w:space="0" w:color="auto"/>
              <w:right w:val="single" w:sz="4" w:space="0" w:color="auto"/>
            </w:tcBorders>
            <w:shd w:val="clear" w:color="000000" w:fill="C5D9F1"/>
            <w:vAlign w:val="center"/>
            <w:hideMark/>
          </w:tcPr>
          <w:p w14:paraId="2E089AC6" w14:textId="77777777"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 xml:space="preserve">Aktivnosti </w:t>
            </w:r>
          </w:p>
        </w:tc>
        <w:tc>
          <w:tcPr>
            <w:tcW w:w="1322" w:type="dxa"/>
            <w:tcBorders>
              <w:top w:val="nil"/>
              <w:left w:val="nil"/>
              <w:bottom w:val="single" w:sz="4" w:space="0" w:color="auto"/>
              <w:right w:val="single" w:sz="4" w:space="0" w:color="auto"/>
            </w:tcBorders>
            <w:shd w:val="clear" w:color="000000" w:fill="C5D9F1"/>
            <w:vAlign w:val="center"/>
            <w:hideMark/>
          </w:tcPr>
          <w:p w14:paraId="1B2656CE" w14:textId="77777777"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Nadležnost za provedbu aktivnosti</w:t>
            </w:r>
          </w:p>
        </w:tc>
        <w:tc>
          <w:tcPr>
            <w:tcW w:w="1372" w:type="dxa"/>
            <w:tcBorders>
              <w:top w:val="nil"/>
              <w:left w:val="nil"/>
              <w:bottom w:val="single" w:sz="4" w:space="0" w:color="auto"/>
              <w:right w:val="single" w:sz="4" w:space="0" w:color="auto"/>
            </w:tcBorders>
            <w:shd w:val="clear" w:color="000000" w:fill="C5D9F1"/>
            <w:vAlign w:val="center"/>
            <w:hideMark/>
          </w:tcPr>
          <w:p w14:paraId="28DCCB25" w14:textId="77777777"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 xml:space="preserve">Rok provedbe aktivnosti </w:t>
            </w:r>
            <w:r w:rsidRPr="00AA6300">
              <w:rPr>
                <w:rFonts w:ascii="Arial" w:hAnsi="Arial" w:cs="Arial"/>
                <w:b/>
                <w:bCs/>
                <w:snapToGrid/>
                <w:sz w:val="16"/>
                <w:szCs w:val="16"/>
                <w:lang w:eastAsia="hr-HR"/>
              </w:rPr>
              <w:br/>
              <w:t>(datum)</w:t>
            </w:r>
          </w:p>
        </w:tc>
        <w:tc>
          <w:tcPr>
            <w:tcW w:w="1383" w:type="dxa"/>
            <w:tcBorders>
              <w:top w:val="nil"/>
              <w:left w:val="nil"/>
              <w:bottom w:val="single" w:sz="4" w:space="0" w:color="auto"/>
              <w:right w:val="single" w:sz="4" w:space="0" w:color="auto"/>
            </w:tcBorders>
            <w:shd w:val="clear" w:color="000000" w:fill="C5D9F1"/>
            <w:vAlign w:val="center"/>
            <w:hideMark/>
          </w:tcPr>
          <w:p w14:paraId="396A07A9" w14:textId="77777777"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Izvor financiranja (aktivnost u Proračunu)</w:t>
            </w:r>
          </w:p>
        </w:tc>
        <w:tc>
          <w:tcPr>
            <w:tcW w:w="1168" w:type="dxa"/>
            <w:tcBorders>
              <w:top w:val="nil"/>
              <w:left w:val="nil"/>
              <w:bottom w:val="single" w:sz="4" w:space="0" w:color="auto"/>
              <w:right w:val="single" w:sz="4" w:space="0" w:color="auto"/>
            </w:tcBorders>
            <w:shd w:val="clear" w:color="000000" w:fill="C5D9F1"/>
            <w:vAlign w:val="center"/>
            <w:hideMark/>
          </w:tcPr>
          <w:p w14:paraId="33B4A13B" w14:textId="77777777"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Iznos planiran u Proračunu</w:t>
            </w:r>
          </w:p>
        </w:tc>
        <w:tc>
          <w:tcPr>
            <w:tcW w:w="1418" w:type="dxa"/>
            <w:tcBorders>
              <w:top w:val="nil"/>
              <w:left w:val="nil"/>
              <w:bottom w:val="single" w:sz="4" w:space="0" w:color="auto"/>
              <w:right w:val="single" w:sz="4" w:space="0" w:color="auto"/>
            </w:tcBorders>
            <w:shd w:val="clear" w:color="000000" w:fill="C4D79B"/>
            <w:vAlign w:val="center"/>
            <w:hideMark/>
          </w:tcPr>
          <w:p w14:paraId="339A2F2C" w14:textId="77777777"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Ostvarena vrijednost pokazatelja rezultata na kraju izvještajnog razdoblja</w:t>
            </w:r>
          </w:p>
        </w:tc>
        <w:tc>
          <w:tcPr>
            <w:tcW w:w="1230" w:type="dxa"/>
            <w:tcBorders>
              <w:top w:val="nil"/>
              <w:left w:val="nil"/>
              <w:bottom w:val="single" w:sz="4" w:space="0" w:color="auto"/>
              <w:right w:val="single" w:sz="4" w:space="0" w:color="auto"/>
            </w:tcBorders>
            <w:shd w:val="clear" w:color="000000" w:fill="C4D79B"/>
            <w:vAlign w:val="center"/>
            <w:hideMark/>
          </w:tcPr>
          <w:p w14:paraId="3D10838D" w14:textId="77777777"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Iznos utrošenih proračunskih sredstava</w:t>
            </w:r>
          </w:p>
        </w:tc>
        <w:tc>
          <w:tcPr>
            <w:tcW w:w="1463" w:type="dxa"/>
            <w:tcBorders>
              <w:top w:val="nil"/>
              <w:left w:val="nil"/>
              <w:bottom w:val="single" w:sz="4" w:space="0" w:color="auto"/>
              <w:right w:val="single" w:sz="4" w:space="0" w:color="auto"/>
            </w:tcBorders>
            <w:shd w:val="clear" w:color="000000" w:fill="C4D79B"/>
            <w:vAlign w:val="center"/>
            <w:hideMark/>
          </w:tcPr>
          <w:p w14:paraId="3D938686" w14:textId="77777777"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Postignuće aktivnosti</w:t>
            </w:r>
          </w:p>
        </w:tc>
        <w:tc>
          <w:tcPr>
            <w:tcW w:w="1884" w:type="dxa"/>
            <w:tcBorders>
              <w:top w:val="nil"/>
              <w:left w:val="nil"/>
              <w:bottom w:val="single" w:sz="4" w:space="0" w:color="auto"/>
              <w:right w:val="single" w:sz="4" w:space="0" w:color="auto"/>
            </w:tcBorders>
            <w:shd w:val="clear" w:color="000000" w:fill="C4D79B"/>
            <w:vAlign w:val="center"/>
            <w:hideMark/>
          </w:tcPr>
          <w:p w14:paraId="5F9C9566" w14:textId="77777777"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Opis statusa provedbe mjere za izvještajno razdoblje</w:t>
            </w:r>
          </w:p>
        </w:tc>
      </w:tr>
      <w:tr w:rsidR="00E54887" w:rsidRPr="00AA6300" w14:paraId="6A6A2183" w14:textId="77777777" w:rsidTr="00E54887">
        <w:trPr>
          <w:gridAfter w:val="1"/>
          <w:wAfter w:w="9" w:type="dxa"/>
          <w:trHeight w:val="1335"/>
        </w:trPr>
        <w:tc>
          <w:tcPr>
            <w:tcW w:w="704" w:type="dxa"/>
            <w:vMerge w:val="restart"/>
            <w:tcBorders>
              <w:top w:val="nil"/>
              <w:left w:val="single" w:sz="4" w:space="0" w:color="auto"/>
              <w:bottom w:val="single" w:sz="4" w:space="0" w:color="auto"/>
              <w:right w:val="single" w:sz="4" w:space="0" w:color="auto"/>
            </w:tcBorders>
            <w:shd w:val="clear" w:color="000000" w:fill="FFC7CE"/>
            <w:vAlign w:val="center"/>
            <w:hideMark/>
          </w:tcPr>
          <w:p w14:paraId="0DF28189" w14:textId="77777777" w:rsidR="00AA6300" w:rsidRPr="00AA6300" w:rsidRDefault="00AA6300" w:rsidP="00AA6300">
            <w:pPr>
              <w:widowControl/>
              <w:jc w:val="center"/>
              <w:rPr>
                <w:rFonts w:ascii="Arial" w:hAnsi="Arial" w:cs="Arial"/>
                <w:snapToGrid/>
                <w:color w:val="9C0006"/>
                <w:sz w:val="14"/>
                <w:szCs w:val="14"/>
                <w:lang w:eastAsia="hr-HR"/>
              </w:rPr>
            </w:pPr>
            <w:r w:rsidRPr="00AA6300">
              <w:rPr>
                <w:rFonts w:ascii="Arial" w:hAnsi="Arial" w:cs="Arial"/>
                <w:snapToGrid/>
                <w:color w:val="9C0006"/>
                <w:sz w:val="14"/>
                <w:szCs w:val="14"/>
                <w:lang w:eastAsia="hr-HR"/>
              </w:rPr>
              <w:t>9</w:t>
            </w:r>
          </w:p>
        </w:tc>
        <w:tc>
          <w:tcPr>
            <w:tcW w:w="1508" w:type="dxa"/>
            <w:vMerge w:val="restart"/>
            <w:tcBorders>
              <w:top w:val="nil"/>
              <w:left w:val="single" w:sz="4" w:space="0" w:color="auto"/>
              <w:bottom w:val="single" w:sz="4" w:space="0" w:color="auto"/>
              <w:right w:val="single" w:sz="4" w:space="0" w:color="auto"/>
            </w:tcBorders>
            <w:shd w:val="clear" w:color="000000" w:fill="FFC7CE"/>
            <w:vAlign w:val="center"/>
            <w:hideMark/>
          </w:tcPr>
          <w:p w14:paraId="2B603073" w14:textId="77777777" w:rsidR="00AA6300" w:rsidRPr="00AA6300" w:rsidRDefault="00AA6300" w:rsidP="00AA6300">
            <w:pPr>
              <w:widowControl/>
              <w:rPr>
                <w:rFonts w:ascii="Arial" w:hAnsi="Arial" w:cs="Arial"/>
                <w:snapToGrid/>
                <w:color w:val="9C0006"/>
                <w:sz w:val="14"/>
                <w:szCs w:val="14"/>
                <w:lang w:eastAsia="hr-HR"/>
              </w:rPr>
            </w:pPr>
            <w:r w:rsidRPr="00AA6300">
              <w:rPr>
                <w:rFonts w:ascii="Arial" w:hAnsi="Arial" w:cs="Arial"/>
                <w:snapToGrid/>
                <w:color w:val="9C0006"/>
                <w:sz w:val="14"/>
                <w:szCs w:val="14"/>
                <w:lang w:eastAsia="hr-HR"/>
              </w:rPr>
              <w:t>Poticanje i podupiranje programa, projekata i potpora HIRH</w:t>
            </w:r>
          </w:p>
        </w:tc>
        <w:tc>
          <w:tcPr>
            <w:tcW w:w="1327" w:type="dxa"/>
            <w:vMerge w:val="restart"/>
            <w:tcBorders>
              <w:top w:val="nil"/>
              <w:left w:val="single" w:sz="4" w:space="0" w:color="auto"/>
              <w:bottom w:val="single" w:sz="4" w:space="0" w:color="auto"/>
              <w:right w:val="single" w:sz="4" w:space="0" w:color="auto"/>
            </w:tcBorders>
            <w:shd w:val="clear" w:color="000000" w:fill="FFC7CE"/>
            <w:vAlign w:val="center"/>
            <w:hideMark/>
          </w:tcPr>
          <w:p w14:paraId="242F70CA" w14:textId="77777777" w:rsidR="00AA6300" w:rsidRPr="00AA6300" w:rsidRDefault="00AA6300" w:rsidP="00AA6300">
            <w:pPr>
              <w:widowControl/>
              <w:rPr>
                <w:rFonts w:ascii="Arial" w:hAnsi="Arial" w:cs="Arial"/>
                <w:snapToGrid/>
                <w:color w:val="9C0006"/>
                <w:sz w:val="14"/>
                <w:szCs w:val="14"/>
                <w:lang w:eastAsia="hr-HR"/>
              </w:rPr>
            </w:pPr>
            <w:r w:rsidRPr="00AA6300">
              <w:rPr>
                <w:rFonts w:ascii="Arial" w:hAnsi="Arial" w:cs="Arial"/>
                <w:snapToGrid/>
                <w:color w:val="9C0006"/>
                <w:sz w:val="14"/>
                <w:szCs w:val="14"/>
                <w:lang w:eastAsia="hr-HR"/>
              </w:rPr>
              <w:t>Ovom mjerom poticat će se osmišljavanje, priprema i provedba svih vrsta programa, projekata i potpora za HIRH u svim područjima društvenih djelatnosti koja su od njihova interesa.</w:t>
            </w:r>
          </w:p>
        </w:tc>
        <w:tc>
          <w:tcPr>
            <w:tcW w:w="1276" w:type="dxa"/>
            <w:vMerge w:val="restart"/>
            <w:tcBorders>
              <w:top w:val="nil"/>
              <w:left w:val="single" w:sz="4" w:space="0" w:color="auto"/>
              <w:bottom w:val="single" w:sz="4" w:space="0" w:color="auto"/>
              <w:right w:val="single" w:sz="4" w:space="0" w:color="auto"/>
            </w:tcBorders>
            <w:shd w:val="clear" w:color="000000" w:fill="FFC7CE"/>
            <w:vAlign w:val="center"/>
            <w:hideMark/>
          </w:tcPr>
          <w:p w14:paraId="4B06B406" w14:textId="77777777" w:rsidR="00AA6300" w:rsidRPr="00AA6300" w:rsidRDefault="00AA6300" w:rsidP="00AA6300">
            <w:pPr>
              <w:widowControl/>
              <w:rPr>
                <w:rFonts w:ascii="Arial" w:hAnsi="Arial" w:cs="Arial"/>
                <w:snapToGrid/>
                <w:color w:val="9C0006"/>
                <w:sz w:val="14"/>
                <w:szCs w:val="14"/>
                <w:lang w:eastAsia="hr-HR"/>
              </w:rPr>
            </w:pPr>
            <w:r w:rsidRPr="00AA6300">
              <w:rPr>
                <w:rFonts w:ascii="Arial" w:hAnsi="Arial" w:cs="Arial"/>
                <w:snapToGrid/>
                <w:color w:val="9C0006"/>
                <w:sz w:val="14"/>
                <w:szCs w:val="14"/>
                <w:lang w:eastAsia="hr-HR"/>
              </w:rPr>
              <w:t>načelnica</w:t>
            </w:r>
            <w:r w:rsidRPr="00AA6300">
              <w:rPr>
                <w:rFonts w:ascii="Arial" w:hAnsi="Arial" w:cs="Arial"/>
                <w:snapToGrid/>
                <w:color w:val="9C0006"/>
                <w:sz w:val="14"/>
                <w:szCs w:val="14"/>
                <w:lang w:eastAsia="hr-HR"/>
              </w:rPr>
              <w:br/>
              <w:t>Sektor za Hrvate u Bosni i Hercegovini</w:t>
            </w:r>
            <w:r w:rsidRPr="00AA6300">
              <w:rPr>
                <w:rFonts w:ascii="Arial" w:hAnsi="Arial" w:cs="Arial"/>
                <w:snapToGrid/>
                <w:color w:val="9C0006"/>
                <w:sz w:val="14"/>
                <w:szCs w:val="14"/>
                <w:lang w:eastAsia="hr-HR"/>
              </w:rPr>
              <w:br/>
            </w:r>
            <w:r w:rsidRPr="00AA6300">
              <w:rPr>
                <w:rFonts w:ascii="Arial" w:hAnsi="Arial" w:cs="Arial"/>
                <w:snapToGrid/>
                <w:color w:val="9C0006"/>
                <w:sz w:val="14"/>
                <w:szCs w:val="14"/>
                <w:lang w:eastAsia="hr-HR"/>
              </w:rPr>
              <w:br/>
              <w:t>načelnica</w:t>
            </w:r>
            <w:r w:rsidRPr="00AA6300">
              <w:rPr>
                <w:rFonts w:ascii="Arial" w:hAnsi="Arial" w:cs="Arial"/>
                <w:snapToGrid/>
                <w:color w:val="9C0006"/>
                <w:sz w:val="14"/>
                <w:szCs w:val="14"/>
                <w:lang w:eastAsia="hr-HR"/>
              </w:rPr>
              <w:br/>
              <w:t>Sektor za hrvatsku nacionalnu manjinu</w:t>
            </w:r>
            <w:r w:rsidRPr="00AA6300">
              <w:rPr>
                <w:rFonts w:ascii="Arial" w:hAnsi="Arial" w:cs="Arial"/>
                <w:snapToGrid/>
                <w:color w:val="9C0006"/>
                <w:sz w:val="14"/>
                <w:szCs w:val="14"/>
                <w:lang w:eastAsia="hr-HR"/>
              </w:rPr>
              <w:br/>
            </w:r>
            <w:r w:rsidRPr="00AA6300">
              <w:rPr>
                <w:rFonts w:ascii="Arial" w:hAnsi="Arial" w:cs="Arial"/>
                <w:snapToGrid/>
                <w:color w:val="9C0006"/>
                <w:sz w:val="14"/>
                <w:szCs w:val="14"/>
                <w:lang w:eastAsia="hr-HR"/>
              </w:rPr>
              <w:br/>
              <w:t>načelnica</w:t>
            </w:r>
            <w:r w:rsidRPr="00AA6300">
              <w:rPr>
                <w:rFonts w:ascii="Arial" w:hAnsi="Arial" w:cs="Arial"/>
                <w:snapToGrid/>
                <w:color w:val="9C0006"/>
                <w:sz w:val="14"/>
                <w:szCs w:val="14"/>
                <w:lang w:eastAsia="hr-HR"/>
              </w:rPr>
              <w:br/>
              <w:t>Sektor za hrvatsko iseljeništvo</w:t>
            </w:r>
          </w:p>
        </w:tc>
        <w:tc>
          <w:tcPr>
            <w:tcW w:w="1417" w:type="dxa"/>
            <w:tcBorders>
              <w:top w:val="nil"/>
              <w:left w:val="nil"/>
              <w:bottom w:val="single" w:sz="4" w:space="0" w:color="auto"/>
              <w:right w:val="single" w:sz="4" w:space="0" w:color="auto"/>
            </w:tcBorders>
            <w:shd w:val="clear" w:color="000000" w:fill="FFEB9C"/>
            <w:vAlign w:val="center"/>
            <w:hideMark/>
          </w:tcPr>
          <w:p w14:paraId="5B351E53" w14:textId="77777777" w:rsidR="00AA6300" w:rsidRPr="00AA6300" w:rsidRDefault="00AA6300" w:rsidP="00AA6300">
            <w:pPr>
              <w:widowControl/>
              <w:rPr>
                <w:rFonts w:ascii="Arial" w:hAnsi="Arial" w:cs="Arial"/>
                <w:snapToGrid/>
                <w:color w:val="9C5700"/>
                <w:sz w:val="14"/>
                <w:szCs w:val="14"/>
                <w:lang w:eastAsia="hr-HR"/>
              </w:rPr>
            </w:pPr>
            <w:r w:rsidRPr="00AA6300">
              <w:rPr>
                <w:rFonts w:ascii="Arial" w:hAnsi="Arial" w:cs="Arial"/>
                <w:snapToGrid/>
                <w:color w:val="9C5700"/>
                <w:sz w:val="14"/>
                <w:szCs w:val="14"/>
                <w:lang w:eastAsia="hr-HR"/>
              </w:rPr>
              <w:t>Broj financijskih potpora projektima za Hrvate u BiH</w:t>
            </w:r>
          </w:p>
        </w:tc>
        <w:tc>
          <w:tcPr>
            <w:tcW w:w="1134" w:type="dxa"/>
            <w:tcBorders>
              <w:top w:val="nil"/>
              <w:left w:val="nil"/>
              <w:bottom w:val="single" w:sz="4" w:space="0" w:color="auto"/>
              <w:right w:val="single" w:sz="4" w:space="0" w:color="auto"/>
            </w:tcBorders>
            <w:shd w:val="clear" w:color="000000" w:fill="FFEB9C"/>
            <w:vAlign w:val="center"/>
            <w:hideMark/>
          </w:tcPr>
          <w:p w14:paraId="1FD92F52"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106</w:t>
            </w:r>
          </w:p>
        </w:tc>
        <w:tc>
          <w:tcPr>
            <w:tcW w:w="1079" w:type="dxa"/>
            <w:tcBorders>
              <w:top w:val="nil"/>
              <w:left w:val="nil"/>
              <w:bottom w:val="single" w:sz="4" w:space="0" w:color="auto"/>
              <w:right w:val="single" w:sz="4" w:space="0" w:color="auto"/>
            </w:tcBorders>
            <w:shd w:val="clear" w:color="000000" w:fill="FFEB9C"/>
            <w:vAlign w:val="center"/>
            <w:hideMark/>
          </w:tcPr>
          <w:p w14:paraId="69F9161B"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200</w:t>
            </w:r>
          </w:p>
        </w:tc>
        <w:tc>
          <w:tcPr>
            <w:tcW w:w="1756" w:type="dxa"/>
            <w:vMerge w:val="restart"/>
            <w:tcBorders>
              <w:top w:val="nil"/>
              <w:left w:val="single" w:sz="4" w:space="0" w:color="auto"/>
              <w:bottom w:val="single" w:sz="4" w:space="0" w:color="000000"/>
              <w:right w:val="single" w:sz="4" w:space="0" w:color="auto"/>
            </w:tcBorders>
            <w:shd w:val="clear" w:color="000000" w:fill="FFFFCC"/>
            <w:vAlign w:val="center"/>
            <w:hideMark/>
          </w:tcPr>
          <w:p w14:paraId="13D2084A"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Javni natječaj za prijavu projekata organizacija Hrvata u BiH</w:t>
            </w:r>
            <w:r w:rsidRPr="00AA6300">
              <w:rPr>
                <w:rFonts w:ascii="Arial" w:hAnsi="Arial" w:cs="Arial"/>
                <w:snapToGrid/>
                <w:sz w:val="14"/>
                <w:szCs w:val="14"/>
                <w:lang w:eastAsia="hr-HR"/>
              </w:rPr>
              <w:br/>
            </w:r>
            <w:r w:rsidRPr="00AA6300">
              <w:rPr>
                <w:rFonts w:ascii="Arial" w:hAnsi="Arial" w:cs="Arial"/>
                <w:snapToGrid/>
                <w:sz w:val="14"/>
                <w:szCs w:val="14"/>
                <w:lang w:eastAsia="hr-HR"/>
              </w:rPr>
              <w:br/>
              <w:t>Javni natječaj za prijavu projekata organizacija pripadnika hrvatske nacionalne manjine</w:t>
            </w:r>
            <w:r w:rsidRPr="00AA6300">
              <w:rPr>
                <w:rFonts w:ascii="Arial" w:hAnsi="Arial" w:cs="Arial"/>
                <w:snapToGrid/>
                <w:sz w:val="14"/>
                <w:szCs w:val="14"/>
                <w:lang w:eastAsia="hr-HR"/>
              </w:rPr>
              <w:br/>
            </w:r>
            <w:r w:rsidRPr="00AA6300">
              <w:rPr>
                <w:rFonts w:ascii="Arial" w:hAnsi="Arial" w:cs="Arial"/>
                <w:snapToGrid/>
                <w:sz w:val="14"/>
                <w:szCs w:val="14"/>
                <w:lang w:eastAsia="hr-HR"/>
              </w:rPr>
              <w:br/>
              <w:t>Javni natječaj za prijavu projekata organizacija hrvatskog iseljeništva/dijaspore</w:t>
            </w:r>
          </w:p>
        </w:tc>
        <w:tc>
          <w:tcPr>
            <w:tcW w:w="1322" w:type="dxa"/>
            <w:vMerge w:val="restart"/>
            <w:tcBorders>
              <w:top w:val="nil"/>
              <w:left w:val="single" w:sz="4" w:space="0" w:color="auto"/>
              <w:bottom w:val="single" w:sz="4" w:space="0" w:color="000000"/>
              <w:right w:val="single" w:sz="4" w:space="0" w:color="auto"/>
            </w:tcBorders>
            <w:shd w:val="clear" w:color="000000" w:fill="FFFFCC"/>
            <w:vAlign w:val="center"/>
            <w:hideMark/>
          </w:tcPr>
          <w:p w14:paraId="7B94C9BC"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Služba za projekte i programe Hrvata u Bosni i Hercegovini</w:t>
            </w:r>
            <w:r w:rsidRPr="00AA6300">
              <w:rPr>
                <w:rFonts w:ascii="Arial" w:hAnsi="Arial" w:cs="Arial"/>
                <w:snapToGrid/>
                <w:sz w:val="14"/>
                <w:szCs w:val="14"/>
                <w:lang w:eastAsia="hr-HR"/>
              </w:rPr>
              <w:br/>
            </w:r>
            <w:r w:rsidRPr="00AA6300">
              <w:rPr>
                <w:rFonts w:ascii="Arial" w:hAnsi="Arial" w:cs="Arial"/>
                <w:snapToGrid/>
                <w:sz w:val="14"/>
                <w:szCs w:val="14"/>
                <w:lang w:eastAsia="hr-HR"/>
              </w:rPr>
              <w:br/>
              <w:t>Služba za projekte i programe hrvatske nacionalne manjine</w:t>
            </w:r>
            <w:r w:rsidRPr="00AA6300">
              <w:rPr>
                <w:rFonts w:ascii="Arial" w:hAnsi="Arial" w:cs="Arial"/>
                <w:snapToGrid/>
                <w:sz w:val="14"/>
                <w:szCs w:val="14"/>
                <w:lang w:eastAsia="hr-HR"/>
              </w:rPr>
              <w:br/>
            </w:r>
            <w:r w:rsidRPr="00AA6300">
              <w:rPr>
                <w:rFonts w:ascii="Arial" w:hAnsi="Arial" w:cs="Arial"/>
                <w:snapToGrid/>
                <w:sz w:val="14"/>
                <w:szCs w:val="14"/>
                <w:lang w:eastAsia="hr-HR"/>
              </w:rPr>
              <w:br/>
              <w:t>Služba za projekte i programe hrvatskog iseljeništva</w:t>
            </w:r>
          </w:p>
        </w:tc>
        <w:tc>
          <w:tcPr>
            <w:tcW w:w="1372" w:type="dxa"/>
            <w:vMerge w:val="restart"/>
            <w:tcBorders>
              <w:top w:val="nil"/>
              <w:left w:val="single" w:sz="4" w:space="0" w:color="auto"/>
              <w:bottom w:val="single" w:sz="4" w:space="0" w:color="000000"/>
              <w:right w:val="single" w:sz="4" w:space="0" w:color="auto"/>
            </w:tcBorders>
            <w:shd w:val="clear" w:color="000000" w:fill="FFFFCC"/>
            <w:vAlign w:val="center"/>
            <w:hideMark/>
          </w:tcPr>
          <w:p w14:paraId="160C1CBF" w14:textId="77777777" w:rsidR="00AA6300" w:rsidRPr="00AA6300" w:rsidRDefault="00AA6300" w:rsidP="00AA6300">
            <w:pPr>
              <w:widowControl/>
              <w:spacing w:after="240"/>
              <w:jc w:val="center"/>
              <w:rPr>
                <w:rFonts w:ascii="Arial" w:hAnsi="Arial" w:cs="Arial"/>
                <w:snapToGrid/>
                <w:sz w:val="14"/>
                <w:szCs w:val="14"/>
                <w:lang w:eastAsia="hr-HR"/>
              </w:rPr>
            </w:pPr>
            <w:r w:rsidRPr="00AA6300">
              <w:rPr>
                <w:rFonts w:ascii="Arial" w:hAnsi="Arial" w:cs="Arial"/>
                <w:snapToGrid/>
                <w:sz w:val="14"/>
                <w:szCs w:val="14"/>
                <w:lang w:eastAsia="hr-HR"/>
              </w:rPr>
              <w:t>travanj 2024.</w:t>
            </w:r>
            <w:r w:rsidRPr="00AA6300">
              <w:rPr>
                <w:rFonts w:ascii="Arial" w:hAnsi="Arial" w:cs="Arial"/>
                <w:snapToGrid/>
                <w:sz w:val="14"/>
                <w:szCs w:val="14"/>
                <w:lang w:eastAsia="hr-HR"/>
              </w:rPr>
              <w:br/>
            </w:r>
            <w:r w:rsidRPr="00AA6300">
              <w:rPr>
                <w:rFonts w:ascii="Arial" w:hAnsi="Arial" w:cs="Arial"/>
                <w:snapToGrid/>
                <w:sz w:val="14"/>
                <w:szCs w:val="14"/>
                <w:lang w:eastAsia="hr-HR"/>
              </w:rPr>
              <w:br/>
            </w:r>
            <w:r w:rsidRPr="00AA6300">
              <w:rPr>
                <w:rFonts w:ascii="Arial" w:hAnsi="Arial" w:cs="Arial"/>
                <w:snapToGrid/>
                <w:sz w:val="14"/>
                <w:szCs w:val="14"/>
                <w:lang w:eastAsia="hr-HR"/>
              </w:rPr>
              <w:br/>
              <w:t>ožujak 2024.</w:t>
            </w:r>
            <w:r w:rsidRPr="00AA6300">
              <w:rPr>
                <w:rFonts w:ascii="Arial" w:hAnsi="Arial" w:cs="Arial"/>
                <w:snapToGrid/>
                <w:sz w:val="14"/>
                <w:szCs w:val="14"/>
                <w:lang w:eastAsia="hr-HR"/>
              </w:rPr>
              <w:br/>
            </w:r>
            <w:r w:rsidRPr="00AA6300">
              <w:rPr>
                <w:rFonts w:ascii="Arial" w:hAnsi="Arial" w:cs="Arial"/>
                <w:snapToGrid/>
                <w:sz w:val="14"/>
                <w:szCs w:val="14"/>
                <w:lang w:eastAsia="hr-HR"/>
              </w:rPr>
              <w:br/>
            </w:r>
            <w:r w:rsidRPr="00AA6300">
              <w:rPr>
                <w:rFonts w:ascii="Arial" w:hAnsi="Arial" w:cs="Arial"/>
                <w:snapToGrid/>
                <w:sz w:val="14"/>
                <w:szCs w:val="14"/>
                <w:lang w:eastAsia="hr-HR"/>
              </w:rPr>
              <w:br/>
              <w:t>rujan 2024.</w:t>
            </w:r>
          </w:p>
        </w:tc>
        <w:tc>
          <w:tcPr>
            <w:tcW w:w="1383" w:type="dxa"/>
            <w:vMerge w:val="restart"/>
            <w:tcBorders>
              <w:top w:val="nil"/>
              <w:left w:val="single" w:sz="4" w:space="0" w:color="auto"/>
              <w:bottom w:val="single" w:sz="4" w:space="0" w:color="auto"/>
              <w:right w:val="single" w:sz="4" w:space="0" w:color="auto"/>
            </w:tcBorders>
            <w:shd w:val="clear" w:color="000000" w:fill="FFC7CE"/>
            <w:vAlign w:val="center"/>
            <w:hideMark/>
          </w:tcPr>
          <w:p w14:paraId="69B79125" w14:textId="77777777" w:rsidR="00AA6300" w:rsidRPr="00AA6300" w:rsidRDefault="00AA6300" w:rsidP="00AA6300">
            <w:pPr>
              <w:widowControl/>
              <w:rPr>
                <w:rFonts w:ascii="Arial" w:hAnsi="Arial" w:cs="Arial"/>
                <w:snapToGrid/>
                <w:color w:val="9C0006"/>
                <w:sz w:val="14"/>
                <w:szCs w:val="14"/>
                <w:lang w:eastAsia="hr-HR"/>
              </w:rPr>
            </w:pPr>
            <w:r w:rsidRPr="00AA6300">
              <w:rPr>
                <w:rFonts w:ascii="Arial" w:hAnsi="Arial" w:cs="Arial"/>
                <w:snapToGrid/>
                <w:color w:val="9C0006"/>
                <w:sz w:val="14"/>
                <w:szCs w:val="14"/>
                <w:lang w:eastAsia="hr-HR"/>
              </w:rPr>
              <w:t>A862006</w:t>
            </w:r>
            <w:r w:rsidRPr="00AA6300">
              <w:rPr>
                <w:rFonts w:ascii="Arial" w:hAnsi="Arial" w:cs="Arial"/>
                <w:snapToGrid/>
                <w:color w:val="9C0006"/>
                <w:sz w:val="14"/>
                <w:szCs w:val="14"/>
                <w:lang w:eastAsia="hr-HR"/>
              </w:rPr>
              <w:br/>
              <w:t>Programi Hrvata izvan RH</w:t>
            </w:r>
            <w:r w:rsidRPr="00AA6300">
              <w:rPr>
                <w:rFonts w:ascii="Arial" w:hAnsi="Arial" w:cs="Arial"/>
                <w:snapToGrid/>
                <w:color w:val="9C0006"/>
                <w:sz w:val="14"/>
                <w:szCs w:val="14"/>
                <w:lang w:eastAsia="hr-HR"/>
              </w:rPr>
              <w:br/>
              <w:t>A862011</w:t>
            </w:r>
            <w:r w:rsidRPr="00AA6300">
              <w:rPr>
                <w:rFonts w:ascii="Arial" w:hAnsi="Arial" w:cs="Arial"/>
                <w:snapToGrid/>
                <w:color w:val="9C0006"/>
                <w:sz w:val="14"/>
                <w:szCs w:val="14"/>
                <w:lang w:eastAsia="hr-HR"/>
              </w:rPr>
              <w:br/>
              <w:t>Programi pomoći hrvatskoj manjini u inozemstvu</w:t>
            </w:r>
            <w:r w:rsidRPr="00AA6300">
              <w:rPr>
                <w:rFonts w:ascii="Arial" w:hAnsi="Arial" w:cs="Arial"/>
                <w:snapToGrid/>
                <w:color w:val="9C0006"/>
                <w:sz w:val="14"/>
                <w:szCs w:val="14"/>
                <w:lang w:eastAsia="hr-HR"/>
              </w:rPr>
              <w:br/>
              <w:t>A862018</w:t>
            </w:r>
            <w:r w:rsidRPr="00AA6300">
              <w:rPr>
                <w:rFonts w:ascii="Arial" w:hAnsi="Arial" w:cs="Arial"/>
                <w:snapToGrid/>
                <w:color w:val="9C0006"/>
                <w:sz w:val="14"/>
                <w:szCs w:val="14"/>
                <w:lang w:eastAsia="hr-HR"/>
              </w:rPr>
              <w:br/>
              <w:t>Programi pomoći hrvatskoj manjini u inozemstvu -međunarodna razvojna suradnja</w:t>
            </w:r>
            <w:r w:rsidRPr="00AA6300">
              <w:rPr>
                <w:rFonts w:ascii="Arial" w:hAnsi="Arial" w:cs="Arial"/>
                <w:snapToGrid/>
                <w:color w:val="9C0006"/>
                <w:sz w:val="14"/>
                <w:szCs w:val="14"/>
                <w:lang w:eastAsia="hr-HR"/>
              </w:rPr>
              <w:br/>
              <w:t>A862020</w:t>
            </w:r>
            <w:r w:rsidRPr="00AA6300">
              <w:rPr>
                <w:rFonts w:ascii="Arial" w:hAnsi="Arial" w:cs="Arial"/>
                <w:snapToGrid/>
                <w:color w:val="9C0006"/>
                <w:sz w:val="14"/>
                <w:szCs w:val="14"/>
                <w:lang w:eastAsia="hr-HR"/>
              </w:rPr>
              <w:br/>
              <w:t>Poticaji za obrazovanje i znanost, kulturu, zdravstvo, poljoprivredu i ostale programe Hrvata u BiH</w:t>
            </w:r>
            <w:r w:rsidRPr="00AA6300">
              <w:rPr>
                <w:rFonts w:ascii="Arial" w:hAnsi="Arial" w:cs="Arial"/>
                <w:snapToGrid/>
                <w:color w:val="9C0006"/>
                <w:sz w:val="14"/>
                <w:szCs w:val="14"/>
                <w:lang w:eastAsia="hr-HR"/>
              </w:rPr>
              <w:br/>
              <w:t>A862029</w:t>
            </w:r>
            <w:r w:rsidRPr="00AA6300">
              <w:rPr>
                <w:rFonts w:ascii="Arial" w:hAnsi="Arial" w:cs="Arial"/>
                <w:snapToGrid/>
                <w:color w:val="9C0006"/>
                <w:sz w:val="14"/>
                <w:szCs w:val="14"/>
                <w:lang w:eastAsia="hr-HR"/>
              </w:rPr>
              <w:br/>
              <w:t>Programi i projekti hrvatskog iseljeništva</w:t>
            </w:r>
          </w:p>
        </w:tc>
        <w:tc>
          <w:tcPr>
            <w:tcW w:w="1168" w:type="dxa"/>
            <w:vMerge w:val="restart"/>
            <w:tcBorders>
              <w:top w:val="nil"/>
              <w:left w:val="single" w:sz="4" w:space="0" w:color="auto"/>
              <w:bottom w:val="single" w:sz="4" w:space="0" w:color="auto"/>
              <w:right w:val="single" w:sz="4" w:space="0" w:color="auto"/>
            </w:tcBorders>
            <w:shd w:val="clear" w:color="000000" w:fill="FFFFCC"/>
            <w:vAlign w:val="center"/>
            <w:hideMark/>
          </w:tcPr>
          <w:p w14:paraId="42481667"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6.268.000,00</w:t>
            </w:r>
          </w:p>
        </w:tc>
        <w:tc>
          <w:tcPr>
            <w:tcW w:w="1418" w:type="dxa"/>
            <w:tcBorders>
              <w:top w:val="nil"/>
              <w:left w:val="nil"/>
              <w:bottom w:val="single" w:sz="4" w:space="0" w:color="auto"/>
              <w:right w:val="single" w:sz="4" w:space="0" w:color="auto"/>
            </w:tcBorders>
            <w:shd w:val="clear" w:color="000000" w:fill="C4D79B"/>
            <w:noWrap/>
            <w:vAlign w:val="center"/>
            <w:hideMark/>
          </w:tcPr>
          <w:p w14:paraId="62903EB7"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213</w:t>
            </w:r>
          </w:p>
        </w:tc>
        <w:tc>
          <w:tcPr>
            <w:tcW w:w="1230" w:type="dxa"/>
            <w:vMerge w:val="restart"/>
            <w:tcBorders>
              <w:top w:val="nil"/>
              <w:left w:val="single" w:sz="4" w:space="0" w:color="auto"/>
              <w:bottom w:val="single" w:sz="4" w:space="0" w:color="auto"/>
              <w:right w:val="single" w:sz="4" w:space="0" w:color="auto"/>
            </w:tcBorders>
            <w:shd w:val="clear" w:color="000000" w:fill="C4D79B"/>
            <w:noWrap/>
            <w:vAlign w:val="center"/>
            <w:hideMark/>
          </w:tcPr>
          <w:p w14:paraId="52C2CF64"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3.474.270,67</w:t>
            </w:r>
          </w:p>
        </w:tc>
        <w:tc>
          <w:tcPr>
            <w:tcW w:w="1463" w:type="dxa"/>
            <w:tcBorders>
              <w:top w:val="nil"/>
              <w:left w:val="nil"/>
              <w:bottom w:val="single" w:sz="4" w:space="0" w:color="auto"/>
              <w:right w:val="single" w:sz="4" w:space="0" w:color="auto"/>
            </w:tcBorders>
            <w:shd w:val="clear" w:color="000000" w:fill="C4D79B"/>
            <w:vAlign w:val="center"/>
            <w:hideMark/>
          </w:tcPr>
          <w:p w14:paraId="169B1229"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DA, travanj 2024.</w:t>
            </w:r>
          </w:p>
        </w:tc>
        <w:tc>
          <w:tcPr>
            <w:tcW w:w="1884" w:type="dxa"/>
            <w:vMerge w:val="restart"/>
            <w:tcBorders>
              <w:top w:val="nil"/>
              <w:left w:val="single" w:sz="4" w:space="0" w:color="auto"/>
              <w:bottom w:val="single" w:sz="4" w:space="0" w:color="auto"/>
              <w:right w:val="single" w:sz="4" w:space="0" w:color="auto"/>
            </w:tcBorders>
            <w:shd w:val="clear" w:color="000000" w:fill="C4D79B"/>
            <w:vAlign w:val="center"/>
            <w:hideMark/>
          </w:tcPr>
          <w:p w14:paraId="561478C6" w14:textId="77777777" w:rsidR="00AA6300" w:rsidRPr="00AA6300" w:rsidRDefault="00AA6300" w:rsidP="00AA6300">
            <w:pPr>
              <w:widowControl/>
              <w:rPr>
                <w:rFonts w:ascii="Arial" w:hAnsi="Arial" w:cs="Arial"/>
                <w:snapToGrid/>
                <w:sz w:val="14"/>
                <w:szCs w:val="14"/>
                <w:lang w:eastAsia="hr-HR"/>
              </w:rPr>
            </w:pPr>
            <w:r w:rsidRPr="00AA6300">
              <w:rPr>
                <w:rFonts w:ascii="Arial" w:hAnsi="Arial" w:cs="Arial"/>
                <w:snapToGrid/>
                <w:sz w:val="14"/>
                <w:szCs w:val="14"/>
                <w:lang w:eastAsia="hr-HR"/>
              </w:rPr>
              <w:t>Ova mjera u izvještajnom razdoblju provedena je sukladno planiranoj dinamici i pokazateljima. U ožujku je raspisan Javni natječaj za financiranje programa i projekata hrvatske nacionalne manjine, u travnju za financiranje projekata Hrvata u BIH, a u rujnu 2024. Javni natječaj za financiranje projekata organizacija iz hrvatskog iseljeništva. Ukupan broj financijskih potpora za tri navedene kategorije HIRH i ostale ciljane skupine i korisnike putem svih izvora financiranja ovog Ureda bio je 1089. Kada se od toga broja izuzmu projekti iz područja kulture (581) i gospodarstva (117), njih 213 odnosi se na projekte Hrvata u BiH, 111 na organizacije i pojedince hrvatske nacionalne manjine, te 43 na hrvatsko iseljeništvo.</w:t>
            </w:r>
          </w:p>
        </w:tc>
      </w:tr>
      <w:tr w:rsidR="00E54887" w:rsidRPr="00AA6300" w14:paraId="20D24835" w14:textId="77777777" w:rsidTr="00E54887">
        <w:trPr>
          <w:gridAfter w:val="1"/>
          <w:wAfter w:w="9" w:type="dxa"/>
          <w:trHeight w:val="2610"/>
        </w:trPr>
        <w:tc>
          <w:tcPr>
            <w:tcW w:w="704" w:type="dxa"/>
            <w:vMerge/>
            <w:tcBorders>
              <w:top w:val="nil"/>
              <w:left w:val="single" w:sz="4" w:space="0" w:color="auto"/>
              <w:bottom w:val="single" w:sz="4" w:space="0" w:color="auto"/>
              <w:right w:val="single" w:sz="4" w:space="0" w:color="auto"/>
            </w:tcBorders>
            <w:vAlign w:val="center"/>
            <w:hideMark/>
          </w:tcPr>
          <w:p w14:paraId="049499C7" w14:textId="77777777" w:rsidR="00AA6300" w:rsidRPr="00AA6300" w:rsidRDefault="00AA6300" w:rsidP="00AA6300">
            <w:pPr>
              <w:widowControl/>
              <w:rPr>
                <w:rFonts w:ascii="Arial" w:hAnsi="Arial" w:cs="Arial"/>
                <w:snapToGrid/>
                <w:color w:val="9C0006"/>
                <w:sz w:val="14"/>
                <w:szCs w:val="14"/>
                <w:lang w:eastAsia="hr-HR"/>
              </w:rPr>
            </w:pPr>
          </w:p>
        </w:tc>
        <w:tc>
          <w:tcPr>
            <w:tcW w:w="1508" w:type="dxa"/>
            <w:vMerge/>
            <w:tcBorders>
              <w:top w:val="nil"/>
              <w:left w:val="single" w:sz="4" w:space="0" w:color="auto"/>
              <w:bottom w:val="single" w:sz="4" w:space="0" w:color="auto"/>
              <w:right w:val="single" w:sz="4" w:space="0" w:color="auto"/>
            </w:tcBorders>
            <w:vAlign w:val="center"/>
            <w:hideMark/>
          </w:tcPr>
          <w:p w14:paraId="53DC0C15" w14:textId="77777777" w:rsidR="00AA6300" w:rsidRPr="00AA6300" w:rsidRDefault="00AA6300" w:rsidP="00AA6300">
            <w:pPr>
              <w:widowControl/>
              <w:rPr>
                <w:rFonts w:ascii="Arial" w:hAnsi="Arial" w:cs="Arial"/>
                <w:snapToGrid/>
                <w:color w:val="9C0006"/>
                <w:sz w:val="14"/>
                <w:szCs w:val="14"/>
                <w:lang w:eastAsia="hr-HR"/>
              </w:rPr>
            </w:pPr>
          </w:p>
        </w:tc>
        <w:tc>
          <w:tcPr>
            <w:tcW w:w="1327" w:type="dxa"/>
            <w:vMerge/>
            <w:tcBorders>
              <w:top w:val="nil"/>
              <w:left w:val="single" w:sz="4" w:space="0" w:color="auto"/>
              <w:bottom w:val="single" w:sz="4" w:space="0" w:color="auto"/>
              <w:right w:val="single" w:sz="4" w:space="0" w:color="auto"/>
            </w:tcBorders>
            <w:vAlign w:val="center"/>
            <w:hideMark/>
          </w:tcPr>
          <w:p w14:paraId="3BC86296" w14:textId="77777777" w:rsidR="00AA6300" w:rsidRPr="00AA6300" w:rsidRDefault="00AA6300" w:rsidP="00AA6300">
            <w:pPr>
              <w:widowControl/>
              <w:rPr>
                <w:rFonts w:ascii="Arial" w:hAnsi="Arial" w:cs="Arial"/>
                <w:snapToGrid/>
                <w:color w:val="9C0006"/>
                <w:sz w:val="14"/>
                <w:szCs w:val="14"/>
                <w:lang w:eastAsia="hr-HR"/>
              </w:rPr>
            </w:pPr>
          </w:p>
        </w:tc>
        <w:tc>
          <w:tcPr>
            <w:tcW w:w="1276" w:type="dxa"/>
            <w:vMerge/>
            <w:tcBorders>
              <w:top w:val="nil"/>
              <w:left w:val="single" w:sz="4" w:space="0" w:color="auto"/>
              <w:bottom w:val="single" w:sz="4" w:space="0" w:color="auto"/>
              <w:right w:val="single" w:sz="4" w:space="0" w:color="auto"/>
            </w:tcBorders>
            <w:vAlign w:val="center"/>
            <w:hideMark/>
          </w:tcPr>
          <w:p w14:paraId="117AEFFC" w14:textId="77777777" w:rsidR="00AA6300" w:rsidRPr="00AA6300" w:rsidRDefault="00AA6300" w:rsidP="00AA6300">
            <w:pPr>
              <w:widowControl/>
              <w:rPr>
                <w:rFonts w:ascii="Arial" w:hAnsi="Arial" w:cs="Arial"/>
                <w:snapToGrid/>
                <w:color w:val="9C0006"/>
                <w:sz w:val="14"/>
                <w:szCs w:val="14"/>
                <w:lang w:eastAsia="hr-HR"/>
              </w:rPr>
            </w:pPr>
          </w:p>
        </w:tc>
        <w:tc>
          <w:tcPr>
            <w:tcW w:w="1417" w:type="dxa"/>
            <w:tcBorders>
              <w:top w:val="nil"/>
              <w:left w:val="nil"/>
              <w:bottom w:val="single" w:sz="4" w:space="0" w:color="auto"/>
              <w:right w:val="single" w:sz="4" w:space="0" w:color="auto"/>
            </w:tcBorders>
            <w:shd w:val="clear" w:color="000000" w:fill="FFEB9C"/>
            <w:vAlign w:val="center"/>
            <w:hideMark/>
          </w:tcPr>
          <w:p w14:paraId="345541B5" w14:textId="77777777" w:rsidR="00AA6300" w:rsidRPr="00AA6300" w:rsidRDefault="00AA6300" w:rsidP="00AA6300">
            <w:pPr>
              <w:widowControl/>
              <w:rPr>
                <w:rFonts w:ascii="Arial" w:hAnsi="Arial" w:cs="Arial"/>
                <w:snapToGrid/>
                <w:color w:val="9C5700"/>
                <w:sz w:val="14"/>
                <w:szCs w:val="14"/>
                <w:lang w:eastAsia="hr-HR"/>
              </w:rPr>
            </w:pPr>
            <w:r w:rsidRPr="00AA6300">
              <w:rPr>
                <w:rFonts w:ascii="Arial" w:hAnsi="Arial" w:cs="Arial"/>
                <w:snapToGrid/>
                <w:color w:val="9C5700"/>
                <w:sz w:val="14"/>
                <w:szCs w:val="14"/>
                <w:lang w:eastAsia="hr-HR"/>
              </w:rPr>
              <w:t>Broj financijskih potpora projektima za pripadnike hrvatske nacionalne manjine</w:t>
            </w:r>
          </w:p>
        </w:tc>
        <w:tc>
          <w:tcPr>
            <w:tcW w:w="1134" w:type="dxa"/>
            <w:tcBorders>
              <w:top w:val="nil"/>
              <w:left w:val="nil"/>
              <w:bottom w:val="single" w:sz="4" w:space="0" w:color="auto"/>
              <w:right w:val="single" w:sz="4" w:space="0" w:color="auto"/>
            </w:tcBorders>
            <w:shd w:val="clear" w:color="000000" w:fill="FFEB9C"/>
            <w:vAlign w:val="center"/>
            <w:hideMark/>
          </w:tcPr>
          <w:p w14:paraId="45C68835"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32</w:t>
            </w:r>
          </w:p>
        </w:tc>
        <w:tc>
          <w:tcPr>
            <w:tcW w:w="1079" w:type="dxa"/>
            <w:tcBorders>
              <w:top w:val="nil"/>
              <w:left w:val="nil"/>
              <w:bottom w:val="single" w:sz="4" w:space="0" w:color="auto"/>
              <w:right w:val="single" w:sz="4" w:space="0" w:color="auto"/>
            </w:tcBorders>
            <w:shd w:val="clear" w:color="000000" w:fill="FFEB9C"/>
            <w:vAlign w:val="center"/>
            <w:hideMark/>
          </w:tcPr>
          <w:p w14:paraId="6C642FB8"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200</w:t>
            </w:r>
          </w:p>
        </w:tc>
        <w:tc>
          <w:tcPr>
            <w:tcW w:w="1756" w:type="dxa"/>
            <w:vMerge/>
            <w:tcBorders>
              <w:top w:val="nil"/>
              <w:left w:val="single" w:sz="4" w:space="0" w:color="auto"/>
              <w:bottom w:val="single" w:sz="4" w:space="0" w:color="000000"/>
              <w:right w:val="single" w:sz="4" w:space="0" w:color="auto"/>
            </w:tcBorders>
            <w:vAlign w:val="center"/>
            <w:hideMark/>
          </w:tcPr>
          <w:p w14:paraId="5A879735" w14:textId="77777777" w:rsidR="00AA6300" w:rsidRPr="00AA6300" w:rsidRDefault="00AA6300" w:rsidP="00AA6300">
            <w:pPr>
              <w:widowControl/>
              <w:rPr>
                <w:rFonts w:ascii="Arial" w:hAnsi="Arial" w:cs="Arial"/>
                <w:snapToGrid/>
                <w:sz w:val="14"/>
                <w:szCs w:val="14"/>
                <w:lang w:eastAsia="hr-HR"/>
              </w:rPr>
            </w:pPr>
          </w:p>
        </w:tc>
        <w:tc>
          <w:tcPr>
            <w:tcW w:w="1322" w:type="dxa"/>
            <w:vMerge/>
            <w:tcBorders>
              <w:top w:val="nil"/>
              <w:left w:val="single" w:sz="4" w:space="0" w:color="auto"/>
              <w:bottom w:val="single" w:sz="4" w:space="0" w:color="000000"/>
              <w:right w:val="single" w:sz="4" w:space="0" w:color="auto"/>
            </w:tcBorders>
            <w:vAlign w:val="center"/>
            <w:hideMark/>
          </w:tcPr>
          <w:p w14:paraId="1EC0C5B7" w14:textId="77777777" w:rsidR="00AA6300" w:rsidRPr="00AA6300" w:rsidRDefault="00AA6300" w:rsidP="00AA6300">
            <w:pPr>
              <w:widowControl/>
              <w:rPr>
                <w:rFonts w:ascii="Arial" w:hAnsi="Arial" w:cs="Arial"/>
                <w:snapToGrid/>
                <w:sz w:val="14"/>
                <w:szCs w:val="14"/>
                <w:lang w:eastAsia="hr-HR"/>
              </w:rPr>
            </w:pPr>
          </w:p>
        </w:tc>
        <w:tc>
          <w:tcPr>
            <w:tcW w:w="1372" w:type="dxa"/>
            <w:vMerge/>
            <w:tcBorders>
              <w:top w:val="nil"/>
              <w:left w:val="single" w:sz="4" w:space="0" w:color="auto"/>
              <w:bottom w:val="single" w:sz="4" w:space="0" w:color="000000"/>
              <w:right w:val="single" w:sz="4" w:space="0" w:color="auto"/>
            </w:tcBorders>
            <w:vAlign w:val="center"/>
            <w:hideMark/>
          </w:tcPr>
          <w:p w14:paraId="646DC1D0" w14:textId="77777777" w:rsidR="00AA6300" w:rsidRPr="00AA6300" w:rsidRDefault="00AA6300" w:rsidP="00AA6300">
            <w:pPr>
              <w:widowControl/>
              <w:rPr>
                <w:rFonts w:ascii="Arial" w:hAnsi="Arial" w:cs="Arial"/>
                <w:snapToGrid/>
                <w:sz w:val="14"/>
                <w:szCs w:val="14"/>
                <w:lang w:eastAsia="hr-HR"/>
              </w:rPr>
            </w:pPr>
          </w:p>
        </w:tc>
        <w:tc>
          <w:tcPr>
            <w:tcW w:w="1383" w:type="dxa"/>
            <w:vMerge/>
            <w:tcBorders>
              <w:top w:val="nil"/>
              <w:left w:val="single" w:sz="4" w:space="0" w:color="auto"/>
              <w:bottom w:val="single" w:sz="4" w:space="0" w:color="auto"/>
              <w:right w:val="single" w:sz="4" w:space="0" w:color="auto"/>
            </w:tcBorders>
            <w:vAlign w:val="center"/>
            <w:hideMark/>
          </w:tcPr>
          <w:p w14:paraId="61B13B93" w14:textId="77777777" w:rsidR="00AA6300" w:rsidRPr="00AA6300" w:rsidRDefault="00AA6300" w:rsidP="00AA6300">
            <w:pPr>
              <w:widowControl/>
              <w:rPr>
                <w:rFonts w:ascii="Arial" w:hAnsi="Arial" w:cs="Arial"/>
                <w:snapToGrid/>
                <w:color w:val="9C0006"/>
                <w:sz w:val="14"/>
                <w:szCs w:val="14"/>
                <w:lang w:eastAsia="hr-HR"/>
              </w:rPr>
            </w:pPr>
          </w:p>
        </w:tc>
        <w:tc>
          <w:tcPr>
            <w:tcW w:w="1168" w:type="dxa"/>
            <w:vMerge/>
            <w:tcBorders>
              <w:top w:val="nil"/>
              <w:left w:val="single" w:sz="4" w:space="0" w:color="auto"/>
              <w:bottom w:val="single" w:sz="4" w:space="0" w:color="auto"/>
              <w:right w:val="single" w:sz="4" w:space="0" w:color="auto"/>
            </w:tcBorders>
            <w:vAlign w:val="center"/>
            <w:hideMark/>
          </w:tcPr>
          <w:p w14:paraId="67476FA2" w14:textId="77777777" w:rsidR="00AA6300" w:rsidRPr="00AA6300" w:rsidRDefault="00AA6300" w:rsidP="00AA6300">
            <w:pPr>
              <w:widowControl/>
              <w:rPr>
                <w:rFonts w:ascii="Arial" w:hAnsi="Arial" w:cs="Arial"/>
                <w:snapToGrid/>
                <w:sz w:val="14"/>
                <w:szCs w:val="14"/>
                <w:lang w:eastAsia="hr-HR"/>
              </w:rPr>
            </w:pPr>
          </w:p>
        </w:tc>
        <w:tc>
          <w:tcPr>
            <w:tcW w:w="1418" w:type="dxa"/>
            <w:tcBorders>
              <w:top w:val="nil"/>
              <w:left w:val="nil"/>
              <w:bottom w:val="single" w:sz="4" w:space="0" w:color="auto"/>
              <w:right w:val="single" w:sz="4" w:space="0" w:color="auto"/>
            </w:tcBorders>
            <w:shd w:val="clear" w:color="000000" w:fill="C4D79B"/>
            <w:noWrap/>
            <w:vAlign w:val="center"/>
            <w:hideMark/>
          </w:tcPr>
          <w:p w14:paraId="3A929602"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111</w:t>
            </w:r>
          </w:p>
        </w:tc>
        <w:tc>
          <w:tcPr>
            <w:tcW w:w="1230" w:type="dxa"/>
            <w:vMerge/>
            <w:tcBorders>
              <w:top w:val="nil"/>
              <w:left w:val="single" w:sz="4" w:space="0" w:color="auto"/>
              <w:bottom w:val="single" w:sz="4" w:space="0" w:color="auto"/>
              <w:right w:val="single" w:sz="4" w:space="0" w:color="auto"/>
            </w:tcBorders>
            <w:vAlign w:val="center"/>
            <w:hideMark/>
          </w:tcPr>
          <w:p w14:paraId="2491A3BE" w14:textId="77777777" w:rsidR="00AA6300" w:rsidRPr="00AA6300" w:rsidRDefault="00AA6300" w:rsidP="00AA6300">
            <w:pPr>
              <w:widowControl/>
              <w:rPr>
                <w:rFonts w:ascii="Arial" w:hAnsi="Arial" w:cs="Arial"/>
                <w:snapToGrid/>
                <w:sz w:val="14"/>
                <w:szCs w:val="14"/>
                <w:lang w:eastAsia="hr-HR"/>
              </w:rPr>
            </w:pPr>
          </w:p>
        </w:tc>
        <w:tc>
          <w:tcPr>
            <w:tcW w:w="1463" w:type="dxa"/>
            <w:tcBorders>
              <w:top w:val="nil"/>
              <w:left w:val="nil"/>
              <w:bottom w:val="single" w:sz="4" w:space="0" w:color="auto"/>
              <w:right w:val="single" w:sz="4" w:space="0" w:color="auto"/>
            </w:tcBorders>
            <w:shd w:val="clear" w:color="000000" w:fill="C4D79B"/>
            <w:vAlign w:val="center"/>
            <w:hideMark/>
          </w:tcPr>
          <w:p w14:paraId="024381C6"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DA, ožujak 2024.</w:t>
            </w:r>
          </w:p>
        </w:tc>
        <w:tc>
          <w:tcPr>
            <w:tcW w:w="1884" w:type="dxa"/>
            <w:vMerge/>
            <w:tcBorders>
              <w:top w:val="nil"/>
              <w:left w:val="single" w:sz="4" w:space="0" w:color="auto"/>
              <w:bottom w:val="single" w:sz="4" w:space="0" w:color="auto"/>
              <w:right w:val="single" w:sz="4" w:space="0" w:color="auto"/>
            </w:tcBorders>
            <w:vAlign w:val="center"/>
            <w:hideMark/>
          </w:tcPr>
          <w:p w14:paraId="72D642EC" w14:textId="77777777" w:rsidR="00AA6300" w:rsidRPr="00AA6300" w:rsidRDefault="00AA6300" w:rsidP="00AA6300">
            <w:pPr>
              <w:widowControl/>
              <w:rPr>
                <w:rFonts w:ascii="Arial" w:hAnsi="Arial" w:cs="Arial"/>
                <w:snapToGrid/>
                <w:sz w:val="14"/>
                <w:szCs w:val="14"/>
                <w:lang w:eastAsia="hr-HR"/>
              </w:rPr>
            </w:pPr>
          </w:p>
        </w:tc>
      </w:tr>
      <w:tr w:rsidR="00E54887" w:rsidRPr="00AA6300" w14:paraId="5D4BE89D" w14:textId="77777777" w:rsidTr="00E54887">
        <w:trPr>
          <w:gridAfter w:val="1"/>
          <w:wAfter w:w="9" w:type="dxa"/>
          <w:trHeight w:val="1335"/>
        </w:trPr>
        <w:tc>
          <w:tcPr>
            <w:tcW w:w="704" w:type="dxa"/>
            <w:vMerge/>
            <w:tcBorders>
              <w:top w:val="nil"/>
              <w:left w:val="single" w:sz="4" w:space="0" w:color="auto"/>
              <w:bottom w:val="single" w:sz="4" w:space="0" w:color="auto"/>
              <w:right w:val="single" w:sz="4" w:space="0" w:color="auto"/>
            </w:tcBorders>
            <w:vAlign w:val="center"/>
            <w:hideMark/>
          </w:tcPr>
          <w:p w14:paraId="3E28D605" w14:textId="77777777" w:rsidR="00AA6300" w:rsidRPr="00AA6300" w:rsidRDefault="00AA6300" w:rsidP="00AA6300">
            <w:pPr>
              <w:widowControl/>
              <w:rPr>
                <w:rFonts w:ascii="Arial" w:hAnsi="Arial" w:cs="Arial"/>
                <w:snapToGrid/>
                <w:color w:val="9C0006"/>
                <w:sz w:val="14"/>
                <w:szCs w:val="14"/>
                <w:lang w:eastAsia="hr-HR"/>
              </w:rPr>
            </w:pPr>
          </w:p>
        </w:tc>
        <w:tc>
          <w:tcPr>
            <w:tcW w:w="1508" w:type="dxa"/>
            <w:vMerge/>
            <w:tcBorders>
              <w:top w:val="nil"/>
              <w:left w:val="single" w:sz="4" w:space="0" w:color="auto"/>
              <w:bottom w:val="single" w:sz="4" w:space="0" w:color="auto"/>
              <w:right w:val="single" w:sz="4" w:space="0" w:color="auto"/>
            </w:tcBorders>
            <w:vAlign w:val="center"/>
            <w:hideMark/>
          </w:tcPr>
          <w:p w14:paraId="3FA76392" w14:textId="77777777" w:rsidR="00AA6300" w:rsidRPr="00AA6300" w:rsidRDefault="00AA6300" w:rsidP="00AA6300">
            <w:pPr>
              <w:widowControl/>
              <w:rPr>
                <w:rFonts w:ascii="Arial" w:hAnsi="Arial" w:cs="Arial"/>
                <w:snapToGrid/>
                <w:color w:val="9C0006"/>
                <w:sz w:val="14"/>
                <w:szCs w:val="14"/>
                <w:lang w:eastAsia="hr-HR"/>
              </w:rPr>
            </w:pPr>
          </w:p>
        </w:tc>
        <w:tc>
          <w:tcPr>
            <w:tcW w:w="1327" w:type="dxa"/>
            <w:vMerge/>
            <w:tcBorders>
              <w:top w:val="nil"/>
              <w:left w:val="single" w:sz="4" w:space="0" w:color="auto"/>
              <w:bottom w:val="single" w:sz="4" w:space="0" w:color="auto"/>
              <w:right w:val="single" w:sz="4" w:space="0" w:color="auto"/>
            </w:tcBorders>
            <w:vAlign w:val="center"/>
            <w:hideMark/>
          </w:tcPr>
          <w:p w14:paraId="13A3A525" w14:textId="77777777" w:rsidR="00AA6300" w:rsidRPr="00AA6300" w:rsidRDefault="00AA6300" w:rsidP="00AA6300">
            <w:pPr>
              <w:widowControl/>
              <w:rPr>
                <w:rFonts w:ascii="Arial" w:hAnsi="Arial" w:cs="Arial"/>
                <w:snapToGrid/>
                <w:color w:val="9C0006"/>
                <w:sz w:val="14"/>
                <w:szCs w:val="14"/>
                <w:lang w:eastAsia="hr-HR"/>
              </w:rPr>
            </w:pPr>
          </w:p>
        </w:tc>
        <w:tc>
          <w:tcPr>
            <w:tcW w:w="1276" w:type="dxa"/>
            <w:vMerge/>
            <w:tcBorders>
              <w:top w:val="nil"/>
              <w:left w:val="single" w:sz="4" w:space="0" w:color="auto"/>
              <w:bottom w:val="single" w:sz="4" w:space="0" w:color="auto"/>
              <w:right w:val="single" w:sz="4" w:space="0" w:color="auto"/>
            </w:tcBorders>
            <w:vAlign w:val="center"/>
            <w:hideMark/>
          </w:tcPr>
          <w:p w14:paraId="08032C66" w14:textId="77777777" w:rsidR="00AA6300" w:rsidRPr="00AA6300" w:rsidRDefault="00AA6300" w:rsidP="00AA6300">
            <w:pPr>
              <w:widowControl/>
              <w:rPr>
                <w:rFonts w:ascii="Arial" w:hAnsi="Arial" w:cs="Arial"/>
                <w:snapToGrid/>
                <w:color w:val="9C0006"/>
                <w:sz w:val="14"/>
                <w:szCs w:val="14"/>
                <w:lang w:eastAsia="hr-HR"/>
              </w:rPr>
            </w:pPr>
          </w:p>
        </w:tc>
        <w:tc>
          <w:tcPr>
            <w:tcW w:w="1417" w:type="dxa"/>
            <w:tcBorders>
              <w:top w:val="nil"/>
              <w:left w:val="nil"/>
              <w:bottom w:val="single" w:sz="4" w:space="0" w:color="auto"/>
              <w:right w:val="single" w:sz="4" w:space="0" w:color="auto"/>
            </w:tcBorders>
            <w:shd w:val="clear" w:color="000000" w:fill="FFEB9C"/>
            <w:vAlign w:val="center"/>
            <w:hideMark/>
          </w:tcPr>
          <w:p w14:paraId="7CCB021E" w14:textId="77777777" w:rsidR="00AA6300" w:rsidRPr="00AA6300" w:rsidRDefault="00AA6300" w:rsidP="00AA6300">
            <w:pPr>
              <w:widowControl/>
              <w:rPr>
                <w:rFonts w:ascii="Arial" w:hAnsi="Arial" w:cs="Arial"/>
                <w:snapToGrid/>
                <w:color w:val="9C5700"/>
                <w:sz w:val="14"/>
                <w:szCs w:val="14"/>
                <w:lang w:eastAsia="hr-HR"/>
              </w:rPr>
            </w:pPr>
            <w:r w:rsidRPr="00AA6300">
              <w:rPr>
                <w:rFonts w:ascii="Arial" w:hAnsi="Arial" w:cs="Arial"/>
                <w:snapToGrid/>
                <w:color w:val="9C5700"/>
                <w:sz w:val="14"/>
                <w:szCs w:val="14"/>
                <w:lang w:eastAsia="hr-HR"/>
              </w:rPr>
              <w:t>Broj financijskih potpora projektima za hrvatsko iseljeništvo/ dijasporu</w:t>
            </w:r>
          </w:p>
        </w:tc>
        <w:tc>
          <w:tcPr>
            <w:tcW w:w="1134" w:type="dxa"/>
            <w:tcBorders>
              <w:top w:val="nil"/>
              <w:left w:val="nil"/>
              <w:bottom w:val="single" w:sz="4" w:space="0" w:color="auto"/>
              <w:right w:val="single" w:sz="4" w:space="0" w:color="auto"/>
            </w:tcBorders>
            <w:shd w:val="clear" w:color="000000" w:fill="FFEB9C"/>
            <w:vAlign w:val="center"/>
            <w:hideMark/>
          </w:tcPr>
          <w:p w14:paraId="131D3A87"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14</w:t>
            </w:r>
          </w:p>
        </w:tc>
        <w:tc>
          <w:tcPr>
            <w:tcW w:w="1079" w:type="dxa"/>
            <w:tcBorders>
              <w:top w:val="nil"/>
              <w:left w:val="nil"/>
              <w:bottom w:val="single" w:sz="4" w:space="0" w:color="auto"/>
              <w:right w:val="single" w:sz="4" w:space="0" w:color="auto"/>
            </w:tcBorders>
            <w:shd w:val="clear" w:color="000000" w:fill="FFEB9C"/>
            <w:vAlign w:val="center"/>
            <w:hideMark/>
          </w:tcPr>
          <w:p w14:paraId="635B09CF"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40</w:t>
            </w:r>
          </w:p>
        </w:tc>
        <w:tc>
          <w:tcPr>
            <w:tcW w:w="1756" w:type="dxa"/>
            <w:vMerge/>
            <w:tcBorders>
              <w:top w:val="nil"/>
              <w:left w:val="single" w:sz="4" w:space="0" w:color="auto"/>
              <w:bottom w:val="single" w:sz="4" w:space="0" w:color="000000"/>
              <w:right w:val="single" w:sz="4" w:space="0" w:color="auto"/>
            </w:tcBorders>
            <w:vAlign w:val="center"/>
            <w:hideMark/>
          </w:tcPr>
          <w:p w14:paraId="36942FF4" w14:textId="77777777" w:rsidR="00AA6300" w:rsidRPr="00AA6300" w:rsidRDefault="00AA6300" w:rsidP="00AA6300">
            <w:pPr>
              <w:widowControl/>
              <w:rPr>
                <w:rFonts w:ascii="Arial" w:hAnsi="Arial" w:cs="Arial"/>
                <w:snapToGrid/>
                <w:sz w:val="14"/>
                <w:szCs w:val="14"/>
                <w:lang w:eastAsia="hr-HR"/>
              </w:rPr>
            </w:pPr>
          </w:p>
        </w:tc>
        <w:tc>
          <w:tcPr>
            <w:tcW w:w="1322" w:type="dxa"/>
            <w:vMerge/>
            <w:tcBorders>
              <w:top w:val="nil"/>
              <w:left w:val="single" w:sz="4" w:space="0" w:color="auto"/>
              <w:bottom w:val="single" w:sz="4" w:space="0" w:color="000000"/>
              <w:right w:val="single" w:sz="4" w:space="0" w:color="auto"/>
            </w:tcBorders>
            <w:vAlign w:val="center"/>
            <w:hideMark/>
          </w:tcPr>
          <w:p w14:paraId="6E0070BD" w14:textId="77777777" w:rsidR="00AA6300" w:rsidRPr="00AA6300" w:rsidRDefault="00AA6300" w:rsidP="00AA6300">
            <w:pPr>
              <w:widowControl/>
              <w:rPr>
                <w:rFonts w:ascii="Arial" w:hAnsi="Arial" w:cs="Arial"/>
                <w:snapToGrid/>
                <w:sz w:val="14"/>
                <w:szCs w:val="14"/>
                <w:lang w:eastAsia="hr-HR"/>
              </w:rPr>
            </w:pPr>
          </w:p>
        </w:tc>
        <w:tc>
          <w:tcPr>
            <w:tcW w:w="1372" w:type="dxa"/>
            <w:vMerge/>
            <w:tcBorders>
              <w:top w:val="nil"/>
              <w:left w:val="single" w:sz="4" w:space="0" w:color="auto"/>
              <w:bottom w:val="single" w:sz="4" w:space="0" w:color="000000"/>
              <w:right w:val="single" w:sz="4" w:space="0" w:color="auto"/>
            </w:tcBorders>
            <w:vAlign w:val="center"/>
            <w:hideMark/>
          </w:tcPr>
          <w:p w14:paraId="21F1FF58" w14:textId="77777777" w:rsidR="00AA6300" w:rsidRPr="00AA6300" w:rsidRDefault="00AA6300" w:rsidP="00AA6300">
            <w:pPr>
              <w:widowControl/>
              <w:rPr>
                <w:rFonts w:ascii="Arial" w:hAnsi="Arial" w:cs="Arial"/>
                <w:snapToGrid/>
                <w:sz w:val="14"/>
                <w:szCs w:val="14"/>
                <w:lang w:eastAsia="hr-HR"/>
              </w:rPr>
            </w:pPr>
          </w:p>
        </w:tc>
        <w:tc>
          <w:tcPr>
            <w:tcW w:w="1383" w:type="dxa"/>
            <w:vMerge/>
            <w:tcBorders>
              <w:top w:val="nil"/>
              <w:left w:val="single" w:sz="4" w:space="0" w:color="auto"/>
              <w:bottom w:val="single" w:sz="4" w:space="0" w:color="auto"/>
              <w:right w:val="single" w:sz="4" w:space="0" w:color="auto"/>
            </w:tcBorders>
            <w:vAlign w:val="center"/>
            <w:hideMark/>
          </w:tcPr>
          <w:p w14:paraId="5BDD9009" w14:textId="77777777" w:rsidR="00AA6300" w:rsidRPr="00AA6300" w:rsidRDefault="00AA6300" w:rsidP="00AA6300">
            <w:pPr>
              <w:widowControl/>
              <w:rPr>
                <w:rFonts w:ascii="Arial" w:hAnsi="Arial" w:cs="Arial"/>
                <w:snapToGrid/>
                <w:color w:val="9C0006"/>
                <w:sz w:val="14"/>
                <w:szCs w:val="14"/>
                <w:lang w:eastAsia="hr-HR"/>
              </w:rPr>
            </w:pPr>
          </w:p>
        </w:tc>
        <w:tc>
          <w:tcPr>
            <w:tcW w:w="1168" w:type="dxa"/>
            <w:vMerge/>
            <w:tcBorders>
              <w:top w:val="nil"/>
              <w:left w:val="single" w:sz="4" w:space="0" w:color="auto"/>
              <w:bottom w:val="single" w:sz="4" w:space="0" w:color="auto"/>
              <w:right w:val="single" w:sz="4" w:space="0" w:color="auto"/>
            </w:tcBorders>
            <w:vAlign w:val="center"/>
            <w:hideMark/>
          </w:tcPr>
          <w:p w14:paraId="5DEB8488" w14:textId="77777777" w:rsidR="00AA6300" w:rsidRPr="00AA6300" w:rsidRDefault="00AA6300" w:rsidP="00AA6300">
            <w:pPr>
              <w:widowControl/>
              <w:rPr>
                <w:rFonts w:ascii="Arial" w:hAnsi="Arial" w:cs="Arial"/>
                <w:snapToGrid/>
                <w:sz w:val="14"/>
                <w:szCs w:val="14"/>
                <w:lang w:eastAsia="hr-HR"/>
              </w:rPr>
            </w:pPr>
          </w:p>
        </w:tc>
        <w:tc>
          <w:tcPr>
            <w:tcW w:w="1418" w:type="dxa"/>
            <w:tcBorders>
              <w:top w:val="nil"/>
              <w:left w:val="nil"/>
              <w:bottom w:val="single" w:sz="4" w:space="0" w:color="auto"/>
              <w:right w:val="single" w:sz="4" w:space="0" w:color="auto"/>
            </w:tcBorders>
            <w:shd w:val="clear" w:color="000000" w:fill="C4D79B"/>
            <w:noWrap/>
            <w:vAlign w:val="center"/>
            <w:hideMark/>
          </w:tcPr>
          <w:p w14:paraId="2F483863"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43</w:t>
            </w:r>
          </w:p>
        </w:tc>
        <w:tc>
          <w:tcPr>
            <w:tcW w:w="1230" w:type="dxa"/>
            <w:vMerge/>
            <w:tcBorders>
              <w:top w:val="nil"/>
              <w:left w:val="single" w:sz="4" w:space="0" w:color="auto"/>
              <w:bottom w:val="single" w:sz="4" w:space="0" w:color="auto"/>
              <w:right w:val="single" w:sz="4" w:space="0" w:color="auto"/>
            </w:tcBorders>
            <w:vAlign w:val="center"/>
            <w:hideMark/>
          </w:tcPr>
          <w:p w14:paraId="00A805C9" w14:textId="77777777" w:rsidR="00AA6300" w:rsidRPr="00AA6300" w:rsidRDefault="00AA6300" w:rsidP="00AA6300">
            <w:pPr>
              <w:widowControl/>
              <w:rPr>
                <w:rFonts w:ascii="Arial" w:hAnsi="Arial" w:cs="Arial"/>
                <w:snapToGrid/>
                <w:sz w:val="14"/>
                <w:szCs w:val="14"/>
                <w:lang w:eastAsia="hr-HR"/>
              </w:rPr>
            </w:pPr>
          </w:p>
        </w:tc>
        <w:tc>
          <w:tcPr>
            <w:tcW w:w="1463" w:type="dxa"/>
            <w:tcBorders>
              <w:top w:val="nil"/>
              <w:left w:val="nil"/>
              <w:bottom w:val="single" w:sz="4" w:space="0" w:color="auto"/>
              <w:right w:val="single" w:sz="4" w:space="0" w:color="auto"/>
            </w:tcBorders>
            <w:shd w:val="clear" w:color="000000" w:fill="C4D79B"/>
            <w:vAlign w:val="center"/>
            <w:hideMark/>
          </w:tcPr>
          <w:p w14:paraId="48F29F00"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DA, rujan 2024.</w:t>
            </w:r>
          </w:p>
        </w:tc>
        <w:tc>
          <w:tcPr>
            <w:tcW w:w="1884" w:type="dxa"/>
            <w:vMerge/>
            <w:tcBorders>
              <w:top w:val="nil"/>
              <w:left w:val="single" w:sz="4" w:space="0" w:color="auto"/>
              <w:bottom w:val="single" w:sz="4" w:space="0" w:color="auto"/>
              <w:right w:val="single" w:sz="4" w:space="0" w:color="auto"/>
            </w:tcBorders>
            <w:vAlign w:val="center"/>
            <w:hideMark/>
          </w:tcPr>
          <w:p w14:paraId="1ECA9892" w14:textId="77777777" w:rsidR="00AA6300" w:rsidRPr="00AA6300" w:rsidRDefault="00AA6300" w:rsidP="00AA6300">
            <w:pPr>
              <w:widowControl/>
              <w:rPr>
                <w:rFonts w:ascii="Arial" w:hAnsi="Arial" w:cs="Arial"/>
                <w:snapToGrid/>
                <w:sz w:val="14"/>
                <w:szCs w:val="14"/>
                <w:lang w:eastAsia="hr-HR"/>
              </w:rPr>
            </w:pPr>
          </w:p>
        </w:tc>
      </w:tr>
      <w:tr w:rsidR="00E54887" w:rsidRPr="00AA6300" w14:paraId="0200BE62" w14:textId="77777777" w:rsidTr="00E54887">
        <w:trPr>
          <w:gridAfter w:val="1"/>
          <w:wAfter w:w="9" w:type="dxa"/>
          <w:trHeight w:val="1050"/>
        </w:trPr>
        <w:tc>
          <w:tcPr>
            <w:tcW w:w="704" w:type="dxa"/>
            <w:vMerge w:val="restart"/>
            <w:tcBorders>
              <w:top w:val="nil"/>
              <w:left w:val="single" w:sz="4" w:space="0" w:color="auto"/>
              <w:bottom w:val="single" w:sz="4" w:space="0" w:color="auto"/>
              <w:right w:val="single" w:sz="4" w:space="0" w:color="auto"/>
            </w:tcBorders>
            <w:shd w:val="clear" w:color="000000" w:fill="FFC7CE"/>
            <w:vAlign w:val="center"/>
            <w:hideMark/>
          </w:tcPr>
          <w:p w14:paraId="4427A521" w14:textId="77777777" w:rsidR="00AA6300" w:rsidRPr="00AA6300" w:rsidRDefault="00AA6300" w:rsidP="00AA6300">
            <w:pPr>
              <w:widowControl/>
              <w:jc w:val="center"/>
              <w:rPr>
                <w:rFonts w:ascii="Arial" w:hAnsi="Arial" w:cs="Arial"/>
                <w:snapToGrid/>
                <w:color w:val="9C0006"/>
                <w:sz w:val="14"/>
                <w:szCs w:val="14"/>
                <w:lang w:eastAsia="hr-HR"/>
              </w:rPr>
            </w:pPr>
            <w:r w:rsidRPr="00AA6300">
              <w:rPr>
                <w:rFonts w:ascii="Arial" w:hAnsi="Arial" w:cs="Arial"/>
                <w:snapToGrid/>
                <w:color w:val="9C0006"/>
                <w:sz w:val="14"/>
                <w:szCs w:val="14"/>
                <w:lang w:eastAsia="hr-HR"/>
              </w:rPr>
              <w:t>10</w:t>
            </w:r>
          </w:p>
        </w:tc>
        <w:tc>
          <w:tcPr>
            <w:tcW w:w="1508" w:type="dxa"/>
            <w:vMerge w:val="restart"/>
            <w:tcBorders>
              <w:top w:val="nil"/>
              <w:left w:val="single" w:sz="4" w:space="0" w:color="auto"/>
              <w:bottom w:val="single" w:sz="4" w:space="0" w:color="auto"/>
              <w:right w:val="single" w:sz="4" w:space="0" w:color="auto"/>
            </w:tcBorders>
            <w:shd w:val="clear" w:color="000000" w:fill="FFC7CE"/>
            <w:vAlign w:val="center"/>
            <w:hideMark/>
          </w:tcPr>
          <w:p w14:paraId="3FF6B183" w14:textId="77777777" w:rsidR="00AA6300" w:rsidRPr="00AA6300" w:rsidRDefault="00AA6300" w:rsidP="00AA6300">
            <w:pPr>
              <w:widowControl/>
              <w:rPr>
                <w:rFonts w:ascii="Arial" w:hAnsi="Arial" w:cs="Arial"/>
                <w:snapToGrid/>
                <w:color w:val="9C0006"/>
                <w:sz w:val="14"/>
                <w:szCs w:val="14"/>
                <w:lang w:eastAsia="hr-HR"/>
              </w:rPr>
            </w:pPr>
            <w:r w:rsidRPr="00AA6300">
              <w:rPr>
                <w:rFonts w:ascii="Arial" w:hAnsi="Arial" w:cs="Arial"/>
                <w:snapToGrid/>
                <w:color w:val="9C0006"/>
                <w:sz w:val="14"/>
                <w:szCs w:val="14"/>
                <w:lang w:eastAsia="hr-HR"/>
              </w:rPr>
              <w:t>Poticanje digitalne transformacije u području odnosa s HIRH</w:t>
            </w:r>
          </w:p>
        </w:tc>
        <w:tc>
          <w:tcPr>
            <w:tcW w:w="1327" w:type="dxa"/>
            <w:vMerge w:val="restart"/>
            <w:tcBorders>
              <w:top w:val="nil"/>
              <w:left w:val="single" w:sz="4" w:space="0" w:color="auto"/>
              <w:bottom w:val="single" w:sz="4" w:space="0" w:color="auto"/>
              <w:right w:val="single" w:sz="4" w:space="0" w:color="auto"/>
            </w:tcBorders>
            <w:shd w:val="clear" w:color="000000" w:fill="FFC7CE"/>
            <w:vAlign w:val="center"/>
            <w:hideMark/>
          </w:tcPr>
          <w:p w14:paraId="7604D636" w14:textId="77777777" w:rsidR="00AA6300" w:rsidRPr="00AA6300" w:rsidRDefault="00AA6300" w:rsidP="00AA6300">
            <w:pPr>
              <w:widowControl/>
              <w:rPr>
                <w:rFonts w:ascii="Arial" w:hAnsi="Arial" w:cs="Arial"/>
                <w:snapToGrid/>
                <w:color w:val="9C0006"/>
                <w:sz w:val="14"/>
                <w:szCs w:val="14"/>
                <w:lang w:eastAsia="hr-HR"/>
              </w:rPr>
            </w:pPr>
            <w:r w:rsidRPr="00AA6300">
              <w:rPr>
                <w:rFonts w:ascii="Arial" w:hAnsi="Arial" w:cs="Arial"/>
                <w:snapToGrid/>
                <w:color w:val="9C0006"/>
                <w:sz w:val="14"/>
                <w:szCs w:val="14"/>
                <w:lang w:eastAsia="hr-HR"/>
              </w:rPr>
              <w:t>Ovom mjerom u svrhu olakšanja, ubrzanja i pojednostavljenja uspostavljanja veza, komunikacije i suradnje s HIRH poticat će se razvoj sveobuhvatnih projekata digitalizacije u upravnom području odnosa s HIRH.</w:t>
            </w:r>
          </w:p>
        </w:tc>
        <w:tc>
          <w:tcPr>
            <w:tcW w:w="1276" w:type="dxa"/>
            <w:vMerge w:val="restart"/>
            <w:tcBorders>
              <w:top w:val="nil"/>
              <w:left w:val="single" w:sz="4" w:space="0" w:color="auto"/>
              <w:bottom w:val="single" w:sz="4" w:space="0" w:color="auto"/>
              <w:right w:val="single" w:sz="4" w:space="0" w:color="auto"/>
            </w:tcBorders>
            <w:shd w:val="clear" w:color="000000" w:fill="FFC7CE"/>
            <w:vAlign w:val="center"/>
            <w:hideMark/>
          </w:tcPr>
          <w:p w14:paraId="329ADDD7" w14:textId="77777777" w:rsidR="00AA6300" w:rsidRPr="00AA6300" w:rsidRDefault="00AA6300" w:rsidP="00AA6300">
            <w:pPr>
              <w:widowControl/>
              <w:rPr>
                <w:rFonts w:ascii="Arial" w:hAnsi="Arial" w:cs="Arial"/>
                <w:snapToGrid/>
                <w:color w:val="9C0006"/>
                <w:sz w:val="14"/>
                <w:szCs w:val="14"/>
                <w:lang w:eastAsia="hr-HR"/>
              </w:rPr>
            </w:pPr>
            <w:r w:rsidRPr="00AA6300">
              <w:rPr>
                <w:rFonts w:ascii="Arial" w:hAnsi="Arial" w:cs="Arial"/>
                <w:snapToGrid/>
                <w:color w:val="9C0006"/>
                <w:sz w:val="14"/>
                <w:szCs w:val="14"/>
                <w:lang w:eastAsia="hr-HR"/>
              </w:rPr>
              <w:t>glavna tajnica,</w:t>
            </w:r>
            <w:r w:rsidRPr="00AA6300">
              <w:rPr>
                <w:rFonts w:ascii="Arial" w:hAnsi="Arial" w:cs="Arial"/>
                <w:snapToGrid/>
                <w:color w:val="9C0006"/>
                <w:sz w:val="14"/>
                <w:szCs w:val="14"/>
                <w:lang w:eastAsia="hr-HR"/>
              </w:rPr>
              <w:br/>
              <w:t>Glavno tajništvo</w:t>
            </w:r>
            <w:r w:rsidRPr="00AA6300">
              <w:rPr>
                <w:rFonts w:ascii="Arial" w:hAnsi="Arial" w:cs="Arial"/>
                <w:snapToGrid/>
                <w:color w:val="9C0006"/>
                <w:sz w:val="14"/>
                <w:szCs w:val="14"/>
                <w:lang w:eastAsia="hr-HR"/>
              </w:rPr>
              <w:br/>
            </w:r>
            <w:r w:rsidRPr="00AA6300">
              <w:rPr>
                <w:rFonts w:ascii="Arial" w:hAnsi="Arial" w:cs="Arial"/>
                <w:snapToGrid/>
                <w:color w:val="9C0006"/>
                <w:sz w:val="14"/>
                <w:szCs w:val="14"/>
                <w:lang w:eastAsia="hr-HR"/>
              </w:rPr>
              <w:br/>
            </w:r>
            <w:r w:rsidRPr="00AA6300">
              <w:rPr>
                <w:rFonts w:ascii="Arial" w:hAnsi="Arial" w:cs="Arial"/>
                <w:snapToGrid/>
                <w:color w:val="9C0006"/>
                <w:sz w:val="14"/>
                <w:szCs w:val="14"/>
                <w:lang w:eastAsia="hr-HR"/>
              </w:rPr>
              <w:br/>
              <w:t>načelnica,</w:t>
            </w:r>
            <w:r w:rsidRPr="00AA6300">
              <w:rPr>
                <w:rFonts w:ascii="Arial" w:hAnsi="Arial" w:cs="Arial"/>
                <w:snapToGrid/>
                <w:color w:val="9C0006"/>
                <w:sz w:val="14"/>
                <w:szCs w:val="14"/>
                <w:lang w:eastAsia="hr-HR"/>
              </w:rPr>
              <w:br/>
              <w:t>Sektor za integraciju i statusna pitanja Hrvata izvan Republike Hrvatske</w:t>
            </w:r>
          </w:p>
        </w:tc>
        <w:tc>
          <w:tcPr>
            <w:tcW w:w="1417" w:type="dxa"/>
            <w:tcBorders>
              <w:top w:val="nil"/>
              <w:left w:val="nil"/>
              <w:bottom w:val="single" w:sz="4" w:space="0" w:color="auto"/>
              <w:right w:val="single" w:sz="4" w:space="0" w:color="auto"/>
            </w:tcBorders>
            <w:shd w:val="clear" w:color="000000" w:fill="FFEB9C"/>
            <w:vAlign w:val="center"/>
            <w:hideMark/>
          </w:tcPr>
          <w:p w14:paraId="7A3D3D45" w14:textId="77777777" w:rsidR="00AA6300" w:rsidRPr="00AA6300" w:rsidRDefault="00AA6300" w:rsidP="00AA6300">
            <w:pPr>
              <w:widowControl/>
              <w:rPr>
                <w:rFonts w:ascii="Arial" w:hAnsi="Arial" w:cs="Arial"/>
                <w:snapToGrid/>
                <w:color w:val="9C5700"/>
                <w:sz w:val="14"/>
                <w:szCs w:val="14"/>
                <w:lang w:eastAsia="hr-HR"/>
              </w:rPr>
            </w:pPr>
            <w:r w:rsidRPr="00AA6300">
              <w:rPr>
                <w:rFonts w:ascii="Arial" w:hAnsi="Arial" w:cs="Arial"/>
                <w:snapToGrid/>
                <w:color w:val="9C5700"/>
                <w:sz w:val="14"/>
                <w:szCs w:val="14"/>
                <w:lang w:eastAsia="hr-HR"/>
              </w:rPr>
              <w:t>Izrađena digitalna baza i platforma</w:t>
            </w:r>
          </w:p>
        </w:tc>
        <w:tc>
          <w:tcPr>
            <w:tcW w:w="1134" w:type="dxa"/>
            <w:tcBorders>
              <w:top w:val="nil"/>
              <w:left w:val="nil"/>
              <w:bottom w:val="single" w:sz="4" w:space="0" w:color="auto"/>
              <w:right w:val="single" w:sz="4" w:space="0" w:color="auto"/>
            </w:tcBorders>
            <w:shd w:val="clear" w:color="000000" w:fill="FFEB9C"/>
            <w:vAlign w:val="center"/>
            <w:hideMark/>
          </w:tcPr>
          <w:p w14:paraId="1A647ACD"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0</w:t>
            </w:r>
          </w:p>
        </w:tc>
        <w:tc>
          <w:tcPr>
            <w:tcW w:w="1079" w:type="dxa"/>
            <w:tcBorders>
              <w:top w:val="nil"/>
              <w:left w:val="nil"/>
              <w:bottom w:val="single" w:sz="4" w:space="0" w:color="auto"/>
              <w:right w:val="single" w:sz="4" w:space="0" w:color="auto"/>
            </w:tcBorders>
            <w:shd w:val="clear" w:color="000000" w:fill="FFEB9C"/>
            <w:vAlign w:val="center"/>
            <w:hideMark/>
          </w:tcPr>
          <w:p w14:paraId="1BC7D255"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1</w:t>
            </w:r>
          </w:p>
        </w:tc>
        <w:tc>
          <w:tcPr>
            <w:tcW w:w="1756" w:type="dxa"/>
            <w:vMerge w:val="restart"/>
            <w:tcBorders>
              <w:top w:val="nil"/>
              <w:left w:val="single" w:sz="4" w:space="0" w:color="auto"/>
              <w:bottom w:val="single" w:sz="4" w:space="0" w:color="000000"/>
              <w:right w:val="single" w:sz="4" w:space="0" w:color="auto"/>
            </w:tcBorders>
            <w:shd w:val="clear" w:color="000000" w:fill="FFFFCC"/>
            <w:vAlign w:val="center"/>
            <w:hideMark/>
          </w:tcPr>
          <w:p w14:paraId="5BDCC1C5"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Izrađena digitalna baza podataka i komunikacijska platforma</w:t>
            </w:r>
            <w:r w:rsidRPr="00AA6300">
              <w:rPr>
                <w:rFonts w:ascii="Arial" w:hAnsi="Arial" w:cs="Arial"/>
                <w:snapToGrid/>
                <w:sz w:val="14"/>
                <w:szCs w:val="14"/>
                <w:lang w:eastAsia="hr-HR"/>
              </w:rPr>
              <w:br/>
            </w:r>
            <w:r w:rsidRPr="00AA6300">
              <w:rPr>
                <w:rFonts w:ascii="Arial" w:hAnsi="Arial" w:cs="Arial"/>
                <w:snapToGrid/>
                <w:sz w:val="14"/>
                <w:szCs w:val="14"/>
                <w:lang w:eastAsia="hr-HR"/>
              </w:rPr>
              <w:br/>
              <w:t xml:space="preserve">Izrađena digitalna informativna platforma za povratnike/useljenike </w:t>
            </w:r>
            <w:r w:rsidRPr="00AA6300">
              <w:rPr>
                <w:rFonts w:ascii="Arial" w:hAnsi="Arial" w:cs="Arial"/>
                <w:snapToGrid/>
                <w:sz w:val="14"/>
                <w:szCs w:val="14"/>
                <w:lang w:eastAsia="hr-HR"/>
              </w:rPr>
              <w:br/>
            </w:r>
            <w:r w:rsidRPr="00AA6300">
              <w:rPr>
                <w:rFonts w:ascii="Arial" w:hAnsi="Arial" w:cs="Arial"/>
                <w:snapToGrid/>
                <w:sz w:val="14"/>
                <w:szCs w:val="14"/>
                <w:lang w:eastAsia="hr-HR"/>
              </w:rPr>
              <w:br/>
              <w:t>Izrađena aplikacija za učenje hrvatskoga jezika</w:t>
            </w:r>
          </w:p>
        </w:tc>
        <w:tc>
          <w:tcPr>
            <w:tcW w:w="1322" w:type="dxa"/>
            <w:vMerge w:val="restart"/>
            <w:tcBorders>
              <w:top w:val="nil"/>
              <w:left w:val="single" w:sz="4" w:space="0" w:color="auto"/>
              <w:bottom w:val="single" w:sz="4" w:space="0" w:color="000000"/>
              <w:right w:val="single" w:sz="4" w:space="0" w:color="auto"/>
            </w:tcBorders>
            <w:shd w:val="clear" w:color="000000" w:fill="FFFFCC"/>
            <w:vAlign w:val="center"/>
            <w:hideMark/>
          </w:tcPr>
          <w:p w14:paraId="3F0299ED"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Služba za digitalizaciju, informatičke i opće poslove</w:t>
            </w:r>
          </w:p>
        </w:tc>
        <w:tc>
          <w:tcPr>
            <w:tcW w:w="1372" w:type="dxa"/>
            <w:vMerge w:val="restart"/>
            <w:tcBorders>
              <w:top w:val="nil"/>
              <w:left w:val="single" w:sz="4" w:space="0" w:color="auto"/>
              <w:bottom w:val="single" w:sz="4" w:space="0" w:color="000000"/>
              <w:right w:val="single" w:sz="4" w:space="0" w:color="auto"/>
            </w:tcBorders>
            <w:shd w:val="clear" w:color="000000" w:fill="FFFFCC"/>
            <w:vAlign w:val="center"/>
            <w:hideMark/>
          </w:tcPr>
          <w:p w14:paraId="61D8007F" w14:textId="77777777" w:rsidR="00AA6300" w:rsidRPr="00AA6300" w:rsidRDefault="00AA6300" w:rsidP="00AA6300">
            <w:pPr>
              <w:widowControl/>
              <w:spacing w:after="240"/>
              <w:jc w:val="center"/>
              <w:rPr>
                <w:rFonts w:ascii="Arial" w:hAnsi="Arial" w:cs="Arial"/>
                <w:snapToGrid/>
                <w:sz w:val="14"/>
                <w:szCs w:val="14"/>
                <w:lang w:eastAsia="hr-HR"/>
              </w:rPr>
            </w:pPr>
            <w:r w:rsidRPr="00AA6300">
              <w:rPr>
                <w:rFonts w:ascii="Arial" w:hAnsi="Arial" w:cs="Arial"/>
                <w:snapToGrid/>
                <w:sz w:val="14"/>
                <w:szCs w:val="14"/>
                <w:lang w:eastAsia="hr-HR"/>
              </w:rPr>
              <w:t>prosinac 2024.</w:t>
            </w:r>
            <w:r w:rsidRPr="00AA6300">
              <w:rPr>
                <w:rFonts w:ascii="Arial" w:hAnsi="Arial" w:cs="Arial"/>
                <w:snapToGrid/>
                <w:sz w:val="14"/>
                <w:szCs w:val="14"/>
                <w:lang w:eastAsia="hr-HR"/>
              </w:rPr>
              <w:br/>
            </w:r>
            <w:r w:rsidRPr="00AA6300">
              <w:rPr>
                <w:rFonts w:ascii="Arial" w:hAnsi="Arial" w:cs="Arial"/>
                <w:snapToGrid/>
                <w:sz w:val="14"/>
                <w:szCs w:val="14"/>
                <w:lang w:eastAsia="hr-HR"/>
              </w:rPr>
              <w:br/>
            </w:r>
            <w:r w:rsidRPr="00AA6300">
              <w:rPr>
                <w:rFonts w:ascii="Arial" w:hAnsi="Arial" w:cs="Arial"/>
                <w:snapToGrid/>
                <w:sz w:val="14"/>
                <w:szCs w:val="14"/>
                <w:lang w:eastAsia="hr-HR"/>
              </w:rPr>
              <w:br/>
              <w:t>prosinac 2024.</w:t>
            </w:r>
            <w:r w:rsidRPr="00AA6300">
              <w:rPr>
                <w:rFonts w:ascii="Arial" w:hAnsi="Arial" w:cs="Arial"/>
                <w:snapToGrid/>
                <w:sz w:val="14"/>
                <w:szCs w:val="14"/>
                <w:lang w:eastAsia="hr-HR"/>
              </w:rPr>
              <w:br/>
            </w:r>
            <w:r w:rsidRPr="00AA6300">
              <w:rPr>
                <w:rFonts w:ascii="Arial" w:hAnsi="Arial" w:cs="Arial"/>
                <w:snapToGrid/>
                <w:sz w:val="14"/>
                <w:szCs w:val="14"/>
                <w:lang w:eastAsia="hr-HR"/>
              </w:rPr>
              <w:br/>
            </w:r>
            <w:r w:rsidRPr="00AA6300">
              <w:rPr>
                <w:rFonts w:ascii="Arial" w:hAnsi="Arial" w:cs="Arial"/>
                <w:snapToGrid/>
                <w:sz w:val="14"/>
                <w:szCs w:val="14"/>
                <w:lang w:eastAsia="hr-HR"/>
              </w:rPr>
              <w:br/>
              <w:t>prosinac 2024.</w:t>
            </w:r>
          </w:p>
        </w:tc>
        <w:tc>
          <w:tcPr>
            <w:tcW w:w="1383" w:type="dxa"/>
            <w:vMerge w:val="restart"/>
            <w:tcBorders>
              <w:top w:val="nil"/>
              <w:left w:val="single" w:sz="4" w:space="0" w:color="auto"/>
              <w:bottom w:val="single" w:sz="4" w:space="0" w:color="000000"/>
              <w:right w:val="single" w:sz="4" w:space="0" w:color="auto"/>
            </w:tcBorders>
            <w:shd w:val="clear" w:color="000000" w:fill="FFC7CE"/>
            <w:vAlign w:val="center"/>
            <w:hideMark/>
          </w:tcPr>
          <w:p w14:paraId="3697FB74" w14:textId="77777777" w:rsidR="00AA6300" w:rsidRPr="00AA6300" w:rsidRDefault="00AA6300" w:rsidP="00AA6300">
            <w:pPr>
              <w:widowControl/>
              <w:rPr>
                <w:rFonts w:ascii="Arial" w:hAnsi="Arial" w:cs="Arial"/>
                <w:snapToGrid/>
                <w:color w:val="9C0006"/>
                <w:sz w:val="14"/>
                <w:szCs w:val="14"/>
                <w:lang w:eastAsia="hr-HR"/>
              </w:rPr>
            </w:pPr>
            <w:r w:rsidRPr="00AA6300">
              <w:rPr>
                <w:rFonts w:ascii="Arial" w:hAnsi="Arial" w:cs="Arial"/>
                <w:snapToGrid/>
                <w:color w:val="9C0006"/>
                <w:sz w:val="14"/>
                <w:szCs w:val="14"/>
                <w:lang w:eastAsia="hr-HR"/>
              </w:rPr>
              <w:t>K862017</w:t>
            </w:r>
            <w:r w:rsidRPr="00AA6300">
              <w:rPr>
                <w:rFonts w:ascii="Arial" w:hAnsi="Arial" w:cs="Arial"/>
                <w:snapToGrid/>
                <w:color w:val="9C0006"/>
                <w:sz w:val="14"/>
                <w:szCs w:val="14"/>
                <w:lang w:eastAsia="hr-HR"/>
              </w:rPr>
              <w:br/>
              <w:t>Informatizacija i digitalizacija SDUHIRH-a</w:t>
            </w:r>
          </w:p>
        </w:tc>
        <w:tc>
          <w:tcPr>
            <w:tcW w:w="1168" w:type="dxa"/>
            <w:vMerge w:val="restart"/>
            <w:tcBorders>
              <w:top w:val="nil"/>
              <w:left w:val="single" w:sz="4" w:space="0" w:color="auto"/>
              <w:bottom w:val="single" w:sz="4" w:space="0" w:color="auto"/>
              <w:right w:val="single" w:sz="4" w:space="0" w:color="auto"/>
            </w:tcBorders>
            <w:shd w:val="clear" w:color="000000" w:fill="FFFFCC"/>
            <w:vAlign w:val="center"/>
            <w:hideMark/>
          </w:tcPr>
          <w:p w14:paraId="7F965985"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234.500,00</w:t>
            </w:r>
          </w:p>
        </w:tc>
        <w:tc>
          <w:tcPr>
            <w:tcW w:w="1418" w:type="dxa"/>
            <w:tcBorders>
              <w:top w:val="nil"/>
              <w:left w:val="nil"/>
              <w:bottom w:val="single" w:sz="4" w:space="0" w:color="auto"/>
              <w:right w:val="single" w:sz="4" w:space="0" w:color="auto"/>
            </w:tcBorders>
            <w:shd w:val="clear" w:color="000000" w:fill="C4D79B"/>
            <w:noWrap/>
            <w:vAlign w:val="center"/>
            <w:hideMark/>
          </w:tcPr>
          <w:p w14:paraId="45F52EFD"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0</w:t>
            </w:r>
          </w:p>
        </w:tc>
        <w:tc>
          <w:tcPr>
            <w:tcW w:w="1230" w:type="dxa"/>
            <w:vMerge w:val="restart"/>
            <w:tcBorders>
              <w:top w:val="nil"/>
              <w:left w:val="single" w:sz="4" w:space="0" w:color="auto"/>
              <w:bottom w:val="single" w:sz="4" w:space="0" w:color="auto"/>
              <w:right w:val="single" w:sz="4" w:space="0" w:color="auto"/>
            </w:tcBorders>
            <w:shd w:val="clear" w:color="000000" w:fill="C4D79B"/>
            <w:noWrap/>
            <w:vAlign w:val="center"/>
            <w:hideMark/>
          </w:tcPr>
          <w:p w14:paraId="6A187A7F"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19.593,21</w:t>
            </w:r>
          </w:p>
        </w:tc>
        <w:tc>
          <w:tcPr>
            <w:tcW w:w="1463" w:type="dxa"/>
            <w:tcBorders>
              <w:top w:val="nil"/>
              <w:left w:val="nil"/>
              <w:bottom w:val="single" w:sz="4" w:space="0" w:color="auto"/>
              <w:right w:val="single" w:sz="4" w:space="0" w:color="auto"/>
            </w:tcBorders>
            <w:shd w:val="clear" w:color="000000" w:fill="C4D79B"/>
            <w:vAlign w:val="center"/>
            <w:hideMark/>
          </w:tcPr>
          <w:p w14:paraId="48204B21"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 xml:space="preserve">NE </w:t>
            </w:r>
          </w:p>
        </w:tc>
        <w:tc>
          <w:tcPr>
            <w:tcW w:w="1884" w:type="dxa"/>
            <w:vMerge w:val="restart"/>
            <w:tcBorders>
              <w:top w:val="nil"/>
              <w:left w:val="single" w:sz="4" w:space="0" w:color="auto"/>
              <w:bottom w:val="single" w:sz="4" w:space="0" w:color="auto"/>
              <w:right w:val="single" w:sz="4" w:space="0" w:color="auto"/>
            </w:tcBorders>
            <w:shd w:val="clear" w:color="000000" w:fill="C4D79B"/>
            <w:vAlign w:val="center"/>
            <w:hideMark/>
          </w:tcPr>
          <w:p w14:paraId="19EF0788" w14:textId="77777777" w:rsidR="00AA6300" w:rsidRPr="00AA6300" w:rsidRDefault="00AA6300" w:rsidP="00AA6300">
            <w:pPr>
              <w:widowControl/>
              <w:rPr>
                <w:rFonts w:ascii="Arial" w:hAnsi="Arial" w:cs="Arial"/>
                <w:snapToGrid/>
                <w:sz w:val="14"/>
                <w:szCs w:val="14"/>
                <w:lang w:eastAsia="hr-HR"/>
              </w:rPr>
            </w:pPr>
            <w:r w:rsidRPr="00AA6300">
              <w:rPr>
                <w:rFonts w:ascii="Arial" w:hAnsi="Arial" w:cs="Arial"/>
                <w:snapToGrid/>
                <w:sz w:val="14"/>
                <w:szCs w:val="14"/>
                <w:lang w:eastAsia="hr-HR"/>
              </w:rPr>
              <w:t xml:space="preserve">Tijekom izvještajnog razdoblja, ova mjera nažalost se nalazi u statusu kašnjenja. Iako su provedene određene aktivnosti, kao nužni preduvjeti za uspostavu digitalne baze, komunikacijske platforme i aplikacije za učenje hrvatskog jezika, planirani pokazatelji i ključne točke </w:t>
            </w:r>
            <w:proofErr w:type="spellStart"/>
            <w:r w:rsidRPr="00AA6300">
              <w:rPr>
                <w:rFonts w:ascii="Arial" w:hAnsi="Arial" w:cs="Arial"/>
                <w:snapToGrid/>
                <w:sz w:val="14"/>
                <w:szCs w:val="14"/>
                <w:lang w:eastAsia="hr-HR"/>
              </w:rPr>
              <w:t>ostavrenja</w:t>
            </w:r>
            <w:proofErr w:type="spellEnd"/>
            <w:r w:rsidRPr="00AA6300">
              <w:rPr>
                <w:rFonts w:ascii="Arial" w:hAnsi="Arial" w:cs="Arial"/>
                <w:snapToGrid/>
                <w:sz w:val="14"/>
                <w:szCs w:val="14"/>
                <w:lang w:eastAsia="hr-HR"/>
              </w:rPr>
              <w:t xml:space="preserve"> mjere, nisu ostvareni.</w:t>
            </w:r>
          </w:p>
        </w:tc>
      </w:tr>
      <w:tr w:rsidR="00E54887" w:rsidRPr="00AA6300" w14:paraId="5856378E" w14:textId="77777777" w:rsidTr="00E54887">
        <w:trPr>
          <w:gridAfter w:val="1"/>
          <w:wAfter w:w="9" w:type="dxa"/>
          <w:trHeight w:val="1050"/>
        </w:trPr>
        <w:tc>
          <w:tcPr>
            <w:tcW w:w="704" w:type="dxa"/>
            <w:vMerge/>
            <w:tcBorders>
              <w:top w:val="nil"/>
              <w:left w:val="single" w:sz="4" w:space="0" w:color="auto"/>
              <w:bottom w:val="single" w:sz="4" w:space="0" w:color="auto"/>
              <w:right w:val="single" w:sz="4" w:space="0" w:color="auto"/>
            </w:tcBorders>
            <w:vAlign w:val="center"/>
            <w:hideMark/>
          </w:tcPr>
          <w:p w14:paraId="71945E23" w14:textId="77777777" w:rsidR="00AA6300" w:rsidRPr="00AA6300" w:rsidRDefault="00AA6300" w:rsidP="00AA6300">
            <w:pPr>
              <w:widowControl/>
              <w:rPr>
                <w:rFonts w:ascii="Arial" w:hAnsi="Arial" w:cs="Arial"/>
                <w:snapToGrid/>
                <w:color w:val="9C0006"/>
                <w:sz w:val="14"/>
                <w:szCs w:val="14"/>
                <w:lang w:eastAsia="hr-HR"/>
              </w:rPr>
            </w:pPr>
          </w:p>
        </w:tc>
        <w:tc>
          <w:tcPr>
            <w:tcW w:w="1508" w:type="dxa"/>
            <w:vMerge/>
            <w:tcBorders>
              <w:top w:val="nil"/>
              <w:left w:val="single" w:sz="4" w:space="0" w:color="auto"/>
              <w:bottom w:val="single" w:sz="4" w:space="0" w:color="auto"/>
              <w:right w:val="single" w:sz="4" w:space="0" w:color="auto"/>
            </w:tcBorders>
            <w:vAlign w:val="center"/>
            <w:hideMark/>
          </w:tcPr>
          <w:p w14:paraId="63EC48D2" w14:textId="77777777" w:rsidR="00AA6300" w:rsidRPr="00AA6300" w:rsidRDefault="00AA6300" w:rsidP="00AA6300">
            <w:pPr>
              <w:widowControl/>
              <w:rPr>
                <w:rFonts w:ascii="Arial" w:hAnsi="Arial" w:cs="Arial"/>
                <w:snapToGrid/>
                <w:color w:val="9C0006"/>
                <w:sz w:val="14"/>
                <w:szCs w:val="14"/>
                <w:lang w:eastAsia="hr-HR"/>
              </w:rPr>
            </w:pPr>
          </w:p>
        </w:tc>
        <w:tc>
          <w:tcPr>
            <w:tcW w:w="1327" w:type="dxa"/>
            <w:vMerge/>
            <w:tcBorders>
              <w:top w:val="nil"/>
              <w:left w:val="single" w:sz="4" w:space="0" w:color="auto"/>
              <w:bottom w:val="single" w:sz="4" w:space="0" w:color="auto"/>
              <w:right w:val="single" w:sz="4" w:space="0" w:color="auto"/>
            </w:tcBorders>
            <w:vAlign w:val="center"/>
            <w:hideMark/>
          </w:tcPr>
          <w:p w14:paraId="7AB2849D" w14:textId="77777777" w:rsidR="00AA6300" w:rsidRPr="00AA6300" w:rsidRDefault="00AA6300" w:rsidP="00AA6300">
            <w:pPr>
              <w:widowControl/>
              <w:rPr>
                <w:rFonts w:ascii="Arial" w:hAnsi="Arial" w:cs="Arial"/>
                <w:snapToGrid/>
                <w:color w:val="9C0006"/>
                <w:sz w:val="14"/>
                <w:szCs w:val="14"/>
                <w:lang w:eastAsia="hr-HR"/>
              </w:rPr>
            </w:pPr>
          </w:p>
        </w:tc>
        <w:tc>
          <w:tcPr>
            <w:tcW w:w="1276" w:type="dxa"/>
            <w:vMerge/>
            <w:tcBorders>
              <w:top w:val="nil"/>
              <w:left w:val="single" w:sz="4" w:space="0" w:color="auto"/>
              <w:bottom w:val="single" w:sz="4" w:space="0" w:color="auto"/>
              <w:right w:val="single" w:sz="4" w:space="0" w:color="auto"/>
            </w:tcBorders>
            <w:vAlign w:val="center"/>
            <w:hideMark/>
          </w:tcPr>
          <w:p w14:paraId="2D96838E" w14:textId="77777777" w:rsidR="00AA6300" w:rsidRPr="00AA6300" w:rsidRDefault="00AA6300" w:rsidP="00AA6300">
            <w:pPr>
              <w:widowControl/>
              <w:rPr>
                <w:rFonts w:ascii="Arial" w:hAnsi="Arial" w:cs="Arial"/>
                <w:snapToGrid/>
                <w:color w:val="9C0006"/>
                <w:sz w:val="14"/>
                <w:szCs w:val="14"/>
                <w:lang w:eastAsia="hr-HR"/>
              </w:rPr>
            </w:pPr>
          </w:p>
        </w:tc>
        <w:tc>
          <w:tcPr>
            <w:tcW w:w="1417" w:type="dxa"/>
            <w:tcBorders>
              <w:top w:val="nil"/>
              <w:left w:val="nil"/>
              <w:bottom w:val="single" w:sz="4" w:space="0" w:color="auto"/>
              <w:right w:val="single" w:sz="4" w:space="0" w:color="auto"/>
            </w:tcBorders>
            <w:shd w:val="clear" w:color="000000" w:fill="FFEB9C"/>
            <w:vAlign w:val="center"/>
            <w:hideMark/>
          </w:tcPr>
          <w:p w14:paraId="0241B6A1" w14:textId="77777777" w:rsidR="00AA6300" w:rsidRPr="00AA6300" w:rsidRDefault="00AA6300" w:rsidP="00AA6300">
            <w:pPr>
              <w:widowControl/>
              <w:rPr>
                <w:rFonts w:ascii="Arial" w:hAnsi="Arial" w:cs="Arial"/>
                <w:snapToGrid/>
                <w:color w:val="9C5700"/>
                <w:sz w:val="14"/>
                <w:szCs w:val="14"/>
                <w:lang w:eastAsia="hr-HR"/>
              </w:rPr>
            </w:pPr>
            <w:r w:rsidRPr="00AA6300">
              <w:rPr>
                <w:rFonts w:ascii="Arial" w:hAnsi="Arial" w:cs="Arial"/>
                <w:snapToGrid/>
                <w:color w:val="9C5700"/>
                <w:sz w:val="14"/>
                <w:szCs w:val="14"/>
                <w:lang w:eastAsia="hr-HR"/>
              </w:rPr>
              <w:t>Izrađena platforma</w:t>
            </w:r>
          </w:p>
        </w:tc>
        <w:tc>
          <w:tcPr>
            <w:tcW w:w="1134" w:type="dxa"/>
            <w:tcBorders>
              <w:top w:val="nil"/>
              <w:left w:val="nil"/>
              <w:bottom w:val="single" w:sz="4" w:space="0" w:color="auto"/>
              <w:right w:val="single" w:sz="4" w:space="0" w:color="auto"/>
            </w:tcBorders>
            <w:shd w:val="clear" w:color="000000" w:fill="FFEB9C"/>
            <w:vAlign w:val="center"/>
            <w:hideMark/>
          </w:tcPr>
          <w:p w14:paraId="2E080260"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0</w:t>
            </w:r>
          </w:p>
        </w:tc>
        <w:tc>
          <w:tcPr>
            <w:tcW w:w="1079" w:type="dxa"/>
            <w:tcBorders>
              <w:top w:val="nil"/>
              <w:left w:val="nil"/>
              <w:bottom w:val="single" w:sz="4" w:space="0" w:color="auto"/>
              <w:right w:val="single" w:sz="4" w:space="0" w:color="auto"/>
            </w:tcBorders>
            <w:shd w:val="clear" w:color="000000" w:fill="FFEB9C"/>
            <w:vAlign w:val="center"/>
            <w:hideMark/>
          </w:tcPr>
          <w:p w14:paraId="044FE616"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1</w:t>
            </w:r>
          </w:p>
        </w:tc>
        <w:tc>
          <w:tcPr>
            <w:tcW w:w="1756" w:type="dxa"/>
            <w:vMerge/>
            <w:tcBorders>
              <w:top w:val="nil"/>
              <w:left w:val="single" w:sz="4" w:space="0" w:color="auto"/>
              <w:bottom w:val="single" w:sz="4" w:space="0" w:color="000000"/>
              <w:right w:val="single" w:sz="4" w:space="0" w:color="auto"/>
            </w:tcBorders>
            <w:vAlign w:val="center"/>
            <w:hideMark/>
          </w:tcPr>
          <w:p w14:paraId="083A8FDF" w14:textId="77777777" w:rsidR="00AA6300" w:rsidRPr="00AA6300" w:rsidRDefault="00AA6300" w:rsidP="00AA6300">
            <w:pPr>
              <w:widowControl/>
              <w:rPr>
                <w:rFonts w:ascii="Arial" w:hAnsi="Arial" w:cs="Arial"/>
                <w:snapToGrid/>
                <w:sz w:val="14"/>
                <w:szCs w:val="14"/>
                <w:lang w:eastAsia="hr-HR"/>
              </w:rPr>
            </w:pPr>
          </w:p>
        </w:tc>
        <w:tc>
          <w:tcPr>
            <w:tcW w:w="1322" w:type="dxa"/>
            <w:vMerge/>
            <w:tcBorders>
              <w:top w:val="nil"/>
              <w:left w:val="single" w:sz="4" w:space="0" w:color="auto"/>
              <w:bottom w:val="single" w:sz="4" w:space="0" w:color="000000"/>
              <w:right w:val="single" w:sz="4" w:space="0" w:color="auto"/>
            </w:tcBorders>
            <w:vAlign w:val="center"/>
            <w:hideMark/>
          </w:tcPr>
          <w:p w14:paraId="49AE0220" w14:textId="77777777" w:rsidR="00AA6300" w:rsidRPr="00AA6300" w:rsidRDefault="00AA6300" w:rsidP="00AA6300">
            <w:pPr>
              <w:widowControl/>
              <w:rPr>
                <w:rFonts w:ascii="Arial" w:hAnsi="Arial" w:cs="Arial"/>
                <w:snapToGrid/>
                <w:sz w:val="14"/>
                <w:szCs w:val="14"/>
                <w:lang w:eastAsia="hr-HR"/>
              </w:rPr>
            </w:pPr>
          </w:p>
        </w:tc>
        <w:tc>
          <w:tcPr>
            <w:tcW w:w="1372" w:type="dxa"/>
            <w:vMerge/>
            <w:tcBorders>
              <w:top w:val="nil"/>
              <w:left w:val="single" w:sz="4" w:space="0" w:color="auto"/>
              <w:bottom w:val="single" w:sz="4" w:space="0" w:color="000000"/>
              <w:right w:val="single" w:sz="4" w:space="0" w:color="auto"/>
            </w:tcBorders>
            <w:vAlign w:val="center"/>
            <w:hideMark/>
          </w:tcPr>
          <w:p w14:paraId="33947498" w14:textId="77777777" w:rsidR="00AA6300" w:rsidRPr="00AA6300" w:rsidRDefault="00AA6300" w:rsidP="00AA6300">
            <w:pPr>
              <w:widowControl/>
              <w:rPr>
                <w:rFonts w:ascii="Arial" w:hAnsi="Arial" w:cs="Arial"/>
                <w:snapToGrid/>
                <w:sz w:val="14"/>
                <w:szCs w:val="14"/>
                <w:lang w:eastAsia="hr-HR"/>
              </w:rPr>
            </w:pPr>
          </w:p>
        </w:tc>
        <w:tc>
          <w:tcPr>
            <w:tcW w:w="1383" w:type="dxa"/>
            <w:vMerge/>
            <w:tcBorders>
              <w:top w:val="nil"/>
              <w:left w:val="single" w:sz="4" w:space="0" w:color="auto"/>
              <w:bottom w:val="single" w:sz="4" w:space="0" w:color="000000"/>
              <w:right w:val="single" w:sz="4" w:space="0" w:color="auto"/>
            </w:tcBorders>
            <w:vAlign w:val="center"/>
            <w:hideMark/>
          </w:tcPr>
          <w:p w14:paraId="6149C56E" w14:textId="77777777" w:rsidR="00AA6300" w:rsidRPr="00AA6300" w:rsidRDefault="00AA6300" w:rsidP="00AA6300">
            <w:pPr>
              <w:widowControl/>
              <w:rPr>
                <w:rFonts w:ascii="Arial" w:hAnsi="Arial" w:cs="Arial"/>
                <w:snapToGrid/>
                <w:color w:val="9C0006"/>
                <w:sz w:val="14"/>
                <w:szCs w:val="14"/>
                <w:lang w:eastAsia="hr-HR"/>
              </w:rPr>
            </w:pPr>
          </w:p>
        </w:tc>
        <w:tc>
          <w:tcPr>
            <w:tcW w:w="1168" w:type="dxa"/>
            <w:vMerge/>
            <w:tcBorders>
              <w:top w:val="nil"/>
              <w:left w:val="single" w:sz="4" w:space="0" w:color="auto"/>
              <w:bottom w:val="single" w:sz="4" w:space="0" w:color="auto"/>
              <w:right w:val="single" w:sz="4" w:space="0" w:color="auto"/>
            </w:tcBorders>
            <w:vAlign w:val="center"/>
            <w:hideMark/>
          </w:tcPr>
          <w:p w14:paraId="66280179" w14:textId="77777777" w:rsidR="00AA6300" w:rsidRPr="00AA6300" w:rsidRDefault="00AA6300" w:rsidP="00AA6300">
            <w:pPr>
              <w:widowControl/>
              <w:rPr>
                <w:rFonts w:ascii="Arial" w:hAnsi="Arial" w:cs="Arial"/>
                <w:snapToGrid/>
                <w:sz w:val="14"/>
                <w:szCs w:val="14"/>
                <w:lang w:eastAsia="hr-HR"/>
              </w:rPr>
            </w:pPr>
          </w:p>
        </w:tc>
        <w:tc>
          <w:tcPr>
            <w:tcW w:w="1418" w:type="dxa"/>
            <w:tcBorders>
              <w:top w:val="nil"/>
              <w:left w:val="nil"/>
              <w:bottom w:val="single" w:sz="4" w:space="0" w:color="auto"/>
              <w:right w:val="single" w:sz="4" w:space="0" w:color="auto"/>
            </w:tcBorders>
            <w:shd w:val="clear" w:color="000000" w:fill="C4D79B"/>
            <w:noWrap/>
            <w:vAlign w:val="center"/>
            <w:hideMark/>
          </w:tcPr>
          <w:p w14:paraId="27CD6A1B"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0</w:t>
            </w:r>
          </w:p>
        </w:tc>
        <w:tc>
          <w:tcPr>
            <w:tcW w:w="1230" w:type="dxa"/>
            <w:vMerge/>
            <w:tcBorders>
              <w:top w:val="nil"/>
              <w:left w:val="single" w:sz="4" w:space="0" w:color="auto"/>
              <w:bottom w:val="single" w:sz="4" w:space="0" w:color="auto"/>
              <w:right w:val="single" w:sz="4" w:space="0" w:color="auto"/>
            </w:tcBorders>
            <w:vAlign w:val="center"/>
            <w:hideMark/>
          </w:tcPr>
          <w:p w14:paraId="0E6C5DE9" w14:textId="77777777" w:rsidR="00AA6300" w:rsidRPr="00AA6300" w:rsidRDefault="00AA6300" w:rsidP="00AA6300">
            <w:pPr>
              <w:widowControl/>
              <w:rPr>
                <w:rFonts w:ascii="Arial" w:hAnsi="Arial" w:cs="Arial"/>
                <w:snapToGrid/>
                <w:sz w:val="14"/>
                <w:szCs w:val="14"/>
                <w:lang w:eastAsia="hr-HR"/>
              </w:rPr>
            </w:pPr>
          </w:p>
        </w:tc>
        <w:tc>
          <w:tcPr>
            <w:tcW w:w="1463" w:type="dxa"/>
            <w:tcBorders>
              <w:top w:val="nil"/>
              <w:left w:val="nil"/>
              <w:bottom w:val="single" w:sz="4" w:space="0" w:color="auto"/>
              <w:right w:val="single" w:sz="4" w:space="0" w:color="auto"/>
            </w:tcBorders>
            <w:shd w:val="clear" w:color="000000" w:fill="C4D79B"/>
            <w:vAlign w:val="center"/>
            <w:hideMark/>
          </w:tcPr>
          <w:p w14:paraId="6E5B6DC9"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N/P</w:t>
            </w:r>
          </w:p>
        </w:tc>
        <w:tc>
          <w:tcPr>
            <w:tcW w:w="1884" w:type="dxa"/>
            <w:vMerge/>
            <w:tcBorders>
              <w:top w:val="nil"/>
              <w:left w:val="single" w:sz="4" w:space="0" w:color="auto"/>
              <w:bottom w:val="single" w:sz="4" w:space="0" w:color="auto"/>
              <w:right w:val="single" w:sz="4" w:space="0" w:color="auto"/>
            </w:tcBorders>
            <w:vAlign w:val="center"/>
            <w:hideMark/>
          </w:tcPr>
          <w:p w14:paraId="448FB66C" w14:textId="77777777" w:rsidR="00AA6300" w:rsidRPr="00AA6300" w:rsidRDefault="00AA6300" w:rsidP="00AA6300">
            <w:pPr>
              <w:widowControl/>
              <w:rPr>
                <w:rFonts w:ascii="Arial" w:hAnsi="Arial" w:cs="Arial"/>
                <w:snapToGrid/>
                <w:sz w:val="14"/>
                <w:szCs w:val="14"/>
                <w:lang w:eastAsia="hr-HR"/>
              </w:rPr>
            </w:pPr>
          </w:p>
        </w:tc>
      </w:tr>
      <w:tr w:rsidR="00E54887" w:rsidRPr="00AA6300" w14:paraId="76847BDF" w14:textId="77777777" w:rsidTr="00E54887">
        <w:trPr>
          <w:gridAfter w:val="1"/>
          <w:wAfter w:w="9" w:type="dxa"/>
          <w:trHeight w:val="1050"/>
        </w:trPr>
        <w:tc>
          <w:tcPr>
            <w:tcW w:w="704" w:type="dxa"/>
            <w:vMerge/>
            <w:tcBorders>
              <w:top w:val="nil"/>
              <w:left w:val="single" w:sz="4" w:space="0" w:color="auto"/>
              <w:bottom w:val="single" w:sz="4" w:space="0" w:color="auto"/>
              <w:right w:val="single" w:sz="4" w:space="0" w:color="auto"/>
            </w:tcBorders>
            <w:vAlign w:val="center"/>
            <w:hideMark/>
          </w:tcPr>
          <w:p w14:paraId="7E9E391E" w14:textId="77777777" w:rsidR="00AA6300" w:rsidRPr="00AA6300" w:rsidRDefault="00AA6300" w:rsidP="00AA6300">
            <w:pPr>
              <w:widowControl/>
              <w:rPr>
                <w:rFonts w:ascii="Arial" w:hAnsi="Arial" w:cs="Arial"/>
                <w:snapToGrid/>
                <w:color w:val="9C0006"/>
                <w:sz w:val="14"/>
                <w:szCs w:val="14"/>
                <w:lang w:eastAsia="hr-HR"/>
              </w:rPr>
            </w:pPr>
          </w:p>
        </w:tc>
        <w:tc>
          <w:tcPr>
            <w:tcW w:w="1508" w:type="dxa"/>
            <w:vMerge/>
            <w:tcBorders>
              <w:top w:val="nil"/>
              <w:left w:val="single" w:sz="4" w:space="0" w:color="auto"/>
              <w:bottom w:val="single" w:sz="4" w:space="0" w:color="auto"/>
              <w:right w:val="single" w:sz="4" w:space="0" w:color="auto"/>
            </w:tcBorders>
            <w:vAlign w:val="center"/>
            <w:hideMark/>
          </w:tcPr>
          <w:p w14:paraId="170241BE" w14:textId="77777777" w:rsidR="00AA6300" w:rsidRPr="00AA6300" w:rsidRDefault="00AA6300" w:rsidP="00AA6300">
            <w:pPr>
              <w:widowControl/>
              <w:rPr>
                <w:rFonts w:ascii="Arial" w:hAnsi="Arial" w:cs="Arial"/>
                <w:snapToGrid/>
                <w:color w:val="9C0006"/>
                <w:sz w:val="14"/>
                <w:szCs w:val="14"/>
                <w:lang w:eastAsia="hr-HR"/>
              </w:rPr>
            </w:pPr>
          </w:p>
        </w:tc>
        <w:tc>
          <w:tcPr>
            <w:tcW w:w="1327" w:type="dxa"/>
            <w:vMerge/>
            <w:tcBorders>
              <w:top w:val="nil"/>
              <w:left w:val="single" w:sz="4" w:space="0" w:color="auto"/>
              <w:bottom w:val="single" w:sz="4" w:space="0" w:color="auto"/>
              <w:right w:val="single" w:sz="4" w:space="0" w:color="auto"/>
            </w:tcBorders>
            <w:vAlign w:val="center"/>
            <w:hideMark/>
          </w:tcPr>
          <w:p w14:paraId="4CA0C3A8" w14:textId="77777777" w:rsidR="00AA6300" w:rsidRPr="00AA6300" w:rsidRDefault="00AA6300" w:rsidP="00AA6300">
            <w:pPr>
              <w:widowControl/>
              <w:rPr>
                <w:rFonts w:ascii="Arial" w:hAnsi="Arial" w:cs="Arial"/>
                <w:snapToGrid/>
                <w:color w:val="9C0006"/>
                <w:sz w:val="14"/>
                <w:szCs w:val="14"/>
                <w:lang w:eastAsia="hr-HR"/>
              </w:rPr>
            </w:pPr>
          </w:p>
        </w:tc>
        <w:tc>
          <w:tcPr>
            <w:tcW w:w="1276" w:type="dxa"/>
            <w:vMerge/>
            <w:tcBorders>
              <w:top w:val="nil"/>
              <w:left w:val="single" w:sz="4" w:space="0" w:color="auto"/>
              <w:bottom w:val="single" w:sz="4" w:space="0" w:color="auto"/>
              <w:right w:val="single" w:sz="4" w:space="0" w:color="auto"/>
            </w:tcBorders>
            <w:vAlign w:val="center"/>
            <w:hideMark/>
          </w:tcPr>
          <w:p w14:paraId="4E7ECF42" w14:textId="77777777" w:rsidR="00AA6300" w:rsidRPr="00AA6300" w:rsidRDefault="00AA6300" w:rsidP="00AA6300">
            <w:pPr>
              <w:widowControl/>
              <w:rPr>
                <w:rFonts w:ascii="Arial" w:hAnsi="Arial" w:cs="Arial"/>
                <w:snapToGrid/>
                <w:color w:val="9C0006"/>
                <w:sz w:val="14"/>
                <w:szCs w:val="14"/>
                <w:lang w:eastAsia="hr-HR"/>
              </w:rPr>
            </w:pPr>
          </w:p>
        </w:tc>
        <w:tc>
          <w:tcPr>
            <w:tcW w:w="1417" w:type="dxa"/>
            <w:tcBorders>
              <w:top w:val="nil"/>
              <w:left w:val="nil"/>
              <w:bottom w:val="single" w:sz="4" w:space="0" w:color="auto"/>
              <w:right w:val="single" w:sz="4" w:space="0" w:color="auto"/>
            </w:tcBorders>
            <w:shd w:val="clear" w:color="000000" w:fill="FFEB9C"/>
            <w:vAlign w:val="center"/>
            <w:hideMark/>
          </w:tcPr>
          <w:p w14:paraId="71E1FEE6" w14:textId="77777777" w:rsidR="00AA6300" w:rsidRPr="00AA6300" w:rsidRDefault="00AA6300" w:rsidP="00AA6300">
            <w:pPr>
              <w:widowControl/>
              <w:rPr>
                <w:rFonts w:ascii="Arial" w:hAnsi="Arial" w:cs="Arial"/>
                <w:snapToGrid/>
                <w:color w:val="9C5700"/>
                <w:sz w:val="14"/>
                <w:szCs w:val="14"/>
                <w:lang w:eastAsia="hr-HR"/>
              </w:rPr>
            </w:pPr>
            <w:r w:rsidRPr="00AA6300">
              <w:rPr>
                <w:rFonts w:ascii="Arial" w:hAnsi="Arial" w:cs="Arial"/>
                <w:snapToGrid/>
                <w:color w:val="9C5700"/>
                <w:sz w:val="14"/>
                <w:szCs w:val="14"/>
                <w:lang w:eastAsia="hr-HR"/>
              </w:rPr>
              <w:t>Izrađena aplikacija</w:t>
            </w:r>
          </w:p>
        </w:tc>
        <w:tc>
          <w:tcPr>
            <w:tcW w:w="1134" w:type="dxa"/>
            <w:tcBorders>
              <w:top w:val="nil"/>
              <w:left w:val="nil"/>
              <w:bottom w:val="single" w:sz="4" w:space="0" w:color="auto"/>
              <w:right w:val="single" w:sz="4" w:space="0" w:color="auto"/>
            </w:tcBorders>
            <w:shd w:val="clear" w:color="000000" w:fill="FFEB9C"/>
            <w:vAlign w:val="center"/>
            <w:hideMark/>
          </w:tcPr>
          <w:p w14:paraId="05FCBB4A"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0</w:t>
            </w:r>
          </w:p>
        </w:tc>
        <w:tc>
          <w:tcPr>
            <w:tcW w:w="1079" w:type="dxa"/>
            <w:tcBorders>
              <w:top w:val="nil"/>
              <w:left w:val="nil"/>
              <w:bottom w:val="single" w:sz="4" w:space="0" w:color="auto"/>
              <w:right w:val="single" w:sz="4" w:space="0" w:color="auto"/>
            </w:tcBorders>
            <w:shd w:val="clear" w:color="000000" w:fill="FFEB9C"/>
            <w:vAlign w:val="center"/>
            <w:hideMark/>
          </w:tcPr>
          <w:p w14:paraId="4BA9B191"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1</w:t>
            </w:r>
          </w:p>
        </w:tc>
        <w:tc>
          <w:tcPr>
            <w:tcW w:w="1756" w:type="dxa"/>
            <w:vMerge/>
            <w:tcBorders>
              <w:top w:val="nil"/>
              <w:left w:val="single" w:sz="4" w:space="0" w:color="auto"/>
              <w:bottom w:val="single" w:sz="4" w:space="0" w:color="000000"/>
              <w:right w:val="single" w:sz="4" w:space="0" w:color="auto"/>
            </w:tcBorders>
            <w:vAlign w:val="center"/>
            <w:hideMark/>
          </w:tcPr>
          <w:p w14:paraId="480DDD8B" w14:textId="77777777" w:rsidR="00AA6300" w:rsidRPr="00AA6300" w:rsidRDefault="00AA6300" w:rsidP="00AA6300">
            <w:pPr>
              <w:widowControl/>
              <w:rPr>
                <w:rFonts w:ascii="Arial" w:hAnsi="Arial" w:cs="Arial"/>
                <w:snapToGrid/>
                <w:sz w:val="14"/>
                <w:szCs w:val="14"/>
                <w:lang w:eastAsia="hr-HR"/>
              </w:rPr>
            </w:pPr>
          </w:p>
        </w:tc>
        <w:tc>
          <w:tcPr>
            <w:tcW w:w="1322" w:type="dxa"/>
            <w:vMerge/>
            <w:tcBorders>
              <w:top w:val="nil"/>
              <w:left w:val="single" w:sz="4" w:space="0" w:color="auto"/>
              <w:bottom w:val="single" w:sz="4" w:space="0" w:color="000000"/>
              <w:right w:val="single" w:sz="4" w:space="0" w:color="auto"/>
            </w:tcBorders>
            <w:vAlign w:val="center"/>
            <w:hideMark/>
          </w:tcPr>
          <w:p w14:paraId="56F8FD7A" w14:textId="77777777" w:rsidR="00AA6300" w:rsidRPr="00AA6300" w:rsidRDefault="00AA6300" w:rsidP="00AA6300">
            <w:pPr>
              <w:widowControl/>
              <w:rPr>
                <w:rFonts w:ascii="Arial" w:hAnsi="Arial" w:cs="Arial"/>
                <w:snapToGrid/>
                <w:sz w:val="14"/>
                <w:szCs w:val="14"/>
                <w:lang w:eastAsia="hr-HR"/>
              </w:rPr>
            </w:pPr>
          </w:p>
        </w:tc>
        <w:tc>
          <w:tcPr>
            <w:tcW w:w="1372" w:type="dxa"/>
            <w:vMerge/>
            <w:tcBorders>
              <w:top w:val="nil"/>
              <w:left w:val="single" w:sz="4" w:space="0" w:color="auto"/>
              <w:bottom w:val="single" w:sz="4" w:space="0" w:color="000000"/>
              <w:right w:val="single" w:sz="4" w:space="0" w:color="auto"/>
            </w:tcBorders>
            <w:vAlign w:val="center"/>
            <w:hideMark/>
          </w:tcPr>
          <w:p w14:paraId="29212550" w14:textId="77777777" w:rsidR="00AA6300" w:rsidRPr="00AA6300" w:rsidRDefault="00AA6300" w:rsidP="00AA6300">
            <w:pPr>
              <w:widowControl/>
              <w:rPr>
                <w:rFonts w:ascii="Arial" w:hAnsi="Arial" w:cs="Arial"/>
                <w:snapToGrid/>
                <w:sz w:val="14"/>
                <w:szCs w:val="14"/>
                <w:lang w:eastAsia="hr-HR"/>
              </w:rPr>
            </w:pPr>
          </w:p>
        </w:tc>
        <w:tc>
          <w:tcPr>
            <w:tcW w:w="1383" w:type="dxa"/>
            <w:vMerge/>
            <w:tcBorders>
              <w:top w:val="nil"/>
              <w:left w:val="single" w:sz="4" w:space="0" w:color="auto"/>
              <w:bottom w:val="single" w:sz="4" w:space="0" w:color="000000"/>
              <w:right w:val="single" w:sz="4" w:space="0" w:color="auto"/>
            </w:tcBorders>
            <w:vAlign w:val="center"/>
            <w:hideMark/>
          </w:tcPr>
          <w:p w14:paraId="77A1286E" w14:textId="77777777" w:rsidR="00AA6300" w:rsidRPr="00AA6300" w:rsidRDefault="00AA6300" w:rsidP="00AA6300">
            <w:pPr>
              <w:widowControl/>
              <w:rPr>
                <w:rFonts w:ascii="Arial" w:hAnsi="Arial" w:cs="Arial"/>
                <w:snapToGrid/>
                <w:color w:val="9C0006"/>
                <w:sz w:val="14"/>
                <w:szCs w:val="14"/>
                <w:lang w:eastAsia="hr-HR"/>
              </w:rPr>
            </w:pPr>
          </w:p>
        </w:tc>
        <w:tc>
          <w:tcPr>
            <w:tcW w:w="1168" w:type="dxa"/>
            <w:vMerge/>
            <w:tcBorders>
              <w:top w:val="nil"/>
              <w:left w:val="single" w:sz="4" w:space="0" w:color="auto"/>
              <w:bottom w:val="single" w:sz="4" w:space="0" w:color="auto"/>
              <w:right w:val="single" w:sz="4" w:space="0" w:color="auto"/>
            </w:tcBorders>
            <w:vAlign w:val="center"/>
            <w:hideMark/>
          </w:tcPr>
          <w:p w14:paraId="7C98F0E7" w14:textId="77777777" w:rsidR="00AA6300" w:rsidRPr="00AA6300" w:rsidRDefault="00AA6300" w:rsidP="00AA6300">
            <w:pPr>
              <w:widowControl/>
              <w:rPr>
                <w:rFonts w:ascii="Arial" w:hAnsi="Arial" w:cs="Arial"/>
                <w:snapToGrid/>
                <w:sz w:val="14"/>
                <w:szCs w:val="14"/>
                <w:lang w:eastAsia="hr-HR"/>
              </w:rPr>
            </w:pPr>
          </w:p>
        </w:tc>
        <w:tc>
          <w:tcPr>
            <w:tcW w:w="1418" w:type="dxa"/>
            <w:tcBorders>
              <w:top w:val="nil"/>
              <w:left w:val="nil"/>
              <w:bottom w:val="single" w:sz="4" w:space="0" w:color="auto"/>
              <w:right w:val="single" w:sz="4" w:space="0" w:color="auto"/>
            </w:tcBorders>
            <w:shd w:val="clear" w:color="000000" w:fill="C4D79B"/>
            <w:noWrap/>
            <w:vAlign w:val="center"/>
            <w:hideMark/>
          </w:tcPr>
          <w:p w14:paraId="125ED252"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0</w:t>
            </w:r>
          </w:p>
        </w:tc>
        <w:tc>
          <w:tcPr>
            <w:tcW w:w="1230" w:type="dxa"/>
            <w:vMerge/>
            <w:tcBorders>
              <w:top w:val="nil"/>
              <w:left w:val="single" w:sz="4" w:space="0" w:color="auto"/>
              <w:bottom w:val="single" w:sz="4" w:space="0" w:color="auto"/>
              <w:right w:val="single" w:sz="4" w:space="0" w:color="auto"/>
            </w:tcBorders>
            <w:vAlign w:val="center"/>
            <w:hideMark/>
          </w:tcPr>
          <w:p w14:paraId="5AB745C4" w14:textId="77777777" w:rsidR="00AA6300" w:rsidRPr="00AA6300" w:rsidRDefault="00AA6300" w:rsidP="00AA6300">
            <w:pPr>
              <w:widowControl/>
              <w:rPr>
                <w:rFonts w:ascii="Arial" w:hAnsi="Arial" w:cs="Arial"/>
                <w:snapToGrid/>
                <w:sz w:val="14"/>
                <w:szCs w:val="14"/>
                <w:lang w:eastAsia="hr-HR"/>
              </w:rPr>
            </w:pPr>
          </w:p>
        </w:tc>
        <w:tc>
          <w:tcPr>
            <w:tcW w:w="1463" w:type="dxa"/>
            <w:tcBorders>
              <w:top w:val="nil"/>
              <w:left w:val="nil"/>
              <w:bottom w:val="single" w:sz="4" w:space="0" w:color="auto"/>
              <w:right w:val="single" w:sz="4" w:space="0" w:color="auto"/>
            </w:tcBorders>
            <w:shd w:val="clear" w:color="000000" w:fill="C4D79B"/>
            <w:vAlign w:val="center"/>
            <w:hideMark/>
          </w:tcPr>
          <w:p w14:paraId="43FC4FF6"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 xml:space="preserve">NE </w:t>
            </w:r>
          </w:p>
        </w:tc>
        <w:tc>
          <w:tcPr>
            <w:tcW w:w="1884" w:type="dxa"/>
            <w:vMerge/>
            <w:tcBorders>
              <w:top w:val="nil"/>
              <w:left w:val="single" w:sz="4" w:space="0" w:color="auto"/>
              <w:bottom w:val="single" w:sz="4" w:space="0" w:color="auto"/>
              <w:right w:val="single" w:sz="4" w:space="0" w:color="auto"/>
            </w:tcBorders>
            <w:vAlign w:val="center"/>
            <w:hideMark/>
          </w:tcPr>
          <w:p w14:paraId="41946F74" w14:textId="77777777" w:rsidR="00AA6300" w:rsidRPr="00AA6300" w:rsidRDefault="00AA6300" w:rsidP="00AA6300">
            <w:pPr>
              <w:widowControl/>
              <w:rPr>
                <w:rFonts w:ascii="Arial" w:hAnsi="Arial" w:cs="Arial"/>
                <w:snapToGrid/>
                <w:sz w:val="14"/>
                <w:szCs w:val="14"/>
                <w:lang w:eastAsia="hr-HR"/>
              </w:rPr>
            </w:pPr>
          </w:p>
        </w:tc>
      </w:tr>
    </w:tbl>
    <w:p w14:paraId="5921F6DC" w14:textId="77777777" w:rsidR="00BD7F1F" w:rsidRDefault="00BD7F1F">
      <w:r>
        <w:br w:type="page"/>
      </w:r>
    </w:p>
    <w:tbl>
      <w:tblPr>
        <w:tblW w:w="21450" w:type="dxa"/>
        <w:tblLook w:val="04A0" w:firstRow="1" w:lastRow="0" w:firstColumn="1" w:lastColumn="0" w:noHBand="0" w:noVBand="1"/>
      </w:tblPr>
      <w:tblGrid>
        <w:gridCol w:w="704"/>
        <w:gridCol w:w="1508"/>
        <w:gridCol w:w="1327"/>
        <w:gridCol w:w="1276"/>
        <w:gridCol w:w="1417"/>
        <w:gridCol w:w="1134"/>
        <w:gridCol w:w="1079"/>
        <w:gridCol w:w="1756"/>
        <w:gridCol w:w="1322"/>
        <w:gridCol w:w="1372"/>
        <w:gridCol w:w="1383"/>
        <w:gridCol w:w="1168"/>
        <w:gridCol w:w="1418"/>
        <w:gridCol w:w="1230"/>
        <w:gridCol w:w="1463"/>
        <w:gridCol w:w="1884"/>
        <w:gridCol w:w="9"/>
      </w:tblGrid>
      <w:tr w:rsidR="00BD7F1F" w:rsidRPr="00AA6300" w14:paraId="2DC093E5" w14:textId="77777777" w:rsidTr="00BD7F1F">
        <w:trPr>
          <w:trHeight w:val="675"/>
        </w:trPr>
        <w:tc>
          <w:tcPr>
            <w:tcW w:w="21450" w:type="dxa"/>
            <w:gridSpan w:val="17"/>
            <w:tcBorders>
              <w:top w:val="single" w:sz="4" w:space="0" w:color="auto"/>
              <w:left w:val="single" w:sz="4" w:space="0" w:color="auto"/>
              <w:bottom w:val="single" w:sz="4" w:space="0" w:color="auto"/>
              <w:right w:val="single" w:sz="4" w:space="0" w:color="auto"/>
            </w:tcBorders>
            <w:shd w:val="clear" w:color="000000" w:fill="EBF1DE"/>
            <w:noWrap/>
            <w:vAlign w:val="center"/>
            <w:hideMark/>
          </w:tcPr>
          <w:p w14:paraId="0799AE4E" w14:textId="4164F544"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lastRenderedPageBreak/>
              <w:t>GODIŠNJI IZVJEŠTAJ O RADU ZA 2024.</w:t>
            </w:r>
          </w:p>
        </w:tc>
      </w:tr>
      <w:tr w:rsidR="00BD7F1F" w:rsidRPr="00AA6300" w14:paraId="7D1C4A8D" w14:textId="77777777" w:rsidTr="004D368B">
        <w:trPr>
          <w:gridAfter w:val="1"/>
          <w:wAfter w:w="9" w:type="dxa"/>
          <w:trHeight w:val="855"/>
        </w:trPr>
        <w:tc>
          <w:tcPr>
            <w:tcW w:w="704" w:type="dxa"/>
            <w:tcBorders>
              <w:top w:val="nil"/>
              <w:left w:val="single" w:sz="4" w:space="0" w:color="auto"/>
              <w:bottom w:val="single" w:sz="4" w:space="0" w:color="auto"/>
              <w:right w:val="single" w:sz="4" w:space="0" w:color="auto"/>
            </w:tcBorders>
            <w:shd w:val="clear" w:color="000000" w:fill="C5D9F1"/>
            <w:vAlign w:val="center"/>
            <w:hideMark/>
          </w:tcPr>
          <w:p w14:paraId="4FF67C73" w14:textId="77777777"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Redni broj</w:t>
            </w:r>
          </w:p>
        </w:tc>
        <w:tc>
          <w:tcPr>
            <w:tcW w:w="1508" w:type="dxa"/>
            <w:tcBorders>
              <w:top w:val="nil"/>
              <w:left w:val="nil"/>
              <w:bottom w:val="single" w:sz="4" w:space="0" w:color="auto"/>
              <w:right w:val="single" w:sz="4" w:space="0" w:color="auto"/>
            </w:tcBorders>
            <w:shd w:val="clear" w:color="000000" w:fill="C5D9F1"/>
            <w:vAlign w:val="center"/>
            <w:hideMark/>
          </w:tcPr>
          <w:p w14:paraId="3E1133D3" w14:textId="77777777"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Naziv mjere</w:t>
            </w:r>
          </w:p>
        </w:tc>
        <w:tc>
          <w:tcPr>
            <w:tcW w:w="1327" w:type="dxa"/>
            <w:tcBorders>
              <w:top w:val="nil"/>
              <w:left w:val="nil"/>
              <w:bottom w:val="single" w:sz="4" w:space="0" w:color="auto"/>
              <w:right w:val="single" w:sz="4" w:space="0" w:color="auto"/>
            </w:tcBorders>
            <w:shd w:val="clear" w:color="000000" w:fill="C5D9F1"/>
            <w:vAlign w:val="center"/>
            <w:hideMark/>
          </w:tcPr>
          <w:p w14:paraId="34FDFCA5" w14:textId="77777777"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Svrha provedbe mjere</w:t>
            </w:r>
          </w:p>
        </w:tc>
        <w:tc>
          <w:tcPr>
            <w:tcW w:w="1276" w:type="dxa"/>
            <w:tcBorders>
              <w:top w:val="nil"/>
              <w:left w:val="nil"/>
              <w:bottom w:val="single" w:sz="4" w:space="0" w:color="auto"/>
              <w:right w:val="single" w:sz="4" w:space="0" w:color="auto"/>
            </w:tcBorders>
            <w:shd w:val="clear" w:color="000000" w:fill="C5D9F1"/>
            <w:vAlign w:val="center"/>
            <w:hideMark/>
          </w:tcPr>
          <w:p w14:paraId="0ED21B5D" w14:textId="77777777"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Nadležnost za provedbu mjere</w:t>
            </w:r>
          </w:p>
        </w:tc>
        <w:tc>
          <w:tcPr>
            <w:tcW w:w="1417" w:type="dxa"/>
            <w:tcBorders>
              <w:top w:val="nil"/>
              <w:left w:val="nil"/>
              <w:bottom w:val="single" w:sz="4" w:space="0" w:color="auto"/>
              <w:right w:val="single" w:sz="4" w:space="0" w:color="auto"/>
            </w:tcBorders>
            <w:shd w:val="clear" w:color="000000" w:fill="C5D9F1"/>
            <w:vAlign w:val="center"/>
            <w:hideMark/>
          </w:tcPr>
          <w:p w14:paraId="2D7074F6" w14:textId="77777777"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Pokazatelj rezultata mjere</w:t>
            </w:r>
          </w:p>
        </w:tc>
        <w:tc>
          <w:tcPr>
            <w:tcW w:w="1134" w:type="dxa"/>
            <w:tcBorders>
              <w:top w:val="nil"/>
              <w:left w:val="nil"/>
              <w:bottom w:val="single" w:sz="4" w:space="0" w:color="auto"/>
              <w:right w:val="single" w:sz="4" w:space="0" w:color="auto"/>
            </w:tcBorders>
            <w:shd w:val="clear" w:color="000000" w:fill="C5D9F1"/>
            <w:vAlign w:val="center"/>
            <w:hideMark/>
          </w:tcPr>
          <w:p w14:paraId="4E43C15B" w14:textId="77777777"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 xml:space="preserve">Početna vrijednost pokazatelja rezultata </w:t>
            </w:r>
            <w:r w:rsidRPr="00AA6300">
              <w:rPr>
                <w:rFonts w:ascii="Arial" w:hAnsi="Arial" w:cs="Arial"/>
                <w:b/>
                <w:bCs/>
                <w:snapToGrid/>
                <w:sz w:val="16"/>
                <w:szCs w:val="16"/>
                <w:lang w:eastAsia="hr-HR"/>
              </w:rPr>
              <w:br/>
              <w:t>(2020. godina)</w:t>
            </w:r>
          </w:p>
        </w:tc>
        <w:tc>
          <w:tcPr>
            <w:tcW w:w="1079" w:type="dxa"/>
            <w:tcBorders>
              <w:top w:val="nil"/>
              <w:left w:val="nil"/>
              <w:bottom w:val="single" w:sz="4" w:space="0" w:color="auto"/>
              <w:right w:val="single" w:sz="4" w:space="0" w:color="auto"/>
            </w:tcBorders>
            <w:shd w:val="clear" w:color="000000" w:fill="C5D9F1"/>
            <w:vAlign w:val="center"/>
            <w:hideMark/>
          </w:tcPr>
          <w:p w14:paraId="185D9E8C" w14:textId="77777777"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Ciljana vrijednost pokazatelja rezultata</w:t>
            </w:r>
          </w:p>
        </w:tc>
        <w:tc>
          <w:tcPr>
            <w:tcW w:w="1756" w:type="dxa"/>
            <w:tcBorders>
              <w:top w:val="nil"/>
              <w:left w:val="nil"/>
              <w:bottom w:val="single" w:sz="4" w:space="0" w:color="auto"/>
              <w:right w:val="single" w:sz="4" w:space="0" w:color="auto"/>
            </w:tcBorders>
            <w:shd w:val="clear" w:color="000000" w:fill="C5D9F1"/>
            <w:vAlign w:val="center"/>
            <w:hideMark/>
          </w:tcPr>
          <w:p w14:paraId="5A981635" w14:textId="77777777"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 xml:space="preserve">Aktivnosti </w:t>
            </w:r>
          </w:p>
        </w:tc>
        <w:tc>
          <w:tcPr>
            <w:tcW w:w="1322" w:type="dxa"/>
            <w:tcBorders>
              <w:top w:val="nil"/>
              <w:left w:val="nil"/>
              <w:bottom w:val="single" w:sz="4" w:space="0" w:color="auto"/>
              <w:right w:val="single" w:sz="4" w:space="0" w:color="auto"/>
            </w:tcBorders>
            <w:shd w:val="clear" w:color="000000" w:fill="C5D9F1"/>
            <w:vAlign w:val="center"/>
            <w:hideMark/>
          </w:tcPr>
          <w:p w14:paraId="1798D5AF" w14:textId="77777777"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Nadležnost za provedbu aktivnosti</w:t>
            </w:r>
          </w:p>
        </w:tc>
        <w:tc>
          <w:tcPr>
            <w:tcW w:w="1372" w:type="dxa"/>
            <w:tcBorders>
              <w:top w:val="nil"/>
              <w:left w:val="nil"/>
              <w:bottom w:val="single" w:sz="4" w:space="0" w:color="auto"/>
              <w:right w:val="single" w:sz="4" w:space="0" w:color="auto"/>
            </w:tcBorders>
            <w:shd w:val="clear" w:color="000000" w:fill="C5D9F1"/>
            <w:vAlign w:val="center"/>
            <w:hideMark/>
          </w:tcPr>
          <w:p w14:paraId="5D4A59AA" w14:textId="77777777"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 xml:space="preserve">Rok provedbe aktivnosti </w:t>
            </w:r>
            <w:r w:rsidRPr="00AA6300">
              <w:rPr>
                <w:rFonts w:ascii="Arial" w:hAnsi="Arial" w:cs="Arial"/>
                <w:b/>
                <w:bCs/>
                <w:snapToGrid/>
                <w:sz w:val="16"/>
                <w:szCs w:val="16"/>
                <w:lang w:eastAsia="hr-HR"/>
              </w:rPr>
              <w:br/>
              <w:t>(datum)</w:t>
            </w:r>
          </w:p>
        </w:tc>
        <w:tc>
          <w:tcPr>
            <w:tcW w:w="1383" w:type="dxa"/>
            <w:tcBorders>
              <w:top w:val="nil"/>
              <w:left w:val="nil"/>
              <w:bottom w:val="single" w:sz="4" w:space="0" w:color="auto"/>
              <w:right w:val="single" w:sz="4" w:space="0" w:color="auto"/>
            </w:tcBorders>
            <w:shd w:val="clear" w:color="000000" w:fill="C5D9F1"/>
            <w:vAlign w:val="center"/>
            <w:hideMark/>
          </w:tcPr>
          <w:p w14:paraId="085EA65A" w14:textId="77777777"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Izvor financiranja (aktivnost u Proračunu)</w:t>
            </w:r>
          </w:p>
        </w:tc>
        <w:tc>
          <w:tcPr>
            <w:tcW w:w="1168" w:type="dxa"/>
            <w:tcBorders>
              <w:top w:val="nil"/>
              <w:left w:val="nil"/>
              <w:bottom w:val="single" w:sz="4" w:space="0" w:color="auto"/>
              <w:right w:val="single" w:sz="4" w:space="0" w:color="auto"/>
            </w:tcBorders>
            <w:shd w:val="clear" w:color="000000" w:fill="C5D9F1"/>
            <w:vAlign w:val="center"/>
            <w:hideMark/>
          </w:tcPr>
          <w:p w14:paraId="32208B23" w14:textId="77777777"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Iznos planiran u Proračunu</w:t>
            </w:r>
          </w:p>
        </w:tc>
        <w:tc>
          <w:tcPr>
            <w:tcW w:w="1418" w:type="dxa"/>
            <w:tcBorders>
              <w:top w:val="nil"/>
              <w:left w:val="nil"/>
              <w:bottom w:val="single" w:sz="4" w:space="0" w:color="auto"/>
              <w:right w:val="single" w:sz="4" w:space="0" w:color="auto"/>
            </w:tcBorders>
            <w:shd w:val="clear" w:color="000000" w:fill="C4D79B"/>
            <w:vAlign w:val="center"/>
            <w:hideMark/>
          </w:tcPr>
          <w:p w14:paraId="25867949" w14:textId="77777777"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Ostvarena vrijednost pokazatelja rezultata na kraju izvještajnog razdoblja</w:t>
            </w:r>
          </w:p>
        </w:tc>
        <w:tc>
          <w:tcPr>
            <w:tcW w:w="1230" w:type="dxa"/>
            <w:tcBorders>
              <w:top w:val="nil"/>
              <w:left w:val="nil"/>
              <w:bottom w:val="single" w:sz="4" w:space="0" w:color="auto"/>
              <w:right w:val="single" w:sz="4" w:space="0" w:color="auto"/>
            </w:tcBorders>
            <w:shd w:val="clear" w:color="000000" w:fill="C4D79B"/>
            <w:vAlign w:val="center"/>
            <w:hideMark/>
          </w:tcPr>
          <w:p w14:paraId="32E7A882" w14:textId="77777777"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Iznos utrošenih proračunskih sredstava</w:t>
            </w:r>
          </w:p>
        </w:tc>
        <w:tc>
          <w:tcPr>
            <w:tcW w:w="1463" w:type="dxa"/>
            <w:tcBorders>
              <w:top w:val="nil"/>
              <w:left w:val="nil"/>
              <w:bottom w:val="single" w:sz="4" w:space="0" w:color="auto"/>
              <w:right w:val="single" w:sz="4" w:space="0" w:color="auto"/>
            </w:tcBorders>
            <w:shd w:val="clear" w:color="000000" w:fill="C4D79B"/>
            <w:vAlign w:val="center"/>
            <w:hideMark/>
          </w:tcPr>
          <w:p w14:paraId="7C384589" w14:textId="77777777"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Postignuće aktivnosti</w:t>
            </w:r>
          </w:p>
        </w:tc>
        <w:tc>
          <w:tcPr>
            <w:tcW w:w="1884" w:type="dxa"/>
            <w:tcBorders>
              <w:top w:val="nil"/>
              <w:left w:val="nil"/>
              <w:bottom w:val="single" w:sz="4" w:space="0" w:color="auto"/>
              <w:right w:val="single" w:sz="4" w:space="0" w:color="auto"/>
            </w:tcBorders>
            <w:shd w:val="clear" w:color="000000" w:fill="C4D79B"/>
            <w:vAlign w:val="center"/>
            <w:hideMark/>
          </w:tcPr>
          <w:p w14:paraId="15D08F75" w14:textId="77777777"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Opis statusa provedbe mjere za izvještajno razdoblje</w:t>
            </w:r>
          </w:p>
        </w:tc>
      </w:tr>
      <w:tr w:rsidR="00E54887" w:rsidRPr="00AA6300" w14:paraId="09313617" w14:textId="77777777" w:rsidTr="00E54887">
        <w:trPr>
          <w:gridAfter w:val="1"/>
          <w:wAfter w:w="9" w:type="dxa"/>
          <w:trHeight w:val="1620"/>
        </w:trPr>
        <w:tc>
          <w:tcPr>
            <w:tcW w:w="704" w:type="dxa"/>
            <w:vMerge w:val="restart"/>
            <w:tcBorders>
              <w:top w:val="nil"/>
              <w:left w:val="single" w:sz="4" w:space="0" w:color="auto"/>
              <w:bottom w:val="single" w:sz="4" w:space="0" w:color="auto"/>
              <w:right w:val="single" w:sz="4" w:space="0" w:color="auto"/>
            </w:tcBorders>
            <w:shd w:val="clear" w:color="000000" w:fill="FFC7CE"/>
            <w:vAlign w:val="center"/>
            <w:hideMark/>
          </w:tcPr>
          <w:p w14:paraId="539105D5" w14:textId="77777777" w:rsidR="00AA6300" w:rsidRPr="00AA6300" w:rsidRDefault="00AA6300" w:rsidP="00AA6300">
            <w:pPr>
              <w:widowControl/>
              <w:jc w:val="center"/>
              <w:rPr>
                <w:rFonts w:ascii="Arial" w:hAnsi="Arial" w:cs="Arial"/>
                <w:snapToGrid/>
                <w:color w:val="9C0006"/>
                <w:sz w:val="14"/>
                <w:szCs w:val="14"/>
                <w:lang w:eastAsia="hr-HR"/>
              </w:rPr>
            </w:pPr>
            <w:r w:rsidRPr="00AA6300">
              <w:rPr>
                <w:rFonts w:ascii="Arial" w:hAnsi="Arial" w:cs="Arial"/>
                <w:snapToGrid/>
                <w:color w:val="9C0006"/>
                <w:sz w:val="14"/>
                <w:szCs w:val="14"/>
                <w:lang w:eastAsia="hr-HR"/>
              </w:rPr>
              <w:t>11</w:t>
            </w:r>
          </w:p>
        </w:tc>
        <w:tc>
          <w:tcPr>
            <w:tcW w:w="1508" w:type="dxa"/>
            <w:vMerge w:val="restart"/>
            <w:tcBorders>
              <w:top w:val="nil"/>
              <w:left w:val="single" w:sz="4" w:space="0" w:color="auto"/>
              <w:bottom w:val="single" w:sz="4" w:space="0" w:color="auto"/>
              <w:right w:val="single" w:sz="4" w:space="0" w:color="auto"/>
            </w:tcBorders>
            <w:shd w:val="clear" w:color="000000" w:fill="FFC7CE"/>
            <w:vAlign w:val="center"/>
            <w:hideMark/>
          </w:tcPr>
          <w:p w14:paraId="7D99A4E7" w14:textId="77777777" w:rsidR="00AA6300" w:rsidRPr="00AA6300" w:rsidRDefault="00AA6300" w:rsidP="00AA6300">
            <w:pPr>
              <w:widowControl/>
              <w:rPr>
                <w:rFonts w:ascii="Arial" w:hAnsi="Arial" w:cs="Arial"/>
                <w:snapToGrid/>
                <w:color w:val="9C0006"/>
                <w:sz w:val="14"/>
                <w:szCs w:val="14"/>
                <w:lang w:eastAsia="hr-HR"/>
              </w:rPr>
            </w:pPr>
            <w:r w:rsidRPr="00AA6300">
              <w:rPr>
                <w:rFonts w:ascii="Arial" w:hAnsi="Arial" w:cs="Arial"/>
                <w:snapToGrid/>
                <w:color w:val="9C0006"/>
                <w:sz w:val="14"/>
                <w:szCs w:val="14"/>
                <w:lang w:eastAsia="hr-HR"/>
              </w:rPr>
              <w:t>Poticanje gospodarske suradnje s HIRH</w:t>
            </w:r>
          </w:p>
        </w:tc>
        <w:tc>
          <w:tcPr>
            <w:tcW w:w="1327" w:type="dxa"/>
            <w:vMerge w:val="restart"/>
            <w:tcBorders>
              <w:top w:val="nil"/>
              <w:left w:val="single" w:sz="4" w:space="0" w:color="auto"/>
              <w:bottom w:val="single" w:sz="4" w:space="0" w:color="auto"/>
              <w:right w:val="single" w:sz="4" w:space="0" w:color="auto"/>
            </w:tcBorders>
            <w:shd w:val="clear" w:color="000000" w:fill="FFC7CE"/>
            <w:vAlign w:val="center"/>
            <w:hideMark/>
          </w:tcPr>
          <w:p w14:paraId="0A581AAC" w14:textId="77777777" w:rsidR="00AA6300" w:rsidRPr="00AA6300" w:rsidRDefault="00AA6300" w:rsidP="00AA6300">
            <w:pPr>
              <w:widowControl/>
              <w:rPr>
                <w:rFonts w:ascii="Arial" w:hAnsi="Arial" w:cs="Arial"/>
                <w:snapToGrid/>
                <w:color w:val="9C0006"/>
                <w:sz w:val="14"/>
                <w:szCs w:val="14"/>
                <w:lang w:eastAsia="hr-HR"/>
              </w:rPr>
            </w:pPr>
            <w:r w:rsidRPr="00AA6300">
              <w:rPr>
                <w:rFonts w:ascii="Arial" w:hAnsi="Arial" w:cs="Arial"/>
                <w:snapToGrid/>
                <w:color w:val="9C0006"/>
                <w:sz w:val="14"/>
                <w:szCs w:val="14"/>
                <w:lang w:eastAsia="hr-HR"/>
              </w:rPr>
              <w:t>Ovom mjerom u svrhu olakšanja, ubrzanja i pojednostavljenja uspostavljanja veza, komunikacije i suradnje s HIRH poticat će se razvoj sveobuhvatnih projekata digitalizacije u upravnom području odnosa s HIRH.</w:t>
            </w:r>
          </w:p>
        </w:tc>
        <w:tc>
          <w:tcPr>
            <w:tcW w:w="1276" w:type="dxa"/>
            <w:vMerge w:val="restart"/>
            <w:tcBorders>
              <w:top w:val="nil"/>
              <w:left w:val="single" w:sz="4" w:space="0" w:color="auto"/>
              <w:bottom w:val="single" w:sz="4" w:space="0" w:color="auto"/>
              <w:right w:val="single" w:sz="4" w:space="0" w:color="auto"/>
            </w:tcBorders>
            <w:shd w:val="clear" w:color="000000" w:fill="FFC7CE"/>
            <w:vAlign w:val="center"/>
            <w:hideMark/>
          </w:tcPr>
          <w:p w14:paraId="7103E98F" w14:textId="77777777" w:rsidR="00AA6300" w:rsidRPr="00AA6300" w:rsidRDefault="00AA6300" w:rsidP="00AA6300">
            <w:pPr>
              <w:widowControl/>
              <w:rPr>
                <w:rFonts w:ascii="Arial" w:hAnsi="Arial" w:cs="Arial"/>
                <w:snapToGrid/>
                <w:color w:val="9C0006"/>
                <w:sz w:val="14"/>
                <w:szCs w:val="14"/>
                <w:lang w:eastAsia="hr-HR"/>
              </w:rPr>
            </w:pPr>
            <w:r w:rsidRPr="00AA6300">
              <w:rPr>
                <w:rFonts w:ascii="Arial" w:hAnsi="Arial" w:cs="Arial"/>
                <w:snapToGrid/>
                <w:color w:val="9C0006"/>
                <w:sz w:val="14"/>
                <w:szCs w:val="14"/>
                <w:lang w:eastAsia="hr-HR"/>
              </w:rPr>
              <w:t>načelnica</w:t>
            </w:r>
            <w:r w:rsidRPr="00AA6300">
              <w:rPr>
                <w:rFonts w:ascii="Arial" w:hAnsi="Arial" w:cs="Arial"/>
                <w:snapToGrid/>
                <w:color w:val="9C0006"/>
                <w:sz w:val="14"/>
                <w:szCs w:val="14"/>
                <w:lang w:eastAsia="hr-HR"/>
              </w:rPr>
              <w:br/>
              <w:t>Sektor za Hrvate u Bosni i Hercegovini</w:t>
            </w:r>
            <w:r w:rsidRPr="00AA6300">
              <w:rPr>
                <w:rFonts w:ascii="Arial" w:hAnsi="Arial" w:cs="Arial"/>
                <w:snapToGrid/>
                <w:color w:val="9C0006"/>
                <w:sz w:val="14"/>
                <w:szCs w:val="14"/>
                <w:lang w:eastAsia="hr-HR"/>
              </w:rPr>
              <w:br/>
            </w:r>
            <w:r w:rsidRPr="00AA6300">
              <w:rPr>
                <w:rFonts w:ascii="Arial" w:hAnsi="Arial" w:cs="Arial"/>
                <w:snapToGrid/>
                <w:color w:val="9C0006"/>
                <w:sz w:val="14"/>
                <w:szCs w:val="14"/>
                <w:lang w:eastAsia="hr-HR"/>
              </w:rPr>
              <w:br/>
              <w:t>načelnica</w:t>
            </w:r>
            <w:r w:rsidRPr="00AA6300">
              <w:rPr>
                <w:rFonts w:ascii="Arial" w:hAnsi="Arial" w:cs="Arial"/>
                <w:snapToGrid/>
                <w:color w:val="9C0006"/>
                <w:sz w:val="14"/>
                <w:szCs w:val="14"/>
                <w:lang w:eastAsia="hr-HR"/>
              </w:rPr>
              <w:br/>
              <w:t>Sektor za hrvatsku nacionalnu manjinu</w:t>
            </w:r>
            <w:r w:rsidRPr="00AA6300">
              <w:rPr>
                <w:rFonts w:ascii="Arial" w:hAnsi="Arial" w:cs="Arial"/>
                <w:snapToGrid/>
                <w:color w:val="9C0006"/>
                <w:sz w:val="14"/>
                <w:szCs w:val="14"/>
                <w:lang w:eastAsia="hr-HR"/>
              </w:rPr>
              <w:br/>
            </w:r>
            <w:r w:rsidRPr="00AA6300">
              <w:rPr>
                <w:rFonts w:ascii="Arial" w:hAnsi="Arial" w:cs="Arial"/>
                <w:snapToGrid/>
                <w:color w:val="9C0006"/>
                <w:sz w:val="14"/>
                <w:szCs w:val="14"/>
                <w:lang w:eastAsia="hr-HR"/>
              </w:rPr>
              <w:br/>
              <w:t>načelnica</w:t>
            </w:r>
            <w:r w:rsidRPr="00AA6300">
              <w:rPr>
                <w:rFonts w:ascii="Arial" w:hAnsi="Arial" w:cs="Arial"/>
                <w:snapToGrid/>
                <w:color w:val="9C0006"/>
                <w:sz w:val="14"/>
                <w:szCs w:val="14"/>
                <w:lang w:eastAsia="hr-HR"/>
              </w:rPr>
              <w:br/>
              <w:t>Sektor za hrvatsko iseljeništvo</w:t>
            </w:r>
          </w:p>
        </w:tc>
        <w:tc>
          <w:tcPr>
            <w:tcW w:w="1417" w:type="dxa"/>
            <w:tcBorders>
              <w:top w:val="nil"/>
              <w:left w:val="nil"/>
              <w:bottom w:val="single" w:sz="4" w:space="0" w:color="auto"/>
              <w:right w:val="single" w:sz="4" w:space="0" w:color="auto"/>
            </w:tcBorders>
            <w:shd w:val="clear" w:color="000000" w:fill="FFEB9C"/>
            <w:vAlign w:val="center"/>
            <w:hideMark/>
          </w:tcPr>
          <w:p w14:paraId="3E24122E" w14:textId="77777777" w:rsidR="00AA6300" w:rsidRPr="00AA6300" w:rsidRDefault="00AA6300" w:rsidP="00AA6300">
            <w:pPr>
              <w:widowControl/>
              <w:rPr>
                <w:rFonts w:ascii="Arial" w:hAnsi="Arial" w:cs="Arial"/>
                <w:b/>
                <w:bCs/>
                <w:snapToGrid/>
                <w:color w:val="9C5700"/>
                <w:sz w:val="14"/>
                <w:szCs w:val="14"/>
                <w:lang w:eastAsia="hr-HR"/>
              </w:rPr>
            </w:pPr>
            <w:r w:rsidRPr="00AA6300">
              <w:rPr>
                <w:rFonts w:ascii="Arial" w:hAnsi="Arial" w:cs="Arial"/>
                <w:b/>
                <w:bCs/>
                <w:snapToGrid/>
                <w:color w:val="9C5700"/>
                <w:sz w:val="14"/>
                <w:szCs w:val="14"/>
                <w:lang w:eastAsia="hr-HR"/>
              </w:rPr>
              <w:t>Broj financijskih potpora projektima gospodarske suradnje</w:t>
            </w:r>
          </w:p>
        </w:tc>
        <w:tc>
          <w:tcPr>
            <w:tcW w:w="1134" w:type="dxa"/>
            <w:tcBorders>
              <w:top w:val="nil"/>
              <w:left w:val="nil"/>
              <w:bottom w:val="single" w:sz="4" w:space="0" w:color="auto"/>
              <w:right w:val="single" w:sz="4" w:space="0" w:color="auto"/>
            </w:tcBorders>
            <w:shd w:val="clear" w:color="000000" w:fill="FFEB9C"/>
            <w:vAlign w:val="center"/>
            <w:hideMark/>
          </w:tcPr>
          <w:p w14:paraId="08DA32AD"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51</w:t>
            </w:r>
          </w:p>
        </w:tc>
        <w:tc>
          <w:tcPr>
            <w:tcW w:w="1079" w:type="dxa"/>
            <w:tcBorders>
              <w:top w:val="nil"/>
              <w:left w:val="nil"/>
              <w:bottom w:val="single" w:sz="4" w:space="0" w:color="auto"/>
              <w:right w:val="single" w:sz="4" w:space="0" w:color="auto"/>
            </w:tcBorders>
            <w:shd w:val="clear" w:color="000000" w:fill="FFEB9C"/>
            <w:vAlign w:val="center"/>
            <w:hideMark/>
          </w:tcPr>
          <w:p w14:paraId="35D6C0A9"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150</w:t>
            </w:r>
          </w:p>
        </w:tc>
        <w:tc>
          <w:tcPr>
            <w:tcW w:w="1756" w:type="dxa"/>
            <w:vMerge w:val="restart"/>
            <w:tcBorders>
              <w:top w:val="nil"/>
              <w:left w:val="single" w:sz="4" w:space="0" w:color="auto"/>
              <w:bottom w:val="single" w:sz="4" w:space="0" w:color="000000"/>
              <w:right w:val="single" w:sz="4" w:space="0" w:color="auto"/>
            </w:tcBorders>
            <w:shd w:val="clear" w:color="000000" w:fill="FFFFCC"/>
            <w:vAlign w:val="center"/>
            <w:hideMark/>
          </w:tcPr>
          <w:p w14:paraId="0AA9D483"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Javni natječaji za prijavu projekata organizacija HIRH</w:t>
            </w:r>
            <w:r w:rsidRPr="00AA6300">
              <w:rPr>
                <w:rFonts w:ascii="Arial" w:hAnsi="Arial" w:cs="Arial"/>
                <w:snapToGrid/>
                <w:sz w:val="14"/>
                <w:szCs w:val="14"/>
                <w:lang w:eastAsia="hr-HR"/>
              </w:rPr>
              <w:br/>
            </w:r>
            <w:r w:rsidRPr="00AA6300">
              <w:rPr>
                <w:rFonts w:ascii="Arial" w:hAnsi="Arial" w:cs="Arial"/>
                <w:snapToGrid/>
                <w:sz w:val="14"/>
                <w:szCs w:val="14"/>
                <w:lang w:eastAsia="hr-HR"/>
              </w:rPr>
              <w:br/>
              <w:t xml:space="preserve">Izrađen Vodič za ulaganje </w:t>
            </w:r>
            <w:r w:rsidRPr="00AA6300">
              <w:rPr>
                <w:rFonts w:ascii="Arial" w:hAnsi="Arial" w:cs="Arial"/>
                <w:snapToGrid/>
                <w:sz w:val="14"/>
                <w:szCs w:val="14"/>
                <w:lang w:eastAsia="hr-HR"/>
              </w:rPr>
              <w:br/>
            </w:r>
            <w:r w:rsidRPr="00AA6300">
              <w:rPr>
                <w:rFonts w:ascii="Arial" w:hAnsi="Arial" w:cs="Arial"/>
                <w:snapToGrid/>
                <w:sz w:val="14"/>
                <w:szCs w:val="14"/>
                <w:lang w:eastAsia="hr-HR"/>
              </w:rPr>
              <w:br/>
              <w:t xml:space="preserve">Sudjelovanja na organiziranim događanjima u području gospodarske suradnje </w:t>
            </w:r>
          </w:p>
        </w:tc>
        <w:tc>
          <w:tcPr>
            <w:tcW w:w="1322" w:type="dxa"/>
            <w:vMerge w:val="restart"/>
            <w:tcBorders>
              <w:top w:val="nil"/>
              <w:left w:val="single" w:sz="4" w:space="0" w:color="auto"/>
              <w:bottom w:val="single" w:sz="4" w:space="0" w:color="000000"/>
              <w:right w:val="single" w:sz="4" w:space="0" w:color="auto"/>
            </w:tcBorders>
            <w:shd w:val="clear" w:color="000000" w:fill="FFFFCC"/>
            <w:vAlign w:val="center"/>
            <w:hideMark/>
          </w:tcPr>
          <w:p w14:paraId="304A5326"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Služba za projekte i programe Hrvata u Bosni i Hercegovini/</w:t>
            </w:r>
            <w:r w:rsidRPr="00AA6300">
              <w:rPr>
                <w:rFonts w:ascii="Arial" w:hAnsi="Arial" w:cs="Arial"/>
                <w:snapToGrid/>
                <w:sz w:val="14"/>
                <w:szCs w:val="14"/>
                <w:lang w:eastAsia="hr-HR"/>
              </w:rPr>
              <w:br/>
              <w:t>Služba za projekte i programe hrvatske nacionalne manjine/</w:t>
            </w:r>
            <w:r w:rsidRPr="00AA6300">
              <w:rPr>
                <w:rFonts w:ascii="Arial" w:hAnsi="Arial" w:cs="Arial"/>
                <w:snapToGrid/>
                <w:sz w:val="14"/>
                <w:szCs w:val="14"/>
                <w:lang w:eastAsia="hr-HR"/>
              </w:rPr>
              <w:br/>
              <w:t>Služba za projekte i programe hrvatskog iseljeništva</w:t>
            </w:r>
            <w:r w:rsidRPr="00AA6300">
              <w:rPr>
                <w:rFonts w:ascii="Arial" w:hAnsi="Arial" w:cs="Arial"/>
                <w:snapToGrid/>
                <w:sz w:val="14"/>
                <w:szCs w:val="14"/>
                <w:lang w:eastAsia="hr-HR"/>
              </w:rPr>
              <w:br/>
            </w:r>
            <w:r w:rsidRPr="00AA6300">
              <w:rPr>
                <w:rFonts w:ascii="Arial" w:hAnsi="Arial" w:cs="Arial"/>
                <w:snapToGrid/>
                <w:sz w:val="14"/>
                <w:szCs w:val="14"/>
                <w:lang w:eastAsia="hr-HR"/>
              </w:rPr>
              <w:br/>
              <w:t>Služba za pravni položaj, kulturu, obrazovanje i gospodarstvo Hrvata u BiH/</w:t>
            </w:r>
            <w:r w:rsidRPr="00AA6300">
              <w:rPr>
                <w:rFonts w:ascii="Arial" w:hAnsi="Arial" w:cs="Arial"/>
                <w:snapToGrid/>
                <w:sz w:val="14"/>
                <w:szCs w:val="14"/>
                <w:lang w:eastAsia="hr-HR"/>
              </w:rPr>
              <w:br/>
              <w:t>Služba za pravni položaj, kulturu, obrazovanje i gospodarstvo hrvatske nacionalne manjine/</w:t>
            </w:r>
            <w:r w:rsidRPr="00AA6300">
              <w:rPr>
                <w:rFonts w:ascii="Arial" w:hAnsi="Arial" w:cs="Arial"/>
                <w:snapToGrid/>
                <w:sz w:val="14"/>
                <w:szCs w:val="14"/>
                <w:lang w:eastAsia="hr-HR"/>
              </w:rPr>
              <w:br/>
              <w:t>Služba za pravni položaj, kulturu, obrazovanje i gospodarstvo hrvatskog iseljeništva</w:t>
            </w:r>
          </w:p>
        </w:tc>
        <w:tc>
          <w:tcPr>
            <w:tcW w:w="1372" w:type="dxa"/>
            <w:vMerge w:val="restart"/>
            <w:tcBorders>
              <w:top w:val="nil"/>
              <w:left w:val="single" w:sz="4" w:space="0" w:color="auto"/>
              <w:bottom w:val="single" w:sz="4" w:space="0" w:color="000000"/>
              <w:right w:val="single" w:sz="4" w:space="0" w:color="auto"/>
            </w:tcBorders>
            <w:shd w:val="clear" w:color="000000" w:fill="FFFFCC"/>
            <w:vAlign w:val="center"/>
            <w:hideMark/>
          </w:tcPr>
          <w:p w14:paraId="2E649D11" w14:textId="77777777" w:rsidR="00AA6300" w:rsidRPr="00AA6300" w:rsidRDefault="00AA6300" w:rsidP="00AA6300">
            <w:pPr>
              <w:widowControl/>
              <w:spacing w:after="240"/>
              <w:jc w:val="center"/>
              <w:rPr>
                <w:rFonts w:ascii="Arial" w:hAnsi="Arial" w:cs="Arial"/>
                <w:snapToGrid/>
                <w:sz w:val="14"/>
                <w:szCs w:val="14"/>
                <w:lang w:eastAsia="hr-HR"/>
              </w:rPr>
            </w:pPr>
            <w:r w:rsidRPr="00AA6300">
              <w:rPr>
                <w:rFonts w:ascii="Arial" w:hAnsi="Arial" w:cs="Arial"/>
                <w:snapToGrid/>
                <w:sz w:val="14"/>
                <w:szCs w:val="14"/>
                <w:lang w:eastAsia="hr-HR"/>
              </w:rPr>
              <w:t>prosinac 2024.</w:t>
            </w:r>
            <w:r w:rsidRPr="00AA6300">
              <w:rPr>
                <w:rFonts w:ascii="Arial" w:hAnsi="Arial" w:cs="Arial"/>
                <w:snapToGrid/>
                <w:sz w:val="14"/>
                <w:szCs w:val="14"/>
                <w:lang w:eastAsia="hr-HR"/>
              </w:rPr>
              <w:br/>
            </w:r>
            <w:r w:rsidRPr="00AA6300">
              <w:rPr>
                <w:rFonts w:ascii="Arial" w:hAnsi="Arial" w:cs="Arial"/>
                <w:snapToGrid/>
                <w:sz w:val="14"/>
                <w:szCs w:val="14"/>
                <w:lang w:eastAsia="hr-HR"/>
              </w:rPr>
              <w:br/>
            </w:r>
            <w:r w:rsidRPr="00AA6300">
              <w:rPr>
                <w:rFonts w:ascii="Arial" w:hAnsi="Arial" w:cs="Arial"/>
                <w:snapToGrid/>
                <w:sz w:val="14"/>
                <w:szCs w:val="14"/>
                <w:lang w:eastAsia="hr-HR"/>
              </w:rPr>
              <w:br/>
              <w:t>svibanj 2024.</w:t>
            </w:r>
            <w:r w:rsidRPr="00AA6300">
              <w:rPr>
                <w:rFonts w:ascii="Arial" w:hAnsi="Arial" w:cs="Arial"/>
                <w:snapToGrid/>
                <w:sz w:val="14"/>
                <w:szCs w:val="14"/>
                <w:lang w:eastAsia="hr-HR"/>
              </w:rPr>
              <w:br/>
            </w:r>
            <w:r w:rsidRPr="00AA6300">
              <w:rPr>
                <w:rFonts w:ascii="Arial" w:hAnsi="Arial" w:cs="Arial"/>
                <w:snapToGrid/>
                <w:sz w:val="14"/>
                <w:szCs w:val="14"/>
                <w:lang w:eastAsia="hr-HR"/>
              </w:rPr>
              <w:br/>
            </w:r>
            <w:r w:rsidRPr="00AA6300">
              <w:rPr>
                <w:rFonts w:ascii="Arial" w:hAnsi="Arial" w:cs="Arial"/>
                <w:snapToGrid/>
                <w:sz w:val="14"/>
                <w:szCs w:val="14"/>
                <w:lang w:eastAsia="hr-HR"/>
              </w:rPr>
              <w:br/>
              <w:t>prosinac 2024.</w:t>
            </w:r>
          </w:p>
        </w:tc>
        <w:tc>
          <w:tcPr>
            <w:tcW w:w="1383" w:type="dxa"/>
            <w:vMerge w:val="restart"/>
            <w:tcBorders>
              <w:top w:val="nil"/>
              <w:left w:val="single" w:sz="4" w:space="0" w:color="auto"/>
              <w:bottom w:val="single" w:sz="4" w:space="0" w:color="auto"/>
              <w:right w:val="single" w:sz="4" w:space="0" w:color="auto"/>
            </w:tcBorders>
            <w:shd w:val="clear" w:color="000000" w:fill="FFC7CE"/>
            <w:vAlign w:val="center"/>
            <w:hideMark/>
          </w:tcPr>
          <w:p w14:paraId="64EA5ADB" w14:textId="77777777" w:rsidR="00AA6300" w:rsidRPr="00AA6300" w:rsidRDefault="00AA6300" w:rsidP="00AA6300">
            <w:pPr>
              <w:widowControl/>
              <w:rPr>
                <w:rFonts w:ascii="Arial" w:hAnsi="Arial" w:cs="Arial"/>
                <w:snapToGrid/>
                <w:color w:val="9C0006"/>
                <w:sz w:val="14"/>
                <w:szCs w:val="14"/>
                <w:lang w:eastAsia="hr-HR"/>
              </w:rPr>
            </w:pPr>
            <w:r w:rsidRPr="00AA6300">
              <w:rPr>
                <w:rFonts w:ascii="Arial" w:hAnsi="Arial" w:cs="Arial"/>
                <w:snapToGrid/>
                <w:color w:val="9C0006"/>
                <w:sz w:val="14"/>
                <w:szCs w:val="14"/>
                <w:lang w:eastAsia="hr-HR"/>
              </w:rPr>
              <w:t>A862006</w:t>
            </w:r>
            <w:r w:rsidRPr="00AA6300">
              <w:rPr>
                <w:rFonts w:ascii="Arial" w:hAnsi="Arial" w:cs="Arial"/>
                <w:snapToGrid/>
                <w:color w:val="9C0006"/>
                <w:sz w:val="14"/>
                <w:szCs w:val="14"/>
                <w:lang w:eastAsia="hr-HR"/>
              </w:rPr>
              <w:br/>
              <w:t>Programi Hrvata izvan RH</w:t>
            </w:r>
            <w:r w:rsidRPr="00AA6300">
              <w:rPr>
                <w:rFonts w:ascii="Arial" w:hAnsi="Arial" w:cs="Arial"/>
                <w:snapToGrid/>
                <w:color w:val="9C0006"/>
                <w:sz w:val="14"/>
                <w:szCs w:val="14"/>
                <w:lang w:eastAsia="hr-HR"/>
              </w:rPr>
              <w:br/>
              <w:t>A862011</w:t>
            </w:r>
            <w:r w:rsidRPr="00AA6300">
              <w:rPr>
                <w:rFonts w:ascii="Arial" w:hAnsi="Arial" w:cs="Arial"/>
                <w:snapToGrid/>
                <w:color w:val="9C0006"/>
                <w:sz w:val="14"/>
                <w:szCs w:val="14"/>
                <w:lang w:eastAsia="hr-HR"/>
              </w:rPr>
              <w:br/>
              <w:t>Programi pomoći hrvatskoj manjini u inozemstvu</w:t>
            </w:r>
            <w:r w:rsidRPr="00AA6300">
              <w:rPr>
                <w:rFonts w:ascii="Arial" w:hAnsi="Arial" w:cs="Arial"/>
                <w:snapToGrid/>
                <w:color w:val="9C0006"/>
                <w:sz w:val="14"/>
                <w:szCs w:val="14"/>
                <w:lang w:eastAsia="hr-HR"/>
              </w:rPr>
              <w:br/>
              <w:t>A862018</w:t>
            </w:r>
            <w:r w:rsidRPr="00AA6300">
              <w:rPr>
                <w:rFonts w:ascii="Arial" w:hAnsi="Arial" w:cs="Arial"/>
                <w:snapToGrid/>
                <w:color w:val="9C0006"/>
                <w:sz w:val="14"/>
                <w:szCs w:val="14"/>
                <w:lang w:eastAsia="hr-HR"/>
              </w:rPr>
              <w:br/>
              <w:t>Programi pomoći hrvatskoj manjini u inozemstvu -međunarodna razvojna suradnja</w:t>
            </w:r>
            <w:r w:rsidRPr="00AA6300">
              <w:rPr>
                <w:rFonts w:ascii="Arial" w:hAnsi="Arial" w:cs="Arial"/>
                <w:snapToGrid/>
                <w:color w:val="9C0006"/>
                <w:sz w:val="14"/>
                <w:szCs w:val="14"/>
                <w:lang w:eastAsia="hr-HR"/>
              </w:rPr>
              <w:br/>
              <w:t>A862020</w:t>
            </w:r>
            <w:r w:rsidRPr="00AA6300">
              <w:rPr>
                <w:rFonts w:ascii="Arial" w:hAnsi="Arial" w:cs="Arial"/>
                <w:snapToGrid/>
                <w:color w:val="9C0006"/>
                <w:sz w:val="14"/>
                <w:szCs w:val="14"/>
                <w:lang w:eastAsia="hr-HR"/>
              </w:rPr>
              <w:br/>
              <w:t>Poticaji za obrazovanje i znanost, kulturu, zdravstvo, poljoprivredu i ostale programe Hrvata u BiH</w:t>
            </w:r>
            <w:r w:rsidRPr="00AA6300">
              <w:rPr>
                <w:rFonts w:ascii="Arial" w:hAnsi="Arial" w:cs="Arial"/>
                <w:snapToGrid/>
                <w:color w:val="9C0006"/>
                <w:sz w:val="14"/>
                <w:szCs w:val="14"/>
                <w:lang w:eastAsia="hr-HR"/>
              </w:rPr>
              <w:br/>
              <w:t>A862029</w:t>
            </w:r>
            <w:r w:rsidRPr="00AA6300">
              <w:rPr>
                <w:rFonts w:ascii="Arial" w:hAnsi="Arial" w:cs="Arial"/>
                <w:snapToGrid/>
                <w:color w:val="9C0006"/>
                <w:sz w:val="14"/>
                <w:szCs w:val="14"/>
                <w:lang w:eastAsia="hr-HR"/>
              </w:rPr>
              <w:br/>
              <w:t>Programi i projekti hrvatskog iseljeništva</w:t>
            </w:r>
          </w:p>
        </w:tc>
        <w:tc>
          <w:tcPr>
            <w:tcW w:w="1168" w:type="dxa"/>
            <w:vMerge w:val="restart"/>
            <w:tcBorders>
              <w:top w:val="nil"/>
              <w:left w:val="single" w:sz="4" w:space="0" w:color="auto"/>
              <w:bottom w:val="single" w:sz="4" w:space="0" w:color="auto"/>
              <w:right w:val="single" w:sz="4" w:space="0" w:color="auto"/>
            </w:tcBorders>
            <w:shd w:val="clear" w:color="000000" w:fill="FFFFCC"/>
            <w:vAlign w:val="center"/>
            <w:hideMark/>
          </w:tcPr>
          <w:p w14:paraId="0DAC80EB"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1.170.000,00</w:t>
            </w:r>
          </w:p>
        </w:tc>
        <w:tc>
          <w:tcPr>
            <w:tcW w:w="1418" w:type="dxa"/>
            <w:tcBorders>
              <w:top w:val="nil"/>
              <w:left w:val="nil"/>
              <w:bottom w:val="single" w:sz="4" w:space="0" w:color="auto"/>
              <w:right w:val="single" w:sz="4" w:space="0" w:color="auto"/>
            </w:tcBorders>
            <w:shd w:val="clear" w:color="000000" w:fill="C4D79B"/>
            <w:noWrap/>
            <w:vAlign w:val="center"/>
            <w:hideMark/>
          </w:tcPr>
          <w:p w14:paraId="2DDA666D"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117</w:t>
            </w:r>
          </w:p>
        </w:tc>
        <w:tc>
          <w:tcPr>
            <w:tcW w:w="1230" w:type="dxa"/>
            <w:vMerge w:val="restart"/>
            <w:tcBorders>
              <w:top w:val="nil"/>
              <w:left w:val="single" w:sz="4" w:space="0" w:color="auto"/>
              <w:bottom w:val="single" w:sz="4" w:space="0" w:color="auto"/>
              <w:right w:val="single" w:sz="4" w:space="0" w:color="auto"/>
            </w:tcBorders>
            <w:shd w:val="clear" w:color="000000" w:fill="C4D79B"/>
            <w:noWrap/>
            <w:vAlign w:val="center"/>
            <w:hideMark/>
          </w:tcPr>
          <w:p w14:paraId="2E984023"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852.800,00</w:t>
            </w:r>
          </w:p>
        </w:tc>
        <w:tc>
          <w:tcPr>
            <w:tcW w:w="1463" w:type="dxa"/>
            <w:tcBorders>
              <w:top w:val="nil"/>
              <w:left w:val="nil"/>
              <w:bottom w:val="single" w:sz="4" w:space="0" w:color="auto"/>
              <w:right w:val="single" w:sz="4" w:space="0" w:color="auto"/>
            </w:tcBorders>
            <w:shd w:val="clear" w:color="000000" w:fill="C4D79B"/>
            <w:vAlign w:val="center"/>
            <w:hideMark/>
          </w:tcPr>
          <w:p w14:paraId="21E13EB5"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DA, tijekom 2024.</w:t>
            </w:r>
          </w:p>
        </w:tc>
        <w:tc>
          <w:tcPr>
            <w:tcW w:w="1884" w:type="dxa"/>
            <w:vMerge w:val="restart"/>
            <w:tcBorders>
              <w:top w:val="nil"/>
              <w:left w:val="single" w:sz="4" w:space="0" w:color="auto"/>
              <w:bottom w:val="single" w:sz="4" w:space="0" w:color="auto"/>
              <w:right w:val="single" w:sz="4" w:space="0" w:color="auto"/>
            </w:tcBorders>
            <w:shd w:val="clear" w:color="000000" w:fill="C4D79B"/>
            <w:vAlign w:val="center"/>
            <w:hideMark/>
          </w:tcPr>
          <w:p w14:paraId="592F5DE0" w14:textId="77777777" w:rsidR="00AA6300" w:rsidRPr="00AA6300" w:rsidRDefault="00AA6300" w:rsidP="00AA6300">
            <w:pPr>
              <w:widowControl/>
              <w:rPr>
                <w:rFonts w:ascii="Arial" w:hAnsi="Arial" w:cs="Arial"/>
                <w:snapToGrid/>
                <w:sz w:val="14"/>
                <w:szCs w:val="14"/>
                <w:lang w:eastAsia="hr-HR"/>
              </w:rPr>
            </w:pPr>
            <w:r w:rsidRPr="00AA6300">
              <w:rPr>
                <w:rFonts w:ascii="Arial" w:hAnsi="Arial" w:cs="Arial"/>
                <w:snapToGrid/>
                <w:sz w:val="14"/>
                <w:szCs w:val="14"/>
                <w:lang w:eastAsia="hr-HR"/>
              </w:rPr>
              <w:t xml:space="preserve">Ova mjera čija je svrha kontinuirano poticati i razvijati gospodarsku suradnju s HIRH provodi se u skladu s predviđenom dinamikom u 2024. iako pokazatelji nisu u </w:t>
            </w:r>
            <w:proofErr w:type="spellStart"/>
            <w:r w:rsidRPr="00AA6300">
              <w:rPr>
                <w:rFonts w:ascii="Arial" w:hAnsi="Arial" w:cs="Arial"/>
                <w:snapToGrid/>
                <w:sz w:val="14"/>
                <w:szCs w:val="14"/>
                <w:lang w:eastAsia="hr-HR"/>
              </w:rPr>
              <w:t>cjelosti</w:t>
            </w:r>
            <w:proofErr w:type="spellEnd"/>
            <w:r w:rsidRPr="00AA6300">
              <w:rPr>
                <w:rFonts w:ascii="Arial" w:hAnsi="Arial" w:cs="Arial"/>
                <w:snapToGrid/>
                <w:sz w:val="14"/>
                <w:szCs w:val="14"/>
                <w:lang w:eastAsia="hr-HR"/>
              </w:rPr>
              <w:t xml:space="preserve"> ostvareni. Tijekom godine, putem svih javnih natječaja ureda </w:t>
            </w:r>
            <w:proofErr w:type="spellStart"/>
            <w:r w:rsidRPr="00AA6300">
              <w:rPr>
                <w:rFonts w:ascii="Arial" w:hAnsi="Arial" w:cs="Arial"/>
                <w:snapToGrid/>
                <w:sz w:val="14"/>
                <w:szCs w:val="14"/>
                <w:lang w:eastAsia="hr-HR"/>
              </w:rPr>
              <w:t>dodjeljena</w:t>
            </w:r>
            <w:proofErr w:type="spellEnd"/>
            <w:r w:rsidRPr="00AA6300">
              <w:rPr>
                <w:rFonts w:ascii="Arial" w:hAnsi="Arial" w:cs="Arial"/>
                <w:snapToGrid/>
                <w:sz w:val="14"/>
                <w:szCs w:val="14"/>
                <w:lang w:eastAsia="hr-HR"/>
              </w:rPr>
              <w:t xml:space="preserve"> je financijska potpora za 117 projekata gospodarskog karaktera (koje uključuju projekte iz primarne, sekundarne i tercijarne djelatnosti), a predstavnici Ureda sudjelovali su na 4 događanja, konferencije ili susreta na kojima je promovirana gospodarska suradnja s HIRH uz određenu vrstu potpore Ureda.</w:t>
            </w:r>
          </w:p>
        </w:tc>
      </w:tr>
      <w:tr w:rsidR="00E54887" w:rsidRPr="00AA6300" w14:paraId="1EFE357F" w14:textId="77777777" w:rsidTr="00E54887">
        <w:trPr>
          <w:gridAfter w:val="1"/>
          <w:wAfter w:w="9" w:type="dxa"/>
          <w:trHeight w:val="1620"/>
        </w:trPr>
        <w:tc>
          <w:tcPr>
            <w:tcW w:w="704" w:type="dxa"/>
            <w:vMerge/>
            <w:tcBorders>
              <w:top w:val="nil"/>
              <w:left w:val="single" w:sz="4" w:space="0" w:color="auto"/>
              <w:bottom w:val="single" w:sz="4" w:space="0" w:color="auto"/>
              <w:right w:val="single" w:sz="4" w:space="0" w:color="auto"/>
            </w:tcBorders>
            <w:vAlign w:val="center"/>
            <w:hideMark/>
          </w:tcPr>
          <w:p w14:paraId="3FF4D06B" w14:textId="77777777" w:rsidR="00AA6300" w:rsidRPr="00AA6300" w:rsidRDefault="00AA6300" w:rsidP="00AA6300">
            <w:pPr>
              <w:widowControl/>
              <w:rPr>
                <w:rFonts w:ascii="Arial" w:hAnsi="Arial" w:cs="Arial"/>
                <w:snapToGrid/>
                <w:color w:val="9C0006"/>
                <w:sz w:val="14"/>
                <w:szCs w:val="14"/>
                <w:lang w:eastAsia="hr-HR"/>
              </w:rPr>
            </w:pPr>
          </w:p>
        </w:tc>
        <w:tc>
          <w:tcPr>
            <w:tcW w:w="1508" w:type="dxa"/>
            <w:vMerge/>
            <w:tcBorders>
              <w:top w:val="nil"/>
              <w:left w:val="single" w:sz="4" w:space="0" w:color="auto"/>
              <w:bottom w:val="single" w:sz="4" w:space="0" w:color="auto"/>
              <w:right w:val="single" w:sz="4" w:space="0" w:color="auto"/>
            </w:tcBorders>
            <w:vAlign w:val="center"/>
            <w:hideMark/>
          </w:tcPr>
          <w:p w14:paraId="2DEC7E53" w14:textId="77777777" w:rsidR="00AA6300" w:rsidRPr="00AA6300" w:rsidRDefault="00AA6300" w:rsidP="00AA6300">
            <w:pPr>
              <w:widowControl/>
              <w:rPr>
                <w:rFonts w:ascii="Arial" w:hAnsi="Arial" w:cs="Arial"/>
                <w:snapToGrid/>
                <w:color w:val="9C0006"/>
                <w:sz w:val="14"/>
                <w:szCs w:val="14"/>
                <w:lang w:eastAsia="hr-HR"/>
              </w:rPr>
            </w:pPr>
          </w:p>
        </w:tc>
        <w:tc>
          <w:tcPr>
            <w:tcW w:w="1327" w:type="dxa"/>
            <w:vMerge/>
            <w:tcBorders>
              <w:top w:val="nil"/>
              <w:left w:val="single" w:sz="4" w:space="0" w:color="auto"/>
              <w:bottom w:val="single" w:sz="4" w:space="0" w:color="auto"/>
              <w:right w:val="single" w:sz="4" w:space="0" w:color="auto"/>
            </w:tcBorders>
            <w:vAlign w:val="center"/>
            <w:hideMark/>
          </w:tcPr>
          <w:p w14:paraId="64B70DBE" w14:textId="77777777" w:rsidR="00AA6300" w:rsidRPr="00AA6300" w:rsidRDefault="00AA6300" w:rsidP="00AA6300">
            <w:pPr>
              <w:widowControl/>
              <w:rPr>
                <w:rFonts w:ascii="Arial" w:hAnsi="Arial" w:cs="Arial"/>
                <w:snapToGrid/>
                <w:color w:val="9C0006"/>
                <w:sz w:val="14"/>
                <w:szCs w:val="14"/>
                <w:lang w:eastAsia="hr-HR"/>
              </w:rPr>
            </w:pPr>
          </w:p>
        </w:tc>
        <w:tc>
          <w:tcPr>
            <w:tcW w:w="1276" w:type="dxa"/>
            <w:vMerge/>
            <w:tcBorders>
              <w:top w:val="nil"/>
              <w:left w:val="single" w:sz="4" w:space="0" w:color="auto"/>
              <w:bottom w:val="single" w:sz="4" w:space="0" w:color="auto"/>
              <w:right w:val="single" w:sz="4" w:space="0" w:color="auto"/>
            </w:tcBorders>
            <w:vAlign w:val="center"/>
            <w:hideMark/>
          </w:tcPr>
          <w:p w14:paraId="5D9718D3" w14:textId="77777777" w:rsidR="00AA6300" w:rsidRPr="00AA6300" w:rsidRDefault="00AA6300" w:rsidP="00AA6300">
            <w:pPr>
              <w:widowControl/>
              <w:rPr>
                <w:rFonts w:ascii="Arial" w:hAnsi="Arial" w:cs="Arial"/>
                <w:snapToGrid/>
                <w:color w:val="9C0006"/>
                <w:sz w:val="14"/>
                <w:szCs w:val="14"/>
                <w:lang w:eastAsia="hr-HR"/>
              </w:rPr>
            </w:pPr>
          </w:p>
        </w:tc>
        <w:tc>
          <w:tcPr>
            <w:tcW w:w="1417" w:type="dxa"/>
            <w:tcBorders>
              <w:top w:val="nil"/>
              <w:left w:val="nil"/>
              <w:bottom w:val="single" w:sz="4" w:space="0" w:color="auto"/>
              <w:right w:val="single" w:sz="4" w:space="0" w:color="auto"/>
            </w:tcBorders>
            <w:shd w:val="clear" w:color="000000" w:fill="FFEB9C"/>
            <w:vAlign w:val="center"/>
            <w:hideMark/>
          </w:tcPr>
          <w:p w14:paraId="08A03896" w14:textId="77777777" w:rsidR="00AA6300" w:rsidRPr="00AA6300" w:rsidRDefault="00AA6300" w:rsidP="00AA6300">
            <w:pPr>
              <w:widowControl/>
              <w:rPr>
                <w:rFonts w:ascii="Arial" w:hAnsi="Arial" w:cs="Arial"/>
                <w:snapToGrid/>
                <w:color w:val="9C5700"/>
                <w:sz w:val="14"/>
                <w:szCs w:val="14"/>
                <w:lang w:eastAsia="hr-HR"/>
              </w:rPr>
            </w:pPr>
            <w:r w:rsidRPr="00AA6300">
              <w:rPr>
                <w:rFonts w:ascii="Arial" w:hAnsi="Arial" w:cs="Arial"/>
                <w:snapToGrid/>
                <w:color w:val="9C5700"/>
                <w:sz w:val="14"/>
                <w:szCs w:val="14"/>
                <w:lang w:eastAsia="hr-HR"/>
              </w:rPr>
              <w:t>Izrađen vodič</w:t>
            </w:r>
          </w:p>
        </w:tc>
        <w:tc>
          <w:tcPr>
            <w:tcW w:w="1134" w:type="dxa"/>
            <w:tcBorders>
              <w:top w:val="nil"/>
              <w:left w:val="nil"/>
              <w:bottom w:val="single" w:sz="4" w:space="0" w:color="auto"/>
              <w:right w:val="single" w:sz="4" w:space="0" w:color="auto"/>
            </w:tcBorders>
            <w:shd w:val="clear" w:color="000000" w:fill="FFEB9C"/>
            <w:vAlign w:val="center"/>
            <w:hideMark/>
          </w:tcPr>
          <w:p w14:paraId="05A7957B"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0</w:t>
            </w:r>
          </w:p>
        </w:tc>
        <w:tc>
          <w:tcPr>
            <w:tcW w:w="1079" w:type="dxa"/>
            <w:tcBorders>
              <w:top w:val="nil"/>
              <w:left w:val="nil"/>
              <w:bottom w:val="single" w:sz="4" w:space="0" w:color="auto"/>
              <w:right w:val="single" w:sz="4" w:space="0" w:color="auto"/>
            </w:tcBorders>
            <w:shd w:val="clear" w:color="000000" w:fill="FFEB9C"/>
            <w:vAlign w:val="center"/>
            <w:hideMark/>
          </w:tcPr>
          <w:p w14:paraId="091E5200"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1</w:t>
            </w:r>
          </w:p>
        </w:tc>
        <w:tc>
          <w:tcPr>
            <w:tcW w:w="1756" w:type="dxa"/>
            <w:vMerge/>
            <w:tcBorders>
              <w:top w:val="nil"/>
              <w:left w:val="single" w:sz="4" w:space="0" w:color="auto"/>
              <w:bottom w:val="single" w:sz="4" w:space="0" w:color="000000"/>
              <w:right w:val="single" w:sz="4" w:space="0" w:color="auto"/>
            </w:tcBorders>
            <w:vAlign w:val="center"/>
            <w:hideMark/>
          </w:tcPr>
          <w:p w14:paraId="6B3C73F5" w14:textId="77777777" w:rsidR="00AA6300" w:rsidRPr="00AA6300" w:rsidRDefault="00AA6300" w:rsidP="00AA6300">
            <w:pPr>
              <w:widowControl/>
              <w:rPr>
                <w:rFonts w:ascii="Arial" w:hAnsi="Arial" w:cs="Arial"/>
                <w:snapToGrid/>
                <w:sz w:val="14"/>
                <w:szCs w:val="14"/>
                <w:lang w:eastAsia="hr-HR"/>
              </w:rPr>
            </w:pPr>
          </w:p>
        </w:tc>
        <w:tc>
          <w:tcPr>
            <w:tcW w:w="1322" w:type="dxa"/>
            <w:vMerge/>
            <w:tcBorders>
              <w:top w:val="nil"/>
              <w:left w:val="single" w:sz="4" w:space="0" w:color="auto"/>
              <w:bottom w:val="single" w:sz="4" w:space="0" w:color="000000"/>
              <w:right w:val="single" w:sz="4" w:space="0" w:color="auto"/>
            </w:tcBorders>
            <w:vAlign w:val="center"/>
            <w:hideMark/>
          </w:tcPr>
          <w:p w14:paraId="0939736C" w14:textId="77777777" w:rsidR="00AA6300" w:rsidRPr="00AA6300" w:rsidRDefault="00AA6300" w:rsidP="00AA6300">
            <w:pPr>
              <w:widowControl/>
              <w:rPr>
                <w:rFonts w:ascii="Arial" w:hAnsi="Arial" w:cs="Arial"/>
                <w:snapToGrid/>
                <w:sz w:val="14"/>
                <w:szCs w:val="14"/>
                <w:lang w:eastAsia="hr-HR"/>
              </w:rPr>
            </w:pPr>
          </w:p>
        </w:tc>
        <w:tc>
          <w:tcPr>
            <w:tcW w:w="1372" w:type="dxa"/>
            <w:vMerge/>
            <w:tcBorders>
              <w:top w:val="nil"/>
              <w:left w:val="single" w:sz="4" w:space="0" w:color="auto"/>
              <w:bottom w:val="single" w:sz="4" w:space="0" w:color="000000"/>
              <w:right w:val="single" w:sz="4" w:space="0" w:color="auto"/>
            </w:tcBorders>
            <w:vAlign w:val="center"/>
            <w:hideMark/>
          </w:tcPr>
          <w:p w14:paraId="7C0D9B9F" w14:textId="77777777" w:rsidR="00AA6300" w:rsidRPr="00AA6300" w:rsidRDefault="00AA6300" w:rsidP="00AA6300">
            <w:pPr>
              <w:widowControl/>
              <w:rPr>
                <w:rFonts w:ascii="Arial" w:hAnsi="Arial" w:cs="Arial"/>
                <w:snapToGrid/>
                <w:sz w:val="14"/>
                <w:szCs w:val="14"/>
                <w:lang w:eastAsia="hr-HR"/>
              </w:rPr>
            </w:pPr>
          </w:p>
        </w:tc>
        <w:tc>
          <w:tcPr>
            <w:tcW w:w="1383" w:type="dxa"/>
            <w:vMerge/>
            <w:tcBorders>
              <w:top w:val="nil"/>
              <w:left w:val="single" w:sz="4" w:space="0" w:color="auto"/>
              <w:bottom w:val="single" w:sz="4" w:space="0" w:color="auto"/>
              <w:right w:val="single" w:sz="4" w:space="0" w:color="auto"/>
            </w:tcBorders>
            <w:vAlign w:val="center"/>
            <w:hideMark/>
          </w:tcPr>
          <w:p w14:paraId="3118151B" w14:textId="77777777" w:rsidR="00AA6300" w:rsidRPr="00AA6300" w:rsidRDefault="00AA6300" w:rsidP="00AA6300">
            <w:pPr>
              <w:widowControl/>
              <w:rPr>
                <w:rFonts w:ascii="Arial" w:hAnsi="Arial" w:cs="Arial"/>
                <w:snapToGrid/>
                <w:color w:val="9C0006"/>
                <w:sz w:val="14"/>
                <w:szCs w:val="14"/>
                <w:lang w:eastAsia="hr-HR"/>
              </w:rPr>
            </w:pPr>
          </w:p>
        </w:tc>
        <w:tc>
          <w:tcPr>
            <w:tcW w:w="1168" w:type="dxa"/>
            <w:vMerge/>
            <w:tcBorders>
              <w:top w:val="nil"/>
              <w:left w:val="single" w:sz="4" w:space="0" w:color="auto"/>
              <w:bottom w:val="single" w:sz="4" w:space="0" w:color="auto"/>
              <w:right w:val="single" w:sz="4" w:space="0" w:color="auto"/>
            </w:tcBorders>
            <w:vAlign w:val="center"/>
            <w:hideMark/>
          </w:tcPr>
          <w:p w14:paraId="03EE677B" w14:textId="77777777" w:rsidR="00AA6300" w:rsidRPr="00AA6300" w:rsidRDefault="00AA6300" w:rsidP="00AA6300">
            <w:pPr>
              <w:widowControl/>
              <w:rPr>
                <w:rFonts w:ascii="Arial" w:hAnsi="Arial" w:cs="Arial"/>
                <w:snapToGrid/>
                <w:sz w:val="14"/>
                <w:szCs w:val="14"/>
                <w:lang w:eastAsia="hr-HR"/>
              </w:rPr>
            </w:pPr>
          </w:p>
        </w:tc>
        <w:tc>
          <w:tcPr>
            <w:tcW w:w="1418" w:type="dxa"/>
            <w:tcBorders>
              <w:top w:val="nil"/>
              <w:left w:val="nil"/>
              <w:bottom w:val="single" w:sz="4" w:space="0" w:color="auto"/>
              <w:right w:val="single" w:sz="4" w:space="0" w:color="auto"/>
            </w:tcBorders>
            <w:shd w:val="clear" w:color="000000" w:fill="C4D79B"/>
            <w:noWrap/>
            <w:vAlign w:val="center"/>
            <w:hideMark/>
          </w:tcPr>
          <w:p w14:paraId="6C0495C6"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0</w:t>
            </w:r>
          </w:p>
        </w:tc>
        <w:tc>
          <w:tcPr>
            <w:tcW w:w="1230" w:type="dxa"/>
            <w:vMerge/>
            <w:tcBorders>
              <w:top w:val="nil"/>
              <w:left w:val="single" w:sz="4" w:space="0" w:color="auto"/>
              <w:bottom w:val="single" w:sz="4" w:space="0" w:color="auto"/>
              <w:right w:val="single" w:sz="4" w:space="0" w:color="auto"/>
            </w:tcBorders>
            <w:vAlign w:val="center"/>
            <w:hideMark/>
          </w:tcPr>
          <w:p w14:paraId="06F2C0B3" w14:textId="77777777" w:rsidR="00AA6300" w:rsidRPr="00AA6300" w:rsidRDefault="00AA6300" w:rsidP="00AA6300">
            <w:pPr>
              <w:widowControl/>
              <w:rPr>
                <w:rFonts w:ascii="Arial" w:hAnsi="Arial" w:cs="Arial"/>
                <w:snapToGrid/>
                <w:sz w:val="14"/>
                <w:szCs w:val="14"/>
                <w:lang w:eastAsia="hr-HR"/>
              </w:rPr>
            </w:pPr>
          </w:p>
        </w:tc>
        <w:tc>
          <w:tcPr>
            <w:tcW w:w="1463" w:type="dxa"/>
            <w:tcBorders>
              <w:top w:val="nil"/>
              <w:left w:val="nil"/>
              <w:bottom w:val="single" w:sz="4" w:space="0" w:color="auto"/>
              <w:right w:val="single" w:sz="4" w:space="0" w:color="auto"/>
            </w:tcBorders>
            <w:shd w:val="clear" w:color="000000" w:fill="C4D79B"/>
            <w:vAlign w:val="center"/>
            <w:hideMark/>
          </w:tcPr>
          <w:p w14:paraId="29D73891"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N/P</w:t>
            </w:r>
          </w:p>
        </w:tc>
        <w:tc>
          <w:tcPr>
            <w:tcW w:w="1884" w:type="dxa"/>
            <w:vMerge/>
            <w:tcBorders>
              <w:top w:val="nil"/>
              <w:left w:val="single" w:sz="4" w:space="0" w:color="auto"/>
              <w:bottom w:val="single" w:sz="4" w:space="0" w:color="auto"/>
              <w:right w:val="single" w:sz="4" w:space="0" w:color="auto"/>
            </w:tcBorders>
            <w:vAlign w:val="center"/>
            <w:hideMark/>
          </w:tcPr>
          <w:p w14:paraId="40A1EC97" w14:textId="77777777" w:rsidR="00AA6300" w:rsidRPr="00AA6300" w:rsidRDefault="00AA6300" w:rsidP="00AA6300">
            <w:pPr>
              <w:widowControl/>
              <w:rPr>
                <w:rFonts w:ascii="Arial" w:hAnsi="Arial" w:cs="Arial"/>
                <w:snapToGrid/>
                <w:sz w:val="14"/>
                <w:szCs w:val="14"/>
                <w:lang w:eastAsia="hr-HR"/>
              </w:rPr>
            </w:pPr>
          </w:p>
        </w:tc>
      </w:tr>
      <w:tr w:rsidR="00E54887" w:rsidRPr="00AA6300" w14:paraId="720355D6" w14:textId="77777777" w:rsidTr="00E54887">
        <w:trPr>
          <w:gridAfter w:val="1"/>
          <w:wAfter w:w="9" w:type="dxa"/>
          <w:trHeight w:val="1620"/>
        </w:trPr>
        <w:tc>
          <w:tcPr>
            <w:tcW w:w="704" w:type="dxa"/>
            <w:vMerge/>
            <w:tcBorders>
              <w:top w:val="nil"/>
              <w:left w:val="single" w:sz="4" w:space="0" w:color="auto"/>
              <w:bottom w:val="single" w:sz="4" w:space="0" w:color="auto"/>
              <w:right w:val="single" w:sz="4" w:space="0" w:color="auto"/>
            </w:tcBorders>
            <w:vAlign w:val="center"/>
            <w:hideMark/>
          </w:tcPr>
          <w:p w14:paraId="19571E68" w14:textId="77777777" w:rsidR="00AA6300" w:rsidRPr="00AA6300" w:rsidRDefault="00AA6300" w:rsidP="00AA6300">
            <w:pPr>
              <w:widowControl/>
              <w:rPr>
                <w:rFonts w:ascii="Arial" w:hAnsi="Arial" w:cs="Arial"/>
                <w:snapToGrid/>
                <w:color w:val="9C0006"/>
                <w:sz w:val="14"/>
                <w:szCs w:val="14"/>
                <w:lang w:eastAsia="hr-HR"/>
              </w:rPr>
            </w:pPr>
          </w:p>
        </w:tc>
        <w:tc>
          <w:tcPr>
            <w:tcW w:w="1508" w:type="dxa"/>
            <w:vMerge/>
            <w:tcBorders>
              <w:top w:val="nil"/>
              <w:left w:val="single" w:sz="4" w:space="0" w:color="auto"/>
              <w:bottom w:val="single" w:sz="4" w:space="0" w:color="auto"/>
              <w:right w:val="single" w:sz="4" w:space="0" w:color="auto"/>
            </w:tcBorders>
            <w:vAlign w:val="center"/>
            <w:hideMark/>
          </w:tcPr>
          <w:p w14:paraId="3E364A62" w14:textId="77777777" w:rsidR="00AA6300" w:rsidRPr="00AA6300" w:rsidRDefault="00AA6300" w:rsidP="00AA6300">
            <w:pPr>
              <w:widowControl/>
              <w:rPr>
                <w:rFonts w:ascii="Arial" w:hAnsi="Arial" w:cs="Arial"/>
                <w:snapToGrid/>
                <w:color w:val="9C0006"/>
                <w:sz w:val="14"/>
                <w:szCs w:val="14"/>
                <w:lang w:eastAsia="hr-HR"/>
              </w:rPr>
            </w:pPr>
          </w:p>
        </w:tc>
        <w:tc>
          <w:tcPr>
            <w:tcW w:w="1327" w:type="dxa"/>
            <w:vMerge/>
            <w:tcBorders>
              <w:top w:val="nil"/>
              <w:left w:val="single" w:sz="4" w:space="0" w:color="auto"/>
              <w:bottom w:val="single" w:sz="4" w:space="0" w:color="auto"/>
              <w:right w:val="single" w:sz="4" w:space="0" w:color="auto"/>
            </w:tcBorders>
            <w:vAlign w:val="center"/>
            <w:hideMark/>
          </w:tcPr>
          <w:p w14:paraId="43D059D5" w14:textId="77777777" w:rsidR="00AA6300" w:rsidRPr="00AA6300" w:rsidRDefault="00AA6300" w:rsidP="00AA6300">
            <w:pPr>
              <w:widowControl/>
              <w:rPr>
                <w:rFonts w:ascii="Arial" w:hAnsi="Arial" w:cs="Arial"/>
                <w:snapToGrid/>
                <w:color w:val="9C0006"/>
                <w:sz w:val="14"/>
                <w:szCs w:val="14"/>
                <w:lang w:eastAsia="hr-HR"/>
              </w:rPr>
            </w:pPr>
          </w:p>
        </w:tc>
        <w:tc>
          <w:tcPr>
            <w:tcW w:w="1276" w:type="dxa"/>
            <w:vMerge/>
            <w:tcBorders>
              <w:top w:val="nil"/>
              <w:left w:val="single" w:sz="4" w:space="0" w:color="auto"/>
              <w:bottom w:val="single" w:sz="4" w:space="0" w:color="auto"/>
              <w:right w:val="single" w:sz="4" w:space="0" w:color="auto"/>
            </w:tcBorders>
            <w:vAlign w:val="center"/>
            <w:hideMark/>
          </w:tcPr>
          <w:p w14:paraId="2B131E1E" w14:textId="77777777" w:rsidR="00AA6300" w:rsidRPr="00AA6300" w:rsidRDefault="00AA6300" w:rsidP="00AA6300">
            <w:pPr>
              <w:widowControl/>
              <w:rPr>
                <w:rFonts w:ascii="Arial" w:hAnsi="Arial" w:cs="Arial"/>
                <w:snapToGrid/>
                <w:color w:val="9C0006"/>
                <w:sz w:val="14"/>
                <w:szCs w:val="14"/>
                <w:lang w:eastAsia="hr-HR"/>
              </w:rPr>
            </w:pPr>
          </w:p>
        </w:tc>
        <w:tc>
          <w:tcPr>
            <w:tcW w:w="1417" w:type="dxa"/>
            <w:tcBorders>
              <w:top w:val="nil"/>
              <w:left w:val="nil"/>
              <w:bottom w:val="single" w:sz="4" w:space="0" w:color="auto"/>
              <w:right w:val="single" w:sz="4" w:space="0" w:color="auto"/>
            </w:tcBorders>
            <w:shd w:val="clear" w:color="000000" w:fill="FFEB9C"/>
            <w:vAlign w:val="center"/>
            <w:hideMark/>
          </w:tcPr>
          <w:p w14:paraId="1777214B" w14:textId="77777777" w:rsidR="00AA6300" w:rsidRPr="00AA6300" w:rsidRDefault="00AA6300" w:rsidP="00AA6300">
            <w:pPr>
              <w:widowControl/>
              <w:rPr>
                <w:rFonts w:ascii="Arial" w:hAnsi="Arial" w:cs="Arial"/>
                <w:snapToGrid/>
                <w:color w:val="9C5700"/>
                <w:sz w:val="14"/>
                <w:szCs w:val="14"/>
                <w:lang w:eastAsia="hr-HR"/>
              </w:rPr>
            </w:pPr>
            <w:r w:rsidRPr="00AA6300">
              <w:rPr>
                <w:rFonts w:ascii="Arial" w:hAnsi="Arial" w:cs="Arial"/>
                <w:snapToGrid/>
                <w:color w:val="9C5700"/>
                <w:sz w:val="14"/>
                <w:szCs w:val="14"/>
                <w:lang w:eastAsia="hr-HR"/>
              </w:rPr>
              <w:t>Broj sudjelovanja</w:t>
            </w:r>
          </w:p>
        </w:tc>
        <w:tc>
          <w:tcPr>
            <w:tcW w:w="1134" w:type="dxa"/>
            <w:tcBorders>
              <w:top w:val="nil"/>
              <w:left w:val="nil"/>
              <w:bottom w:val="single" w:sz="4" w:space="0" w:color="auto"/>
              <w:right w:val="single" w:sz="4" w:space="0" w:color="auto"/>
            </w:tcBorders>
            <w:shd w:val="clear" w:color="000000" w:fill="FFEB9C"/>
            <w:vAlign w:val="center"/>
            <w:hideMark/>
          </w:tcPr>
          <w:p w14:paraId="5044FD28"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3</w:t>
            </w:r>
          </w:p>
        </w:tc>
        <w:tc>
          <w:tcPr>
            <w:tcW w:w="1079" w:type="dxa"/>
            <w:tcBorders>
              <w:top w:val="nil"/>
              <w:left w:val="nil"/>
              <w:bottom w:val="single" w:sz="4" w:space="0" w:color="auto"/>
              <w:right w:val="single" w:sz="4" w:space="0" w:color="auto"/>
            </w:tcBorders>
            <w:shd w:val="clear" w:color="000000" w:fill="FFEB9C"/>
            <w:vAlign w:val="center"/>
            <w:hideMark/>
          </w:tcPr>
          <w:p w14:paraId="01B0C93E"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8</w:t>
            </w:r>
          </w:p>
        </w:tc>
        <w:tc>
          <w:tcPr>
            <w:tcW w:w="1756" w:type="dxa"/>
            <w:vMerge/>
            <w:tcBorders>
              <w:top w:val="nil"/>
              <w:left w:val="single" w:sz="4" w:space="0" w:color="auto"/>
              <w:bottom w:val="single" w:sz="4" w:space="0" w:color="000000"/>
              <w:right w:val="single" w:sz="4" w:space="0" w:color="auto"/>
            </w:tcBorders>
            <w:vAlign w:val="center"/>
            <w:hideMark/>
          </w:tcPr>
          <w:p w14:paraId="7624FD9A" w14:textId="77777777" w:rsidR="00AA6300" w:rsidRPr="00AA6300" w:rsidRDefault="00AA6300" w:rsidP="00AA6300">
            <w:pPr>
              <w:widowControl/>
              <w:rPr>
                <w:rFonts w:ascii="Arial" w:hAnsi="Arial" w:cs="Arial"/>
                <w:snapToGrid/>
                <w:sz w:val="14"/>
                <w:szCs w:val="14"/>
                <w:lang w:eastAsia="hr-HR"/>
              </w:rPr>
            </w:pPr>
          </w:p>
        </w:tc>
        <w:tc>
          <w:tcPr>
            <w:tcW w:w="1322" w:type="dxa"/>
            <w:vMerge/>
            <w:tcBorders>
              <w:top w:val="nil"/>
              <w:left w:val="single" w:sz="4" w:space="0" w:color="auto"/>
              <w:bottom w:val="single" w:sz="4" w:space="0" w:color="000000"/>
              <w:right w:val="single" w:sz="4" w:space="0" w:color="auto"/>
            </w:tcBorders>
            <w:vAlign w:val="center"/>
            <w:hideMark/>
          </w:tcPr>
          <w:p w14:paraId="0421F1FD" w14:textId="77777777" w:rsidR="00AA6300" w:rsidRPr="00AA6300" w:rsidRDefault="00AA6300" w:rsidP="00AA6300">
            <w:pPr>
              <w:widowControl/>
              <w:rPr>
                <w:rFonts w:ascii="Arial" w:hAnsi="Arial" w:cs="Arial"/>
                <w:snapToGrid/>
                <w:sz w:val="14"/>
                <w:szCs w:val="14"/>
                <w:lang w:eastAsia="hr-HR"/>
              </w:rPr>
            </w:pPr>
          </w:p>
        </w:tc>
        <w:tc>
          <w:tcPr>
            <w:tcW w:w="1372" w:type="dxa"/>
            <w:vMerge/>
            <w:tcBorders>
              <w:top w:val="nil"/>
              <w:left w:val="single" w:sz="4" w:space="0" w:color="auto"/>
              <w:bottom w:val="single" w:sz="4" w:space="0" w:color="000000"/>
              <w:right w:val="single" w:sz="4" w:space="0" w:color="auto"/>
            </w:tcBorders>
            <w:vAlign w:val="center"/>
            <w:hideMark/>
          </w:tcPr>
          <w:p w14:paraId="254D36D3" w14:textId="77777777" w:rsidR="00AA6300" w:rsidRPr="00AA6300" w:rsidRDefault="00AA6300" w:rsidP="00AA6300">
            <w:pPr>
              <w:widowControl/>
              <w:rPr>
                <w:rFonts w:ascii="Arial" w:hAnsi="Arial" w:cs="Arial"/>
                <w:snapToGrid/>
                <w:sz w:val="14"/>
                <w:szCs w:val="14"/>
                <w:lang w:eastAsia="hr-HR"/>
              </w:rPr>
            </w:pPr>
          </w:p>
        </w:tc>
        <w:tc>
          <w:tcPr>
            <w:tcW w:w="1383" w:type="dxa"/>
            <w:vMerge/>
            <w:tcBorders>
              <w:top w:val="nil"/>
              <w:left w:val="single" w:sz="4" w:space="0" w:color="auto"/>
              <w:bottom w:val="single" w:sz="4" w:space="0" w:color="auto"/>
              <w:right w:val="single" w:sz="4" w:space="0" w:color="auto"/>
            </w:tcBorders>
            <w:vAlign w:val="center"/>
            <w:hideMark/>
          </w:tcPr>
          <w:p w14:paraId="1E3D142C" w14:textId="77777777" w:rsidR="00AA6300" w:rsidRPr="00AA6300" w:rsidRDefault="00AA6300" w:rsidP="00AA6300">
            <w:pPr>
              <w:widowControl/>
              <w:rPr>
                <w:rFonts w:ascii="Arial" w:hAnsi="Arial" w:cs="Arial"/>
                <w:snapToGrid/>
                <w:color w:val="9C0006"/>
                <w:sz w:val="14"/>
                <w:szCs w:val="14"/>
                <w:lang w:eastAsia="hr-HR"/>
              </w:rPr>
            </w:pPr>
          </w:p>
        </w:tc>
        <w:tc>
          <w:tcPr>
            <w:tcW w:w="1168" w:type="dxa"/>
            <w:vMerge/>
            <w:tcBorders>
              <w:top w:val="nil"/>
              <w:left w:val="single" w:sz="4" w:space="0" w:color="auto"/>
              <w:bottom w:val="single" w:sz="4" w:space="0" w:color="auto"/>
              <w:right w:val="single" w:sz="4" w:space="0" w:color="auto"/>
            </w:tcBorders>
            <w:vAlign w:val="center"/>
            <w:hideMark/>
          </w:tcPr>
          <w:p w14:paraId="283B9575" w14:textId="77777777" w:rsidR="00AA6300" w:rsidRPr="00AA6300" w:rsidRDefault="00AA6300" w:rsidP="00AA6300">
            <w:pPr>
              <w:widowControl/>
              <w:rPr>
                <w:rFonts w:ascii="Arial" w:hAnsi="Arial" w:cs="Arial"/>
                <w:snapToGrid/>
                <w:sz w:val="14"/>
                <w:szCs w:val="14"/>
                <w:lang w:eastAsia="hr-HR"/>
              </w:rPr>
            </w:pPr>
          </w:p>
        </w:tc>
        <w:tc>
          <w:tcPr>
            <w:tcW w:w="1418" w:type="dxa"/>
            <w:tcBorders>
              <w:top w:val="nil"/>
              <w:left w:val="nil"/>
              <w:bottom w:val="single" w:sz="4" w:space="0" w:color="auto"/>
              <w:right w:val="single" w:sz="4" w:space="0" w:color="auto"/>
            </w:tcBorders>
            <w:shd w:val="clear" w:color="000000" w:fill="C4D79B"/>
            <w:noWrap/>
            <w:vAlign w:val="center"/>
            <w:hideMark/>
          </w:tcPr>
          <w:p w14:paraId="10E16932"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4</w:t>
            </w:r>
          </w:p>
        </w:tc>
        <w:tc>
          <w:tcPr>
            <w:tcW w:w="1230" w:type="dxa"/>
            <w:vMerge/>
            <w:tcBorders>
              <w:top w:val="nil"/>
              <w:left w:val="single" w:sz="4" w:space="0" w:color="auto"/>
              <w:bottom w:val="single" w:sz="4" w:space="0" w:color="auto"/>
              <w:right w:val="single" w:sz="4" w:space="0" w:color="auto"/>
            </w:tcBorders>
            <w:vAlign w:val="center"/>
            <w:hideMark/>
          </w:tcPr>
          <w:p w14:paraId="328D65C7" w14:textId="77777777" w:rsidR="00AA6300" w:rsidRPr="00AA6300" w:rsidRDefault="00AA6300" w:rsidP="00AA6300">
            <w:pPr>
              <w:widowControl/>
              <w:rPr>
                <w:rFonts w:ascii="Arial" w:hAnsi="Arial" w:cs="Arial"/>
                <w:snapToGrid/>
                <w:sz w:val="14"/>
                <w:szCs w:val="14"/>
                <w:lang w:eastAsia="hr-HR"/>
              </w:rPr>
            </w:pPr>
          </w:p>
        </w:tc>
        <w:tc>
          <w:tcPr>
            <w:tcW w:w="1463" w:type="dxa"/>
            <w:tcBorders>
              <w:top w:val="nil"/>
              <w:left w:val="nil"/>
              <w:bottom w:val="single" w:sz="4" w:space="0" w:color="auto"/>
              <w:right w:val="single" w:sz="4" w:space="0" w:color="auto"/>
            </w:tcBorders>
            <w:shd w:val="clear" w:color="000000" w:fill="C4D79B"/>
            <w:vAlign w:val="center"/>
            <w:hideMark/>
          </w:tcPr>
          <w:p w14:paraId="75864920"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DA, tijekom 2024.</w:t>
            </w:r>
          </w:p>
        </w:tc>
        <w:tc>
          <w:tcPr>
            <w:tcW w:w="1884" w:type="dxa"/>
            <w:vMerge/>
            <w:tcBorders>
              <w:top w:val="nil"/>
              <w:left w:val="single" w:sz="4" w:space="0" w:color="auto"/>
              <w:bottom w:val="single" w:sz="4" w:space="0" w:color="auto"/>
              <w:right w:val="single" w:sz="4" w:space="0" w:color="auto"/>
            </w:tcBorders>
            <w:vAlign w:val="center"/>
            <w:hideMark/>
          </w:tcPr>
          <w:p w14:paraId="3BB0358E" w14:textId="77777777" w:rsidR="00AA6300" w:rsidRPr="00AA6300" w:rsidRDefault="00AA6300" w:rsidP="00AA6300">
            <w:pPr>
              <w:widowControl/>
              <w:rPr>
                <w:rFonts w:ascii="Arial" w:hAnsi="Arial" w:cs="Arial"/>
                <w:snapToGrid/>
                <w:sz w:val="14"/>
                <w:szCs w:val="14"/>
                <w:lang w:eastAsia="hr-HR"/>
              </w:rPr>
            </w:pPr>
          </w:p>
        </w:tc>
      </w:tr>
      <w:tr w:rsidR="00E54887" w:rsidRPr="00AA6300" w14:paraId="29D6B4B9" w14:textId="77777777" w:rsidTr="00E54887">
        <w:trPr>
          <w:gridAfter w:val="1"/>
          <w:wAfter w:w="9" w:type="dxa"/>
          <w:trHeight w:val="1050"/>
        </w:trPr>
        <w:tc>
          <w:tcPr>
            <w:tcW w:w="704" w:type="dxa"/>
            <w:vMerge w:val="restart"/>
            <w:tcBorders>
              <w:top w:val="nil"/>
              <w:left w:val="single" w:sz="4" w:space="0" w:color="auto"/>
              <w:bottom w:val="single" w:sz="4" w:space="0" w:color="auto"/>
              <w:right w:val="single" w:sz="4" w:space="0" w:color="auto"/>
            </w:tcBorders>
            <w:shd w:val="clear" w:color="000000" w:fill="FFC7CE"/>
            <w:vAlign w:val="center"/>
            <w:hideMark/>
          </w:tcPr>
          <w:p w14:paraId="0500D700" w14:textId="77777777" w:rsidR="00AA6300" w:rsidRPr="00AA6300" w:rsidRDefault="00AA6300" w:rsidP="00AA6300">
            <w:pPr>
              <w:widowControl/>
              <w:jc w:val="center"/>
              <w:rPr>
                <w:rFonts w:ascii="Arial" w:hAnsi="Arial" w:cs="Arial"/>
                <w:snapToGrid/>
                <w:color w:val="9C0006"/>
                <w:sz w:val="14"/>
                <w:szCs w:val="14"/>
                <w:lang w:eastAsia="hr-HR"/>
              </w:rPr>
            </w:pPr>
            <w:r w:rsidRPr="00AA6300">
              <w:rPr>
                <w:rFonts w:ascii="Arial" w:hAnsi="Arial" w:cs="Arial"/>
                <w:snapToGrid/>
                <w:color w:val="9C0006"/>
                <w:sz w:val="14"/>
                <w:szCs w:val="14"/>
                <w:lang w:eastAsia="hr-HR"/>
              </w:rPr>
              <w:t>12</w:t>
            </w:r>
          </w:p>
        </w:tc>
        <w:tc>
          <w:tcPr>
            <w:tcW w:w="1508" w:type="dxa"/>
            <w:vMerge w:val="restart"/>
            <w:tcBorders>
              <w:top w:val="nil"/>
              <w:left w:val="single" w:sz="4" w:space="0" w:color="auto"/>
              <w:bottom w:val="single" w:sz="4" w:space="0" w:color="auto"/>
              <w:right w:val="single" w:sz="4" w:space="0" w:color="auto"/>
            </w:tcBorders>
            <w:shd w:val="clear" w:color="000000" w:fill="FFC7CE"/>
            <w:vAlign w:val="center"/>
            <w:hideMark/>
          </w:tcPr>
          <w:p w14:paraId="0C44CFFA" w14:textId="77777777" w:rsidR="00AA6300" w:rsidRPr="00AA6300" w:rsidRDefault="00AA6300" w:rsidP="00AA6300">
            <w:pPr>
              <w:widowControl/>
              <w:rPr>
                <w:rFonts w:ascii="Arial" w:hAnsi="Arial" w:cs="Arial"/>
                <w:snapToGrid/>
                <w:color w:val="9C0006"/>
                <w:sz w:val="14"/>
                <w:szCs w:val="14"/>
                <w:lang w:eastAsia="hr-HR"/>
              </w:rPr>
            </w:pPr>
            <w:r w:rsidRPr="00AA6300">
              <w:rPr>
                <w:rFonts w:ascii="Arial" w:hAnsi="Arial" w:cs="Arial"/>
                <w:snapToGrid/>
                <w:color w:val="9C0006"/>
                <w:sz w:val="14"/>
                <w:szCs w:val="14"/>
                <w:lang w:eastAsia="hr-HR"/>
              </w:rPr>
              <w:t>Jačanje međuresorne suradnje institucionalnih nositelja odnosa i suradnje RH s HIRH</w:t>
            </w:r>
          </w:p>
        </w:tc>
        <w:tc>
          <w:tcPr>
            <w:tcW w:w="1327" w:type="dxa"/>
            <w:vMerge w:val="restart"/>
            <w:tcBorders>
              <w:top w:val="nil"/>
              <w:left w:val="single" w:sz="4" w:space="0" w:color="auto"/>
              <w:bottom w:val="single" w:sz="4" w:space="0" w:color="auto"/>
              <w:right w:val="single" w:sz="4" w:space="0" w:color="auto"/>
            </w:tcBorders>
            <w:shd w:val="clear" w:color="000000" w:fill="FFC7CE"/>
            <w:vAlign w:val="center"/>
            <w:hideMark/>
          </w:tcPr>
          <w:p w14:paraId="46EB6D68" w14:textId="77777777" w:rsidR="00AA6300" w:rsidRPr="00AA6300" w:rsidRDefault="00AA6300" w:rsidP="00AA6300">
            <w:pPr>
              <w:widowControl/>
              <w:rPr>
                <w:rFonts w:ascii="Arial" w:hAnsi="Arial" w:cs="Arial"/>
                <w:snapToGrid/>
                <w:color w:val="9C0006"/>
                <w:sz w:val="14"/>
                <w:szCs w:val="14"/>
                <w:lang w:eastAsia="hr-HR"/>
              </w:rPr>
            </w:pPr>
            <w:r w:rsidRPr="00AA6300">
              <w:rPr>
                <w:rFonts w:ascii="Arial" w:hAnsi="Arial" w:cs="Arial"/>
                <w:snapToGrid/>
                <w:color w:val="9C0006"/>
                <w:sz w:val="14"/>
                <w:szCs w:val="14"/>
                <w:lang w:eastAsia="hr-HR"/>
              </w:rPr>
              <w:t xml:space="preserve">Sa svrhom djelotvorne i učinkovite suradnje s HIRH u Republici Hrvatskoj će se jačati međuresorna komunikacija, suradnja i partnerstvo između propisanih nositelja odnosa i suradnje s HIRH. </w:t>
            </w:r>
          </w:p>
        </w:tc>
        <w:tc>
          <w:tcPr>
            <w:tcW w:w="1276" w:type="dxa"/>
            <w:vMerge w:val="restart"/>
            <w:tcBorders>
              <w:top w:val="nil"/>
              <w:left w:val="single" w:sz="4" w:space="0" w:color="auto"/>
              <w:bottom w:val="single" w:sz="4" w:space="0" w:color="auto"/>
              <w:right w:val="single" w:sz="4" w:space="0" w:color="auto"/>
            </w:tcBorders>
            <w:shd w:val="clear" w:color="000000" w:fill="FFC7CE"/>
            <w:vAlign w:val="center"/>
            <w:hideMark/>
          </w:tcPr>
          <w:p w14:paraId="50D1027A" w14:textId="77777777" w:rsidR="00AA6300" w:rsidRPr="00AA6300" w:rsidRDefault="00AA6300" w:rsidP="00AA6300">
            <w:pPr>
              <w:widowControl/>
              <w:rPr>
                <w:rFonts w:ascii="Arial" w:hAnsi="Arial" w:cs="Arial"/>
                <w:snapToGrid/>
                <w:color w:val="9C0006"/>
                <w:sz w:val="14"/>
                <w:szCs w:val="14"/>
                <w:lang w:eastAsia="hr-HR"/>
              </w:rPr>
            </w:pPr>
            <w:r w:rsidRPr="00AA6300">
              <w:rPr>
                <w:rFonts w:ascii="Arial" w:hAnsi="Arial" w:cs="Arial"/>
                <w:snapToGrid/>
                <w:color w:val="9C0006"/>
                <w:sz w:val="14"/>
                <w:szCs w:val="14"/>
                <w:lang w:eastAsia="hr-HR"/>
              </w:rPr>
              <w:t>zamjenik državnog tajnika</w:t>
            </w:r>
            <w:r w:rsidRPr="00AA6300">
              <w:rPr>
                <w:rFonts w:ascii="Arial" w:hAnsi="Arial" w:cs="Arial"/>
                <w:snapToGrid/>
                <w:color w:val="9C0006"/>
                <w:sz w:val="14"/>
                <w:szCs w:val="14"/>
                <w:lang w:eastAsia="hr-HR"/>
              </w:rPr>
              <w:br/>
              <w:t>Kabinet državnog tajnika</w:t>
            </w:r>
          </w:p>
        </w:tc>
        <w:tc>
          <w:tcPr>
            <w:tcW w:w="1417" w:type="dxa"/>
            <w:tcBorders>
              <w:top w:val="nil"/>
              <w:left w:val="nil"/>
              <w:bottom w:val="single" w:sz="4" w:space="0" w:color="auto"/>
              <w:right w:val="single" w:sz="4" w:space="0" w:color="auto"/>
            </w:tcBorders>
            <w:shd w:val="clear" w:color="000000" w:fill="FFEB9C"/>
            <w:vAlign w:val="center"/>
            <w:hideMark/>
          </w:tcPr>
          <w:p w14:paraId="7D58D809" w14:textId="77777777" w:rsidR="00AA6300" w:rsidRPr="00AA6300" w:rsidRDefault="00AA6300" w:rsidP="00AA6300">
            <w:pPr>
              <w:widowControl/>
              <w:rPr>
                <w:rFonts w:ascii="Arial" w:hAnsi="Arial" w:cs="Arial"/>
                <w:snapToGrid/>
                <w:color w:val="9C5700"/>
                <w:sz w:val="14"/>
                <w:szCs w:val="14"/>
                <w:lang w:eastAsia="hr-HR"/>
              </w:rPr>
            </w:pPr>
            <w:r w:rsidRPr="00AA6300">
              <w:rPr>
                <w:rFonts w:ascii="Arial" w:hAnsi="Arial" w:cs="Arial"/>
                <w:snapToGrid/>
                <w:color w:val="9C5700"/>
                <w:sz w:val="14"/>
                <w:szCs w:val="14"/>
                <w:lang w:eastAsia="hr-HR"/>
              </w:rPr>
              <w:t>Broj sjednica saborskog Odbora za HIRH</w:t>
            </w:r>
          </w:p>
        </w:tc>
        <w:tc>
          <w:tcPr>
            <w:tcW w:w="1134" w:type="dxa"/>
            <w:tcBorders>
              <w:top w:val="nil"/>
              <w:left w:val="nil"/>
              <w:bottom w:val="single" w:sz="4" w:space="0" w:color="auto"/>
              <w:right w:val="single" w:sz="4" w:space="0" w:color="auto"/>
            </w:tcBorders>
            <w:shd w:val="clear" w:color="000000" w:fill="FFEB9C"/>
            <w:vAlign w:val="center"/>
            <w:hideMark/>
          </w:tcPr>
          <w:p w14:paraId="5464C9AE"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6</w:t>
            </w:r>
          </w:p>
        </w:tc>
        <w:tc>
          <w:tcPr>
            <w:tcW w:w="1079" w:type="dxa"/>
            <w:tcBorders>
              <w:top w:val="nil"/>
              <w:left w:val="nil"/>
              <w:bottom w:val="single" w:sz="4" w:space="0" w:color="auto"/>
              <w:right w:val="single" w:sz="4" w:space="0" w:color="auto"/>
            </w:tcBorders>
            <w:shd w:val="clear" w:color="000000" w:fill="FFEB9C"/>
            <w:vAlign w:val="center"/>
            <w:hideMark/>
          </w:tcPr>
          <w:p w14:paraId="3999EE28"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10</w:t>
            </w:r>
          </w:p>
        </w:tc>
        <w:tc>
          <w:tcPr>
            <w:tcW w:w="1756" w:type="dxa"/>
            <w:vMerge w:val="restart"/>
            <w:tcBorders>
              <w:top w:val="nil"/>
              <w:left w:val="single" w:sz="4" w:space="0" w:color="auto"/>
              <w:bottom w:val="single" w:sz="4" w:space="0" w:color="000000"/>
              <w:right w:val="single" w:sz="4" w:space="0" w:color="auto"/>
            </w:tcBorders>
            <w:shd w:val="clear" w:color="000000" w:fill="FFFFCC"/>
            <w:vAlign w:val="center"/>
            <w:hideMark/>
          </w:tcPr>
          <w:p w14:paraId="6152351E"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Održavanje sjednica Odbora Hrvatskog sabora</w:t>
            </w:r>
            <w:r w:rsidRPr="00AA6300">
              <w:rPr>
                <w:rFonts w:ascii="Arial" w:hAnsi="Arial" w:cs="Arial"/>
                <w:snapToGrid/>
                <w:sz w:val="14"/>
                <w:szCs w:val="14"/>
                <w:lang w:eastAsia="hr-HR"/>
              </w:rPr>
              <w:br/>
            </w:r>
            <w:r w:rsidRPr="00AA6300">
              <w:rPr>
                <w:rFonts w:ascii="Arial" w:hAnsi="Arial" w:cs="Arial"/>
                <w:snapToGrid/>
                <w:sz w:val="14"/>
                <w:szCs w:val="14"/>
                <w:lang w:eastAsia="hr-HR"/>
              </w:rPr>
              <w:br/>
            </w:r>
            <w:r w:rsidRPr="00AA6300">
              <w:rPr>
                <w:rFonts w:ascii="Arial" w:hAnsi="Arial" w:cs="Arial"/>
                <w:snapToGrid/>
                <w:sz w:val="14"/>
                <w:szCs w:val="14"/>
                <w:lang w:eastAsia="hr-HR"/>
              </w:rPr>
              <w:br/>
              <w:t>Održavanje sjednica Savjeta VRH</w:t>
            </w:r>
            <w:r w:rsidRPr="00AA6300">
              <w:rPr>
                <w:rFonts w:ascii="Arial" w:hAnsi="Arial" w:cs="Arial"/>
                <w:snapToGrid/>
                <w:sz w:val="14"/>
                <w:szCs w:val="14"/>
                <w:lang w:eastAsia="hr-HR"/>
              </w:rPr>
              <w:br/>
            </w:r>
            <w:r w:rsidRPr="00AA6300">
              <w:rPr>
                <w:rFonts w:ascii="Arial" w:hAnsi="Arial" w:cs="Arial"/>
                <w:snapToGrid/>
                <w:sz w:val="14"/>
                <w:szCs w:val="14"/>
                <w:lang w:eastAsia="hr-HR"/>
              </w:rPr>
              <w:br/>
            </w:r>
            <w:r w:rsidRPr="00AA6300">
              <w:rPr>
                <w:rFonts w:ascii="Arial" w:hAnsi="Arial" w:cs="Arial"/>
                <w:snapToGrid/>
                <w:sz w:val="14"/>
                <w:szCs w:val="14"/>
                <w:lang w:eastAsia="hr-HR"/>
              </w:rPr>
              <w:br/>
              <w:t>Donesen Godišnji Plan rada HMI</w:t>
            </w:r>
          </w:p>
        </w:tc>
        <w:tc>
          <w:tcPr>
            <w:tcW w:w="1322" w:type="dxa"/>
            <w:vMerge w:val="restart"/>
            <w:tcBorders>
              <w:top w:val="nil"/>
              <w:left w:val="single" w:sz="4" w:space="0" w:color="auto"/>
              <w:bottom w:val="single" w:sz="4" w:space="0" w:color="000000"/>
              <w:right w:val="single" w:sz="4" w:space="0" w:color="auto"/>
            </w:tcBorders>
            <w:shd w:val="clear" w:color="000000" w:fill="FFFFCC"/>
            <w:vAlign w:val="center"/>
            <w:hideMark/>
          </w:tcPr>
          <w:p w14:paraId="29CCAFC5"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zamjenik državnog tajnika</w:t>
            </w:r>
            <w:r w:rsidRPr="00AA6300">
              <w:rPr>
                <w:rFonts w:ascii="Arial" w:hAnsi="Arial" w:cs="Arial"/>
                <w:snapToGrid/>
                <w:sz w:val="14"/>
                <w:szCs w:val="14"/>
                <w:lang w:eastAsia="hr-HR"/>
              </w:rPr>
              <w:br/>
              <w:t>Kabinet državnog tajnika</w:t>
            </w:r>
          </w:p>
        </w:tc>
        <w:tc>
          <w:tcPr>
            <w:tcW w:w="1372" w:type="dxa"/>
            <w:vMerge w:val="restart"/>
            <w:tcBorders>
              <w:top w:val="nil"/>
              <w:left w:val="single" w:sz="4" w:space="0" w:color="auto"/>
              <w:bottom w:val="single" w:sz="4" w:space="0" w:color="000000"/>
              <w:right w:val="single" w:sz="4" w:space="0" w:color="auto"/>
            </w:tcBorders>
            <w:shd w:val="clear" w:color="000000" w:fill="FFFFCC"/>
            <w:vAlign w:val="center"/>
            <w:hideMark/>
          </w:tcPr>
          <w:p w14:paraId="2C7FD350" w14:textId="77777777" w:rsidR="00AA6300" w:rsidRPr="00AA6300" w:rsidRDefault="00AA6300" w:rsidP="00AA6300">
            <w:pPr>
              <w:widowControl/>
              <w:spacing w:after="240"/>
              <w:jc w:val="center"/>
              <w:rPr>
                <w:rFonts w:ascii="Arial" w:hAnsi="Arial" w:cs="Arial"/>
                <w:snapToGrid/>
                <w:sz w:val="14"/>
                <w:szCs w:val="14"/>
                <w:lang w:eastAsia="hr-HR"/>
              </w:rPr>
            </w:pPr>
            <w:r w:rsidRPr="00AA6300">
              <w:rPr>
                <w:rFonts w:ascii="Arial" w:hAnsi="Arial" w:cs="Arial"/>
                <w:snapToGrid/>
                <w:sz w:val="14"/>
                <w:szCs w:val="14"/>
                <w:lang w:eastAsia="hr-HR"/>
              </w:rPr>
              <w:t>prosinac 2024.</w:t>
            </w:r>
            <w:r w:rsidRPr="00AA6300">
              <w:rPr>
                <w:rFonts w:ascii="Arial" w:hAnsi="Arial" w:cs="Arial"/>
                <w:snapToGrid/>
                <w:sz w:val="14"/>
                <w:szCs w:val="14"/>
                <w:lang w:eastAsia="hr-HR"/>
              </w:rPr>
              <w:br/>
            </w:r>
            <w:r w:rsidRPr="00AA6300">
              <w:rPr>
                <w:rFonts w:ascii="Arial" w:hAnsi="Arial" w:cs="Arial"/>
                <w:snapToGrid/>
                <w:sz w:val="14"/>
                <w:szCs w:val="14"/>
                <w:lang w:eastAsia="hr-HR"/>
              </w:rPr>
              <w:br/>
            </w:r>
            <w:r w:rsidRPr="00AA6300">
              <w:rPr>
                <w:rFonts w:ascii="Arial" w:hAnsi="Arial" w:cs="Arial"/>
                <w:snapToGrid/>
                <w:sz w:val="14"/>
                <w:szCs w:val="14"/>
                <w:lang w:eastAsia="hr-HR"/>
              </w:rPr>
              <w:br/>
              <w:t>prosinac 2024.</w:t>
            </w:r>
            <w:r w:rsidRPr="00AA6300">
              <w:rPr>
                <w:rFonts w:ascii="Arial" w:hAnsi="Arial" w:cs="Arial"/>
                <w:snapToGrid/>
                <w:sz w:val="14"/>
                <w:szCs w:val="14"/>
                <w:lang w:eastAsia="hr-HR"/>
              </w:rPr>
              <w:br/>
            </w:r>
            <w:r w:rsidRPr="00AA6300">
              <w:rPr>
                <w:rFonts w:ascii="Arial" w:hAnsi="Arial" w:cs="Arial"/>
                <w:snapToGrid/>
                <w:sz w:val="14"/>
                <w:szCs w:val="14"/>
                <w:lang w:eastAsia="hr-HR"/>
              </w:rPr>
              <w:br/>
            </w:r>
            <w:r w:rsidRPr="00AA6300">
              <w:rPr>
                <w:rFonts w:ascii="Arial" w:hAnsi="Arial" w:cs="Arial"/>
                <w:snapToGrid/>
                <w:sz w:val="14"/>
                <w:szCs w:val="14"/>
                <w:lang w:eastAsia="hr-HR"/>
              </w:rPr>
              <w:br/>
              <w:t>prosinac 2024.</w:t>
            </w:r>
          </w:p>
        </w:tc>
        <w:tc>
          <w:tcPr>
            <w:tcW w:w="1383" w:type="dxa"/>
            <w:vMerge w:val="restart"/>
            <w:tcBorders>
              <w:top w:val="nil"/>
              <w:left w:val="single" w:sz="4" w:space="0" w:color="auto"/>
              <w:bottom w:val="single" w:sz="4" w:space="0" w:color="auto"/>
              <w:right w:val="single" w:sz="4" w:space="0" w:color="auto"/>
            </w:tcBorders>
            <w:shd w:val="clear" w:color="000000" w:fill="FFC7CE"/>
            <w:vAlign w:val="center"/>
            <w:hideMark/>
          </w:tcPr>
          <w:p w14:paraId="3EDA6720" w14:textId="77777777" w:rsidR="00AA6300" w:rsidRPr="00AA6300" w:rsidRDefault="00AA6300" w:rsidP="00AA6300">
            <w:pPr>
              <w:widowControl/>
              <w:rPr>
                <w:rFonts w:ascii="Arial" w:hAnsi="Arial" w:cs="Arial"/>
                <w:snapToGrid/>
                <w:color w:val="9C0006"/>
                <w:sz w:val="14"/>
                <w:szCs w:val="14"/>
                <w:lang w:eastAsia="hr-HR"/>
              </w:rPr>
            </w:pPr>
            <w:r w:rsidRPr="00AA6300">
              <w:rPr>
                <w:rFonts w:ascii="Arial" w:hAnsi="Arial" w:cs="Arial"/>
                <w:snapToGrid/>
                <w:color w:val="9C0006"/>
                <w:sz w:val="14"/>
                <w:szCs w:val="14"/>
                <w:lang w:eastAsia="hr-HR"/>
              </w:rPr>
              <w:t>A862022</w:t>
            </w:r>
            <w:r w:rsidRPr="00AA6300">
              <w:rPr>
                <w:rFonts w:ascii="Arial" w:hAnsi="Arial" w:cs="Arial"/>
                <w:snapToGrid/>
                <w:color w:val="9C0006"/>
                <w:sz w:val="14"/>
                <w:szCs w:val="14"/>
                <w:lang w:eastAsia="hr-HR"/>
              </w:rPr>
              <w:br/>
              <w:t>Savjet Vlade RH za HIRH</w:t>
            </w:r>
            <w:r w:rsidRPr="00AA6300">
              <w:rPr>
                <w:rFonts w:ascii="Arial" w:hAnsi="Arial" w:cs="Arial"/>
                <w:snapToGrid/>
                <w:color w:val="9C0006"/>
                <w:sz w:val="14"/>
                <w:szCs w:val="14"/>
                <w:lang w:eastAsia="hr-HR"/>
              </w:rPr>
              <w:br/>
              <w:t>A565022</w:t>
            </w:r>
            <w:r w:rsidRPr="00AA6300">
              <w:rPr>
                <w:rFonts w:ascii="Arial" w:hAnsi="Arial" w:cs="Arial"/>
                <w:snapToGrid/>
                <w:color w:val="9C0006"/>
                <w:sz w:val="14"/>
                <w:szCs w:val="14"/>
                <w:lang w:eastAsia="hr-HR"/>
              </w:rPr>
              <w:br/>
              <w:t>Administracija i upravljanje</w:t>
            </w:r>
            <w:r w:rsidRPr="00AA6300">
              <w:rPr>
                <w:rFonts w:ascii="Arial" w:hAnsi="Arial" w:cs="Arial"/>
                <w:snapToGrid/>
                <w:color w:val="9C0006"/>
                <w:sz w:val="14"/>
                <w:szCs w:val="14"/>
                <w:lang w:eastAsia="hr-HR"/>
              </w:rPr>
              <w:br/>
              <w:t>A565058</w:t>
            </w:r>
            <w:r w:rsidRPr="00AA6300">
              <w:rPr>
                <w:rFonts w:ascii="Arial" w:hAnsi="Arial" w:cs="Arial"/>
                <w:snapToGrid/>
                <w:color w:val="9C0006"/>
                <w:sz w:val="14"/>
                <w:szCs w:val="14"/>
                <w:lang w:eastAsia="hr-HR"/>
              </w:rPr>
              <w:br/>
              <w:t>Administracija i upravljanje-iz evidencijskih prihoda</w:t>
            </w:r>
          </w:p>
        </w:tc>
        <w:tc>
          <w:tcPr>
            <w:tcW w:w="1168" w:type="dxa"/>
            <w:vMerge w:val="restart"/>
            <w:tcBorders>
              <w:top w:val="nil"/>
              <w:left w:val="single" w:sz="4" w:space="0" w:color="auto"/>
              <w:bottom w:val="single" w:sz="4" w:space="0" w:color="auto"/>
              <w:right w:val="single" w:sz="4" w:space="0" w:color="auto"/>
            </w:tcBorders>
            <w:shd w:val="clear" w:color="000000" w:fill="FFFFCC"/>
            <w:vAlign w:val="center"/>
            <w:hideMark/>
          </w:tcPr>
          <w:p w14:paraId="5BB2FFE7"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1.579.210,00</w:t>
            </w:r>
          </w:p>
        </w:tc>
        <w:tc>
          <w:tcPr>
            <w:tcW w:w="1418" w:type="dxa"/>
            <w:tcBorders>
              <w:top w:val="nil"/>
              <w:left w:val="nil"/>
              <w:bottom w:val="single" w:sz="4" w:space="0" w:color="auto"/>
              <w:right w:val="single" w:sz="4" w:space="0" w:color="auto"/>
            </w:tcBorders>
            <w:shd w:val="clear" w:color="000000" w:fill="C4D79B"/>
            <w:noWrap/>
            <w:vAlign w:val="center"/>
            <w:hideMark/>
          </w:tcPr>
          <w:p w14:paraId="7D10337B"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6</w:t>
            </w:r>
          </w:p>
        </w:tc>
        <w:tc>
          <w:tcPr>
            <w:tcW w:w="1230" w:type="dxa"/>
            <w:vMerge w:val="restart"/>
            <w:tcBorders>
              <w:top w:val="nil"/>
              <w:left w:val="single" w:sz="4" w:space="0" w:color="auto"/>
              <w:bottom w:val="single" w:sz="4" w:space="0" w:color="auto"/>
              <w:right w:val="single" w:sz="4" w:space="0" w:color="auto"/>
            </w:tcBorders>
            <w:shd w:val="clear" w:color="000000" w:fill="C4D79B"/>
            <w:noWrap/>
            <w:vAlign w:val="center"/>
            <w:hideMark/>
          </w:tcPr>
          <w:p w14:paraId="7193EB78"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1.520.669,59</w:t>
            </w:r>
          </w:p>
        </w:tc>
        <w:tc>
          <w:tcPr>
            <w:tcW w:w="1463" w:type="dxa"/>
            <w:tcBorders>
              <w:top w:val="nil"/>
              <w:left w:val="nil"/>
              <w:bottom w:val="single" w:sz="4" w:space="0" w:color="auto"/>
              <w:right w:val="single" w:sz="4" w:space="0" w:color="auto"/>
            </w:tcBorders>
            <w:shd w:val="clear" w:color="000000" w:fill="C4D79B"/>
            <w:vAlign w:val="center"/>
            <w:hideMark/>
          </w:tcPr>
          <w:p w14:paraId="52BD491D"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DA, tijekom 2024.</w:t>
            </w:r>
          </w:p>
        </w:tc>
        <w:tc>
          <w:tcPr>
            <w:tcW w:w="1884" w:type="dxa"/>
            <w:vMerge w:val="restart"/>
            <w:tcBorders>
              <w:top w:val="nil"/>
              <w:left w:val="single" w:sz="4" w:space="0" w:color="auto"/>
              <w:bottom w:val="single" w:sz="4" w:space="0" w:color="auto"/>
              <w:right w:val="single" w:sz="4" w:space="0" w:color="auto"/>
            </w:tcBorders>
            <w:shd w:val="clear" w:color="000000" w:fill="C4D79B"/>
            <w:vAlign w:val="center"/>
            <w:hideMark/>
          </w:tcPr>
          <w:p w14:paraId="42AAB461" w14:textId="77777777" w:rsidR="00AA6300" w:rsidRPr="00AA6300" w:rsidRDefault="00AA6300" w:rsidP="00AA6300">
            <w:pPr>
              <w:widowControl/>
              <w:rPr>
                <w:rFonts w:ascii="Arial" w:hAnsi="Arial" w:cs="Arial"/>
                <w:snapToGrid/>
                <w:sz w:val="14"/>
                <w:szCs w:val="14"/>
                <w:lang w:eastAsia="hr-HR"/>
              </w:rPr>
            </w:pPr>
            <w:r w:rsidRPr="00AA6300">
              <w:rPr>
                <w:rFonts w:ascii="Arial" w:hAnsi="Arial" w:cs="Arial"/>
                <w:snapToGrid/>
                <w:sz w:val="14"/>
                <w:szCs w:val="14"/>
                <w:lang w:eastAsia="hr-HR"/>
              </w:rPr>
              <w:t xml:space="preserve">Provedba ove mjere teži ojačati međuresornu suradnju institucionalnih dionika u području odnosa s HIRH i provodi se u skladu s planiranom dinamikom. Tijekom 2024. održano je 6 sjednica Odbora Hrvatskog sabora za HIRH, u studenom je održana treća plenarna sjednica Savjeta Vlade, a HMI kao ustanova iz nadležnosti SDUHIRH-a uspješno je provela 53 programa predviđenih Godišnjim planom rada. </w:t>
            </w:r>
          </w:p>
        </w:tc>
      </w:tr>
      <w:tr w:rsidR="00E54887" w:rsidRPr="00AA6300" w14:paraId="397E7CFF" w14:textId="77777777" w:rsidTr="00E54887">
        <w:trPr>
          <w:gridAfter w:val="1"/>
          <w:wAfter w:w="9" w:type="dxa"/>
          <w:trHeight w:val="1050"/>
        </w:trPr>
        <w:tc>
          <w:tcPr>
            <w:tcW w:w="704" w:type="dxa"/>
            <w:vMerge/>
            <w:tcBorders>
              <w:top w:val="nil"/>
              <w:left w:val="single" w:sz="4" w:space="0" w:color="auto"/>
              <w:bottom w:val="single" w:sz="4" w:space="0" w:color="auto"/>
              <w:right w:val="single" w:sz="4" w:space="0" w:color="auto"/>
            </w:tcBorders>
            <w:vAlign w:val="center"/>
            <w:hideMark/>
          </w:tcPr>
          <w:p w14:paraId="2CDFDBA0" w14:textId="77777777" w:rsidR="00AA6300" w:rsidRPr="00AA6300" w:rsidRDefault="00AA6300" w:rsidP="00AA6300">
            <w:pPr>
              <w:widowControl/>
              <w:rPr>
                <w:rFonts w:ascii="Arial" w:hAnsi="Arial" w:cs="Arial"/>
                <w:snapToGrid/>
                <w:color w:val="9C0006"/>
                <w:sz w:val="14"/>
                <w:szCs w:val="14"/>
                <w:lang w:eastAsia="hr-HR"/>
              </w:rPr>
            </w:pPr>
          </w:p>
        </w:tc>
        <w:tc>
          <w:tcPr>
            <w:tcW w:w="1508" w:type="dxa"/>
            <w:vMerge/>
            <w:tcBorders>
              <w:top w:val="nil"/>
              <w:left w:val="single" w:sz="4" w:space="0" w:color="auto"/>
              <w:bottom w:val="single" w:sz="4" w:space="0" w:color="auto"/>
              <w:right w:val="single" w:sz="4" w:space="0" w:color="auto"/>
            </w:tcBorders>
            <w:vAlign w:val="center"/>
            <w:hideMark/>
          </w:tcPr>
          <w:p w14:paraId="22F9485E" w14:textId="77777777" w:rsidR="00AA6300" w:rsidRPr="00AA6300" w:rsidRDefault="00AA6300" w:rsidP="00AA6300">
            <w:pPr>
              <w:widowControl/>
              <w:rPr>
                <w:rFonts w:ascii="Arial" w:hAnsi="Arial" w:cs="Arial"/>
                <w:snapToGrid/>
                <w:color w:val="9C0006"/>
                <w:sz w:val="14"/>
                <w:szCs w:val="14"/>
                <w:lang w:eastAsia="hr-HR"/>
              </w:rPr>
            </w:pPr>
          </w:p>
        </w:tc>
        <w:tc>
          <w:tcPr>
            <w:tcW w:w="1327" w:type="dxa"/>
            <w:vMerge/>
            <w:tcBorders>
              <w:top w:val="nil"/>
              <w:left w:val="single" w:sz="4" w:space="0" w:color="auto"/>
              <w:bottom w:val="single" w:sz="4" w:space="0" w:color="auto"/>
              <w:right w:val="single" w:sz="4" w:space="0" w:color="auto"/>
            </w:tcBorders>
            <w:vAlign w:val="center"/>
            <w:hideMark/>
          </w:tcPr>
          <w:p w14:paraId="5059FD50" w14:textId="77777777" w:rsidR="00AA6300" w:rsidRPr="00AA6300" w:rsidRDefault="00AA6300" w:rsidP="00AA6300">
            <w:pPr>
              <w:widowControl/>
              <w:rPr>
                <w:rFonts w:ascii="Arial" w:hAnsi="Arial" w:cs="Arial"/>
                <w:snapToGrid/>
                <w:color w:val="9C0006"/>
                <w:sz w:val="14"/>
                <w:szCs w:val="14"/>
                <w:lang w:eastAsia="hr-HR"/>
              </w:rPr>
            </w:pPr>
          </w:p>
        </w:tc>
        <w:tc>
          <w:tcPr>
            <w:tcW w:w="1276" w:type="dxa"/>
            <w:vMerge/>
            <w:tcBorders>
              <w:top w:val="nil"/>
              <w:left w:val="single" w:sz="4" w:space="0" w:color="auto"/>
              <w:bottom w:val="single" w:sz="4" w:space="0" w:color="auto"/>
              <w:right w:val="single" w:sz="4" w:space="0" w:color="auto"/>
            </w:tcBorders>
            <w:vAlign w:val="center"/>
            <w:hideMark/>
          </w:tcPr>
          <w:p w14:paraId="2757C4A0" w14:textId="77777777" w:rsidR="00AA6300" w:rsidRPr="00AA6300" w:rsidRDefault="00AA6300" w:rsidP="00AA6300">
            <w:pPr>
              <w:widowControl/>
              <w:rPr>
                <w:rFonts w:ascii="Arial" w:hAnsi="Arial" w:cs="Arial"/>
                <w:snapToGrid/>
                <w:color w:val="9C0006"/>
                <w:sz w:val="14"/>
                <w:szCs w:val="14"/>
                <w:lang w:eastAsia="hr-HR"/>
              </w:rPr>
            </w:pPr>
          </w:p>
        </w:tc>
        <w:tc>
          <w:tcPr>
            <w:tcW w:w="1417" w:type="dxa"/>
            <w:tcBorders>
              <w:top w:val="nil"/>
              <w:left w:val="nil"/>
              <w:bottom w:val="single" w:sz="4" w:space="0" w:color="auto"/>
              <w:right w:val="single" w:sz="4" w:space="0" w:color="auto"/>
            </w:tcBorders>
            <w:shd w:val="clear" w:color="000000" w:fill="FFEB9C"/>
            <w:vAlign w:val="center"/>
            <w:hideMark/>
          </w:tcPr>
          <w:p w14:paraId="6D1EEA71" w14:textId="77777777" w:rsidR="00AA6300" w:rsidRPr="00AA6300" w:rsidRDefault="00AA6300" w:rsidP="00AA6300">
            <w:pPr>
              <w:widowControl/>
              <w:rPr>
                <w:rFonts w:ascii="Arial" w:hAnsi="Arial" w:cs="Arial"/>
                <w:snapToGrid/>
                <w:color w:val="9C5700"/>
                <w:sz w:val="14"/>
                <w:szCs w:val="14"/>
                <w:lang w:eastAsia="hr-HR"/>
              </w:rPr>
            </w:pPr>
            <w:r w:rsidRPr="00AA6300">
              <w:rPr>
                <w:rFonts w:ascii="Arial" w:hAnsi="Arial" w:cs="Arial"/>
                <w:snapToGrid/>
                <w:color w:val="9C5700"/>
                <w:sz w:val="14"/>
                <w:szCs w:val="14"/>
                <w:lang w:eastAsia="hr-HR"/>
              </w:rPr>
              <w:t>Broj sjednica Savjeta VRH</w:t>
            </w:r>
          </w:p>
        </w:tc>
        <w:tc>
          <w:tcPr>
            <w:tcW w:w="1134" w:type="dxa"/>
            <w:tcBorders>
              <w:top w:val="nil"/>
              <w:left w:val="nil"/>
              <w:bottom w:val="single" w:sz="4" w:space="0" w:color="auto"/>
              <w:right w:val="single" w:sz="4" w:space="0" w:color="auto"/>
            </w:tcBorders>
            <w:shd w:val="clear" w:color="000000" w:fill="FFEB9C"/>
            <w:vAlign w:val="center"/>
            <w:hideMark/>
          </w:tcPr>
          <w:p w14:paraId="5614D35B"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1</w:t>
            </w:r>
          </w:p>
        </w:tc>
        <w:tc>
          <w:tcPr>
            <w:tcW w:w="1079" w:type="dxa"/>
            <w:tcBorders>
              <w:top w:val="nil"/>
              <w:left w:val="nil"/>
              <w:bottom w:val="single" w:sz="4" w:space="0" w:color="auto"/>
              <w:right w:val="single" w:sz="4" w:space="0" w:color="auto"/>
            </w:tcBorders>
            <w:shd w:val="clear" w:color="000000" w:fill="FFEB9C"/>
            <w:vAlign w:val="center"/>
            <w:hideMark/>
          </w:tcPr>
          <w:p w14:paraId="77FD2FE2"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1</w:t>
            </w:r>
          </w:p>
        </w:tc>
        <w:tc>
          <w:tcPr>
            <w:tcW w:w="1756" w:type="dxa"/>
            <w:vMerge/>
            <w:tcBorders>
              <w:top w:val="nil"/>
              <w:left w:val="single" w:sz="4" w:space="0" w:color="auto"/>
              <w:bottom w:val="single" w:sz="4" w:space="0" w:color="000000"/>
              <w:right w:val="single" w:sz="4" w:space="0" w:color="auto"/>
            </w:tcBorders>
            <w:vAlign w:val="center"/>
            <w:hideMark/>
          </w:tcPr>
          <w:p w14:paraId="4722EB89" w14:textId="77777777" w:rsidR="00AA6300" w:rsidRPr="00AA6300" w:rsidRDefault="00AA6300" w:rsidP="00AA6300">
            <w:pPr>
              <w:widowControl/>
              <w:rPr>
                <w:rFonts w:ascii="Arial" w:hAnsi="Arial" w:cs="Arial"/>
                <w:snapToGrid/>
                <w:sz w:val="14"/>
                <w:szCs w:val="14"/>
                <w:lang w:eastAsia="hr-HR"/>
              </w:rPr>
            </w:pPr>
          </w:p>
        </w:tc>
        <w:tc>
          <w:tcPr>
            <w:tcW w:w="1322" w:type="dxa"/>
            <w:vMerge/>
            <w:tcBorders>
              <w:top w:val="nil"/>
              <w:left w:val="single" w:sz="4" w:space="0" w:color="auto"/>
              <w:bottom w:val="single" w:sz="4" w:space="0" w:color="000000"/>
              <w:right w:val="single" w:sz="4" w:space="0" w:color="auto"/>
            </w:tcBorders>
            <w:vAlign w:val="center"/>
            <w:hideMark/>
          </w:tcPr>
          <w:p w14:paraId="21B2B91E" w14:textId="77777777" w:rsidR="00AA6300" w:rsidRPr="00AA6300" w:rsidRDefault="00AA6300" w:rsidP="00AA6300">
            <w:pPr>
              <w:widowControl/>
              <w:rPr>
                <w:rFonts w:ascii="Arial" w:hAnsi="Arial" w:cs="Arial"/>
                <w:snapToGrid/>
                <w:sz w:val="14"/>
                <w:szCs w:val="14"/>
                <w:lang w:eastAsia="hr-HR"/>
              </w:rPr>
            </w:pPr>
          </w:p>
        </w:tc>
        <w:tc>
          <w:tcPr>
            <w:tcW w:w="1372" w:type="dxa"/>
            <w:vMerge/>
            <w:tcBorders>
              <w:top w:val="nil"/>
              <w:left w:val="single" w:sz="4" w:space="0" w:color="auto"/>
              <w:bottom w:val="single" w:sz="4" w:space="0" w:color="000000"/>
              <w:right w:val="single" w:sz="4" w:space="0" w:color="auto"/>
            </w:tcBorders>
            <w:vAlign w:val="center"/>
            <w:hideMark/>
          </w:tcPr>
          <w:p w14:paraId="60747F46" w14:textId="77777777" w:rsidR="00AA6300" w:rsidRPr="00AA6300" w:rsidRDefault="00AA6300" w:rsidP="00AA6300">
            <w:pPr>
              <w:widowControl/>
              <w:rPr>
                <w:rFonts w:ascii="Arial" w:hAnsi="Arial" w:cs="Arial"/>
                <w:snapToGrid/>
                <w:sz w:val="14"/>
                <w:szCs w:val="14"/>
                <w:lang w:eastAsia="hr-HR"/>
              </w:rPr>
            </w:pPr>
          </w:p>
        </w:tc>
        <w:tc>
          <w:tcPr>
            <w:tcW w:w="1383" w:type="dxa"/>
            <w:vMerge/>
            <w:tcBorders>
              <w:top w:val="nil"/>
              <w:left w:val="single" w:sz="4" w:space="0" w:color="auto"/>
              <w:bottom w:val="single" w:sz="4" w:space="0" w:color="auto"/>
              <w:right w:val="single" w:sz="4" w:space="0" w:color="auto"/>
            </w:tcBorders>
            <w:vAlign w:val="center"/>
            <w:hideMark/>
          </w:tcPr>
          <w:p w14:paraId="7043964A" w14:textId="77777777" w:rsidR="00AA6300" w:rsidRPr="00AA6300" w:rsidRDefault="00AA6300" w:rsidP="00AA6300">
            <w:pPr>
              <w:widowControl/>
              <w:rPr>
                <w:rFonts w:ascii="Arial" w:hAnsi="Arial" w:cs="Arial"/>
                <w:snapToGrid/>
                <w:color w:val="9C0006"/>
                <w:sz w:val="14"/>
                <w:szCs w:val="14"/>
                <w:lang w:eastAsia="hr-HR"/>
              </w:rPr>
            </w:pPr>
          </w:p>
        </w:tc>
        <w:tc>
          <w:tcPr>
            <w:tcW w:w="1168" w:type="dxa"/>
            <w:vMerge/>
            <w:tcBorders>
              <w:top w:val="nil"/>
              <w:left w:val="single" w:sz="4" w:space="0" w:color="auto"/>
              <w:bottom w:val="single" w:sz="4" w:space="0" w:color="auto"/>
              <w:right w:val="single" w:sz="4" w:space="0" w:color="auto"/>
            </w:tcBorders>
            <w:vAlign w:val="center"/>
            <w:hideMark/>
          </w:tcPr>
          <w:p w14:paraId="6BE98A5E" w14:textId="77777777" w:rsidR="00AA6300" w:rsidRPr="00AA6300" w:rsidRDefault="00AA6300" w:rsidP="00AA6300">
            <w:pPr>
              <w:widowControl/>
              <w:rPr>
                <w:rFonts w:ascii="Arial" w:hAnsi="Arial" w:cs="Arial"/>
                <w:snapToGrid/>
                <w:sz w:val="14"/>
                <w:szCs w:val="14"/>
                <w:lang w:eastAsia="hr-HR"/>
              </w:rPr>
            </w:pPr>
          </w:p>
        </w:tc>
        <w:tc>
          <w:tcPr>
            <w:tcW w:w="1418" w:type="dxa"/>
            <w:tcBorders>
              <w:top w:val="nil"/>
              <w:left w:val="nil"/>
              <w:bottom w:val="single" w:sz="4" w:space="0" w:color="auto"/>
              <w:right w:val="single" w:sz="4" w:space="0" w:color="auto"/>
            </w:tcBorders>
            <w:shd w:val="clear" w:color="000000" w:fill="C4D79B"/>
            <w:noWrap/>
            <w:vAlign w:val="center"/>
            <w:hideMark/>
          </w:tcPr>
          <w:p w14:paraId="796E3128"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1</w:t>
            </w:r>
          </w:p>
        </w:tc>
        <w:tc>
          <w:tcPr>
            <w:tcW w:w="1230" w:type="dxa"/>
            <w:vMerge/>
            <w:tcBorders>
              <w:top w:val="nil"/>
              <w:left w:val="single" w:sz="4" w:space="0" w:color="auto"/>
              <w:bottom w:val="single" w:sz="4" w:space="0" w:color="auto"/>
              <w:right w:val="single" w:sz="4" w:space="0" w:color="auto"/>
            </w:tcBorders>
            <w:vAlign w:val="center"/>
            <w:hideMark/>
          </w:tcPr>
          <w:p w14:paraId="1360B2DC" w14:textId="77777777" w:rsidR="00AA6300" w:rsidRPr="00AA6300" w:rsidRDefault="00AA6300" w:rsidP="00AA6300">
            <w:pPr>
              <w:widowControl/>
              <w:rPr>
                <w:rFonts w:ascii="Arial" w:hAnsi="Arial" w:cs="Arial"/>
                <w:snapToGrid/>
                <w:sz w:val="14"/>
                <w:szCs w:val="14"/>
                <w:lang w:eastAsia="hr-HR"/>
              </w:rPr>
            </w:pPr>
          </w:p>
        </w:tc>
        <w:tc>
          <w:tcPr>
            <w:tcW w:w="1463" w:type="dxa"/>
            <w:tcBorders>
              <w:top w:val="nil"/>
              <w:left w:val="nil"/>
              <w:bottom w:val="single" w:sz="4" w:space="0" w:color="auto"/>
              <w:right w:val="single" w:sz="4" w:space="0" w:color="auto"/>
            </w:tcBorders>
            <w:shd w:val="clear" w:color="000000" w:fill="C4D79B"/>
            <w:vAlign w:val="center"/>
            <w:hideMark/>
          </w:tcPr>
          <w:p w14:paraId="7FBA67FA"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DA, lipanj 2024.</w:t>
            </w:r>
          </w:p>
        </w:tc>
        <w:tc>
          <w:tcPr>
            <w:tcW w:w="1884" w:type="dxa"/>
            <w:vMerge/>
            <w:tcBorders>
              <w:top w:val="nil"/>
              <w:left w:val="single" w:sz="4" w:space="0" w:color="auto"/>
              <w:bottom w:val="single" w:sz="4" w:space="0" w:color="auto"/>
              <w:right w:val="single" w:sz="4" w:space="0" w:color="auto"/>
            </w:tcBorders>
            <w:vAlign w:val="center"/>
            <w:hideMark/>
          </w:tcPr>
          <w:p w14:paraId="2D33DBA8" w14:textId="77777777" w:rsidR="00AA6300" w:rsidRPr="00AA6300" w:rsidRDefault="00AA6300" w:rsidP="00AA6300">
            <w:pPr>
              <w:widowControl/>
              <w:rPr>
                <w:rFonts w:ascii="Arial" w:hAnsi="Arial" w:cs="Arial"/>
                <w:snapToGrid/>
                <w:sz w:val="14"/>
                <w:szCs w:val="14"/>
                <w:lang w:eastAsia="hr-HR"/>
              </w:rPr>
            </w:pPr>
          </w:p>
        </w:tc>
      </w:tr>
      <w:tr w:rsidR="00E54887" w:rsidRPr="00AA6300" w14:paraId="35EBAFAF" w14:textId="77777777" w:rsidTr="00E54887">
        <w:trPr>
          <w:gridAfter w:val="1"/>
          <w:wAfter w:w="9" w:type="dxa"/>
          <w:trHeight w:val="1050"/>
        </w:trPr>
        <w:tc>
          <w:tcPr>
            <w:tcW w:w="704" w:type="dxa"/>
            <w:vMerge/>
            <w:tcBorders>
              <w:top w:val="nil"/>
              <w:left w:val="single" w:sz="4" w:space="0" w:color="auto"/>
              <w:bottom w:val="single" w:sz="4" w:space="0" w:color="auto"/>
              <w:right w:val="single" w:sz="4" w:space="0" w:color="auto"/>
            </w:tcBorders>
            <w:vAlign w:val="center"/>
            <w:hideMark/>
          </w:tcPr>
          <w:p w14:paraId="448E089F" w14:textId="77777777" w:rsidR="00AA6300" w:rsidRPr="00AA6300" w:rsidRDefault="00AA6300" w:rsidP="00AA6300">
            <w:pPr>
              <w:widowControl/>
              <w:rPr>
                <w:rFonts w:ascii="Arial" w:hAnsi="Arial" w:cs="Arial"/>
                <w:snapToGrid/>
                <w:color w:val="9C0006"/>
                <w:sz w:val="14"/>
                <w:szCs w:val="14"/>
                <w:lang w:eastAsia="hr-HR"/>
              </w:rPr>
            </w:pPr>
          </w:p>
        </w:tc>
        <w:tc>
          <w:tcPr>
            <w:tcW w:w="1508" w:type="dxa"/>
            <w:vMerge/>
            <w:tcBorders>
              <w:top w:val="nil"/>
              <w:left w:val="single" w:sz="4" w:space="0" w:color="auto"/>
              <w:bottom w:val="single" w:sz="4" w:space="0" w:color="auto"/>
              <w:right w:val="single" w:sz="4" w:space="0" w:color="auto"/>
            </w:tcBorders>
            <w:vAlign w:val="center"/>
            <w:hideMark/>
          </w:tcPr>
          <w:p w14:paraId="17ED8844" w14:textId="77777777" w:rsidR="00AA6300" w:rsidRPr="00AA6300" w:rsidRDefault="00AA6300" w:rsidP="00AA6300">
            <w:pPr>
              <w:widowControl/>
              <w:rPr>
                <w:rFonts w:ascii="Arial" w:hAnsi="Arial" w:cs="Arial"/>
                <w:snapToGrid/>
                <w:color w:val="9C0006"/>
                <w:sz w:val="14"/>
                <w:szCs w:val="14"/>
                <w:lang w:eastAsia="hr-HR"/>
              </w:rPr>
            </w:pPr>
          </w:p>
        </w:tc>
        <w:tc>
          <w:tcPr>
            <w:tcW w:w="1327" w:type="dxa"/>
            <w:vMerge/>
            <w:tcBorders>
              <w:top w:val="nil"/>
              <w:left w:val="single" w:sz="4" w:space="0" w:color="auto"/>
              <w:bottom w:val="single" w:sz="4" w:space="0" w:color="auto"/>
              <w:right w:val="single" w:sz="4" w:space="0" w:color="auto"/>
            </w:tcBorders>
            <w:vAlign w:val="center"/>
            <w:hideMark/>
          </w:tcPr>
          <w:p w14:paraId="0E915DA4" w14:textId="77777777" w:rsidR="00AA6300" w:rsidRPr="00AA6300" w:rsidRDefault="00AA6300" w:rsidP="00AA6300">
            <w:pPr>
              <w:widowControl/>
              <w:rPr>
                <w:rFonts w:ascii="Arial" w:hAnsi="Arial" w:cs="Arial"/>
                <w:snapToGrid/>
                <w:color w:val="9C0006"/>
                <w:sz w:val="14"/>
                <w:szCs w:val="14"/>
                <w:lang w:eastAsia="hr-HR"/>
              </w:rPr>
            </w:pPr>
          </w:p>
        </w:tc>
        <w:tc>
          <w:tcPr>
            <w:tcW w:w="1276" w:type="dxa"/>
            <w:vMerge/>
            <w:tcBorders>
              <w:top w:val="nil"/>
              <w:left w:val="single" w:sz="4" w:space="0" w:color="auto"/>
              <w:bottom w:val="single" w:sz="4" w:space="0" w:color="auto"/>
              <w:right w:val="single" w:sz="4" w:space="0" w:color="auto"/>
            </w:tcBorders>
            <w:vAlign w:val="center"/>
            <w:hideMark/>
          </w:tcPr>
          <w:p w14:paraId="79C2143F" w14:textId="77777777" w:rsidR="00AA6300" w:rsidRPr="00AA6300" w:rsidRDefault="00AA6300" w:rsidP="00AA6300">
            <w:pPr>
              <w:widowControl/>
              <w:rPr>
                <w:rFonts w:ascii="Arial" w:hAnsi="Arial" w:cs="Arial"/>
                <w:snapToGrid/>
                <w:color w:val="9C0006"/>
                <w:sz w:val="14"/>
                <w:szCs w:val="14"/>
                <w:lang w:eastAsia="hr-HR"/>
              </w:rPr>
            </w:pPr>
          </w:p>
        </w:tc>
        <w:tc>
          <w:tcPr>
            <w:tcW w:w="1417" w:type="dxa"/>
            <w:tcBorders>
              <w:top w:val="nil"/>
              <w:left w:val="nil"/>
              <w:bottom w:val="single" w:sz="4" w:space="0" w:color="auto"/>
              <w:right w:val="single" w:sz="4" w:space="0" w:color="auto"/>
            </w:tcBorders>
            <w:shd w:val="clear" w:color="000000" w:fill="FFEB9C"/>
            <w:vAlign w:val="center"/>
            <w:hideMark/>
          </w:tcPr>
          <w:p w14:paraId="258FB384" w14:textId="77777777" w:rsidR="00AA6300" w:rsidRPr="00AA6300" w:rsidRDefault="00AA6300" w:rsidP="00AA6300">
            <w:pPr>
              <w:widowControl/>
              <w:rPr>
                <w:rFonts w:ascii="Arial" w:hAnsi="Arial" w:cs="Arial"/>
                <w:snapToGrid/>
                <w:color w:val="9C5700"/>
                <w:sz w:val="14"/>
                <w:szCs w:val="14"/>
                <w:lang w:eastAsia="hr-HR"/>
              </w:rPr>
            </w:pPr>
            <w:r w:rsidRPr="00AA6300">
              <w:rPr>
                <w:rFonts w:ascii="Arial" w:hAnsi="Arial" w:cs="Arial"/>
                <w:snapToGrid/>
                <w:color w:val="9C5700"/>
                <w:sz w:val="14"/>
                <w:szCs w:val="14"/>
                <w:lang w:eastAsia="hr-HR"/>
              </w:rPr>
              <w:t>Broj programa HMI</w:t>
            </w:r>
          </w:p>
        </w:tc>
        <w:tc>
          <w:tcPr>
            <w:tcW w:w="1134" w:type="dxa"/>
            <w:tcBorders>
              <w:top w:val="nil"/>
              <w:left w:val="nil"/>
              <w:bottom w:val="single" w:sz="4" w:space="0" w:color="auto"/>
              <w:right w:val="single" w:sz="4" w:space="0" w:color="auto"/>
            </w:tcBorders>
            <w:shd w:val="clear" w:color="000000" w:fill="FFEB9C"/>
            <w:vAlign w:val="center"/>
            <w:hideMark/>
          </w:tcPr>
          <w:p w14:paraId="14E6A7E5"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NP</w:t>
            </w:r>
          </w:p>
        </w:tc>
        <w:tc>
          <w:tcPr>
            <w:tcW w:w="1079" w:type="dxa"/>
            <w:tcBorders>
              <w:top w:val="nil"/>
              <w:left w:val="nil"/>
              <w:bottom w:val="single" w:sz="4" w:space="0" w:color="auto"/>
              <w:right w:val="single" w:sz="4" w:space="0" w:color="auto"/>
            </w:tcBorders>
            <w:shd w:val="clear" w:color="000000" w:fill="FFEB9C"/>
            <w:vAlign w:val="center"/>
            <w:hideMark/>
          </w:tcPr>
          <w:p w14:paraId="6FC3C6F8"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32</w:t>
            </w:r>
          </w:p>
        </w:tc>
        <w:tc>
          <w:tcPr>
            <w:tcW w:w="1756" w:type="dxa"/>
            <w:vMerge/>
            <w:tcBorders>
              <w:top w:val="nil"/>
              <w:left w:val="single" w:sz="4" w:space="0" w:color="auto"/>
              <w:bottom w:val="single" w:sz="4" w:space="0" w:color="000000"/>
              <w:right w:val="single" w:sz="4" w:space="0" w:color="auto"/>
            </w:tcBorders>
            <w:vAlign w:val="center"/>
            <w:hideMark/>
          </w:tcPr>
          <w:p w14:paraId="44B4FC93" w14:textId="77777777" w:rsidR="00AA6300" w:rsidRPr="00AA6300" w:rsidRDefault="00AA6300" w:rsidP="00AA6300">
            <w:pPr>
              <w:widowControl/>
              <w:rPr>
                <w:rFonts w:ascii="Arial" w:hAnsi="Arial" w:cs="Arial"/>
                <w:snapToGrid/>
                <w:sz w:val="14"/>
                <w:szCs w:val="14"/>
                <w:lang w:eastAsia="hr-HR"/>
              </w:rPr>
            </w:pPr>
          </w:p>
        </w:tc>
        <w:tc>
          <w:tcPr>
            <w:tcW w:w="1322" w:type="dxa"/>
            <w:vMerge/>
            <w:tcBorders>
              <w:top w:val="nil"/>
              <w:left w:val="single" w:sz="4" w:space="0" w:color="auto"/>
              <w:bottom w:val="single" w:sz="4" w:space="0" w:color="000000"/>
              <w:right w:val="single" w:sz="4" w:space="0" w:color="auto"/>
            </w:tcBorders>
            <w:vAlign w:val="center"/>
            <w:hideMark/>
          </w:tcPr>
          <w:p w14:paraId="6E4A5D34" w14:textId="77777777" w:rsidR="00AA6300" w:rsidRPr="00AA6300" w:rsidRDefault="00AA6300" w:rsidP="00AA6300">
            <w:pPr>
              <w:widowControl/>
              <w:rPr>
                <w:rFonts w:ascii="Arial" w:hAnsi="Arial" w:cs="Arial"/>
                <w:snapToGrid/>
                <w:sz w:val="14"/>
                <w:szCs w:val="14"/>
                <w:lang w:eastAsia="hr-HR"/>
              </w:rPr>
            </w:pPr>
          </w:p>
        </w:tc>
        <w:tc>
          <w:tcPr>
            <w:tcW w:w="1372" w:type="dxa"/>
            <w:vMerge/>
            <w:tcBorders>
              <w:top w:val="nil"/>
              <w:left w:val="single" w:sz="4" w:space="0" w:color="auto"/>
              <w:bottom w:val="single" w:sz="4" w:space="0" w:color="000000"/>
              <w:right w:val="single" w:sz="4" w:space="0" w:color="auto"/>
            </w:tcBorders>
            <w:vAlign w:val="center"/>
            <w:hideMark/>
          </w:tcPr>
          <w:p w14:paraId="35E690DF" w14:textId="77777777" w:rsidR="00AA6300" w:rsidRPr="00AA6300" w:rsidRDefault="00AA6300" w:rsidP="00AA6300">
            <w:pPr>
              <w:widowControl/>
              <w:rPr>
                <w:rFonts w:ascii="Arial" w:hAnsi="Arial" w:cs="Arial"/>
                <w:snapToGrid/>
                <w:sz w:val="14"/>
                <w:szCs w:val="14"/>
                <w:lang w:eastAsia="hr-HR"/>
              </w:rPr>
            </w:pPr>
          </w:p>
        </w:tc>
        <w:tc>
          <w:tcPr>
            <w:tcW w:w="1383" w:type="dxa"/>
            <w:vMerge/>
            <w:tcBorders>
              <w:top w:val="nil"/>
              <w:left w:val="single" w:sz="4" w:space="0" w:color="auto"/>
              <w:bottom w:val="single" w:sz="4" w:space="0" w:color="auto"/>
              <w:right w:val="single" w:sz="4" w:space="0" w:color="auto"/>
            </w:tcBorders>
            <w:vAlign w:val="center"/>
            <w:hideMark/>
          </w:tcPr>
          <w:p w14:paraId="695093F3" w14:textId="77777777" w:rsidR="00AA6300" w:rsidRPr="00AA6300" w:rsidRDefault="00AA6300" w:rsidP="00AA6300">
            <w:pPr>
              <w:widowControl/>
              <w:rPr>
                <w:rFonts w:ascii="Arial" w:hAnsi="Arial" w:cs="Arial"/>
                <w:snapToGrid/>
                <w:color w:val="9C0006"/>
                <w:sz w:val="14"/>
                <w:szCs w:val="14"/>
                <w:lang w:eastAsia="hr-HR"/>
              </w:rPr>
            </w:pPr>
          </w:p>
        </w:tc>
        <w:tc>
          <w:tcPr>
            <w:tcW w:w="1168" w:type="dxa"/>
            <w:vMerge/>
            <w:tcBorders>
              <w:top w:val="nil"/>
              <w:left w:val="single" w:sz="4" w:space="0" w:color="auto"/>
              <w:bottom w:val="single" w:sz="4" w:space="0" w:color="auto"/>
              <w:right w:val="single" w:sz="4" w:space="0" w:color="auto"/>
            </w:tcBorders>
            <w:vAlign w:val="center"/>
            <w:hideMark/>
          </w:tcPr>
          <w:p w14:paraId="5348C26B" w14:textId="77777777" w:rsidR="00AA6300" w:rsidRPr="00AA6300" w:rsidRDefault="00AA6300" w:rsidP="00AA6300">
            <w:pPr>
              <w:widowControl/>
              <w:rPr>
                <w:rFonts w:ascii="Arial" w:hAnsi="Arial" w:cs="Arial"/>
                <w:snapToGrid/>
                <w:sz w:val="14"/>
                <w:szCs w:val="14"/>
                <w:lang w:eastAsia="hr-HR"/>
              </w:rPr>
            </w:pPr>
          </w:p>
        </w:tc>
        <w:tc>
          <w:tcPr>
            <w:tcW w:w="1418" w:type="dxa"/>
            <w:tcBorders>
              <w:top w:val="nil"/>
              <w:left w:val="nil"/>
              <w:bottom w:val="single" w:sz="4" w:space="0" w:color="auto"/>
              <w:right w:val="single" w:sz="4" w:space="0" w:color="auto"/>
            </w:tcBorders>
            <w:shd w:val="clear" w:color="000000" w:fill="C4D79B"/>
            <w:noWrap/>
            <w:vAlign w:val="center"/>
            <w:hideMark/>
          </w:tcPr>
          <w:p w14:paraId="2957675A"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53</w:t>
            </w:r>
          </w:p>
        </w:tc>
        <w:tc>
          <w:tcPr>
            <w:tcW w:w="1230" w:type="dxa"/>
            <w:vMerge/>
            <w:tcBorders>
              <w:top w:val="nil"/>
              <w:left w:val="single" w:sz="4" w:space="0" w:color="auto"/>
              <w:bottom w:val="single" w:sz="4" w:space="0" w:color="auto"/>
              <w:right w:val="single" w:sz="4" w:space="0" w:color="auto"/>
            </w:tcBorders>
            <w:vAlign w:val="center"/>
            <w:hideMark/>
          </w:tcPr>
          <w:p w14:paraId="1924B16D" w14:textId="77777777" w:rsidR="00AA6300" w:rsidRPr="00AA6300" w:rsidRDefault="00AA6300" w:rsidP="00AA6300">
            <w:pPr>
              <w:widowControl/>
              <w:rPr>
                <w:rFonts w:ascii="Arial" w:hAnsi="Arial" w:cs="Arial"/>
                <w:snapToGrid/>
                <w:sz w:val="14"/>
                <w:szCs w:val="14"/>
                <w:lang w:eastAsia="hr-HR"/>
              </w:rPr>
            </w:pPr>
          </w:p>
        </w:tc>
        <w:tc>
          <w:tcPr>
            <w:tcW w:w="1463" w:type="dxa"/>
            <w:tcBorders>
              <w:top w:val="nil"/>
              <w:left w:val="nil"/>
              <w:bottom w:val="single" w:sz="4" w:space="0" w:color="auto"/>
              <w:right w:val="single" w:sz="4" w:space="0" w:color="auto"/>
            </w:tcBorders>
            <w:shd w:val="clear" w:color="000000" w:fill="C4D79B"/>
            <w:vAlign w:val="center"/>
            <w:hideMark/>
          </w:tcPr>
          <w:p w14:paraId="2FB7723F"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DA, prosinac 2024.</w:t>
            </w:r>
          </w:p>
        </w:tc>
        <w:tc>
          <w:tcPr>
            <w:tcW w:w="1884" w:type="dxa"/>
            <w:vMerge/>
            <w:tcBorders>
              <w:top w:val="nil"/>
              <w:left w:val="single" w:sz="4" w:space="0" w:color="auto"/>
              <w:bottom w:val="single" w:sz="4" w:space="0" w:color="auto"/>
              <w:right w:val="single" w:sz="4" w:space="0" w:color="auto"/>
            </w:tcBorders>
            <w:vAlign w:val="center"/>
            <w:hideMark/>
          </w:tcPr>
          <w:p w14:paraId="2BA6B7F3" w14:textId="77777777" w:rsidR="00AA6300" w:rsidRPr="00AA6300" w:rsidRDefault="00AA6300" w:rsidP="00AA6300">
            <w:pPr>
              <w:widowControl/>
              <w:rPr>
                <w:rFonts w:ascii="Arial" w:hAnsi="Arial" w:cs="Arial"/>
                <w:snapToGrid/>
                <w:sz w:val="14"/>
                <w:szCs w:val="14"/>
                <w:lang w:eastAsia="hr-HR"/>
              </w:rPr>
            </w:pPr>
          </w:p>
        </w:tc>
      </w:tr>
    </w:tbl>
    <w:p w14:paraId="0ED58F2F" w14:textId="77777777" w:rsidR="00BD7F1F" w:rsidRDefault="00BD7F1F">
      <w:r>
        <w:br w:type="page"/>
      </w:r>
    </w:p>
    <w:tbl>
      <w:tblPr>
        <w:tblW w:w="21450" w:type="dxa"/>
        <w:tblLook w:val="04A0" w:firstRow="1" w:lastRow="0" w:firstColumn="1" w:lastColumn="0" w:noHBand="0" w:noVBand="1"/>
      </w:tblPr>
      <w:tblGrid>
        <w:gridCol w:w="704"/>
        <w:gridCol w:w="1508"/>
        <w:gridCol w:w="1327"/>
        <w:gridCol w:w="1276"/>
        <w:gridCol w:w="1417"/>
        <w:gridCol w:w="1134"/>
        <w:gridCol w:w="1079"/>
        <w:gridCol w:w="1756"/>
        <w:gridCol w:w="1322"/>
        <w:gridCol w:w="1372"/>
        <w:gridCol w:w="1383"/>
        <w:gridCol w:w="1168"/>
        <w:gridCol w:w="1418"/>
        <w:gridCol w:w="1230"/>
        <w:gridCol w:w="1463"/>
        <w:gridCol w:w="1884"/>
        <w:gridCol w:w="9"/>
      </w:tblGrid>
      <w:tr w:rsidR="00BD7F1F" w:rsidRPr="00AA6300" w14:paraId="63E01230" w14:textId="77777777" w:rsidTr="00B25C30">
        <w:trPr>
          <w:trHeight w:val="410"/>
        </w:trPr>
        <w:tc>
          <w:tcPr>
            <w:tcW w:w="21450" w:type="dxa"/>
            <w:gridSpan w:val="17"/>
            <w:tcBorders>
              <w:top w:val="single" w:sz="4" w:space="0" w:color="auto"/>
              <w:left w:val="single" w:sz="4" w:space="0" w:color="auto"/>
              <w:bottom w:val="single" w:sz="4" w:space="0" w:color="auto"/>
              <w:right w:val="single" w:sz="4" w:space="0" w:color="auto"/>
            </w:tcBorders>
            <w:shd w:val="clear" w:color="000000" w:fill="EBF1DE"/>
            <w:noWrap/>
            <w:vAlign w:val="center"/>
            <w:hideMark/>
          </w:tcPr>
          <w:p w14:paraId="070848DE" w14:textId="7E40965E"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lastRenderedPageBreak/>
              <w:t>GODIŠNJI IZVJEŠTAJ O RADU ZA 2024.</w:t>
            </w:r>
          </w:p>
        </w:tc>
      </w:tr>
      <w:tr w:rsidR="00BD7F1F" w:rsidRPr="00AA6300" w14:paraId="645A7B7F" w14:textId="77777777" w:rsidTr="00B25C30">
        <w:trPr>
          <w:gridAfter w:val="1"/>
          <w:wAfter w:w="9" w:type="dxa"/>
          <w:trHeight w:val="855"/>
        </w:trPr>
        <w:tc>
          <w:tcPr>
            <w:tcW w:w="704" w:type="dxa"/>
            <w:tcBorders>
              <w:top w:val="nil"/>
              <w:left w:val="single" w:sz="4" w:space="0" w:color="auto"/>
              <w:bottom w:val="single" w:sz="4" w:space="0" w:color="auto"/>
              <w:right w:val="single" w:sz="4" w:space="0" w:color="auto"/>
            </w:tcBorders>
            <w:shd w:val="clear" w:color="000000" w:fill="C5D9F1"/>
            <w:vAlign w:val="center"/>
            <w:hideMark/>
          </w:tcPr>
          <w:p w14:paraId="2626955A" w14:textId="77777777"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Redni broj</w:t>
            </w:r>
          </w:p>
        </w:tc>
        <w:tc>
          <w:tcPr>
            <w:tcW w:w="1508" w:type="dxa"/>
            <w:tcBorders>
              <w:top w:val="nil"/>
              <w:left w:val="nil"/>
              <w:bottom w:val="single" w:sz="4" w:space="0" w:color="auto"/>
              <w:right w:val="single" w:sz="4" w:space="0" w:color="auto"/>
            </w:tcBorders>
            <w:shd w:val="clear" w:color="000000" w:fill="C5D9F1"/>
            <w:vAlign w:val="center"/>
            <w:hideMark/>
          </w:tcPr>
          <w:p w14:paraId="313C7656" w14:textId="77777777"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Naziv mjere</w:t>
            </w:r>
          </w:p>
        </w:tc>
        <w:tc>
          <w:tcPr>
            <w:tcW w:w="1327" w:type="dxa"/>
            <w:tcBorders>
              <w:top w:val="nil"/>
              <w:left w:val="nil"/>
              <w:bottom w:val="single" w:sz="4" w:space="0" w:color="auto"/>
              <w:right w:val="single" w:sz="4" w:space="0" w:color="auto"/>
            </w:tcBorders>
            <w:shd w:val="clear" w:color="000000" w:fill="C5D9F1"/>
            <w:vAlign w:val="center"/>
            <w:hideMark/>
          </w:tcPr>
          <w:p w14:paraId="77949682" w14:textId="77777777"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Svrha provedbe mjere</w:t>
            </w:r>
          </w:p>
        </w:tc>
        <w:tc>
          <w:tcPr>
            <w:tcW w:w="1276" w:type="dxa"/>
            <w:tcBorders>
              <w:top w:val="nil"/>
              <w:left w:val="nil"/>
              <w:bottom w:val="single" w:sz="4" w:space="0" w:color="auto"/>
              <w:right w:val="single" w:sz="4" w:space="0" w:color="auto"/>
            </w:tcBorders>
            <w:shd w:val="clear" w:color="000000" w:fill="C5D9F1"/>
            <w:vAlign w:val="center"/>
            <w:hideMark/>
          </w:tcPr>
          <w:p w14:paraId="1A5EEE31" w14:textId="77777777"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Nadležnost za provedbu mjere</w:t>
            </w:r>
          </w:p>
        </w:tc>
        <w:tc>
          <w:tcPr>
            <w:tcW w:w="1417" w:type="dxa"/>
            <w:tcBorders>
              <w:top w:val="nil"/>
              <w:left w:val="nil"/>
              <w:bottom w:val="single" w:sz="4" w:space="0" w:color="auto"/>
              <w:right w:val="single" w:sz="4" w:space="0" w:color="auto"/>
            </w:tcBorders>
            <w:shd w:val="clear" w:color="000000" w:fill="C5D9F1"/>
            <w:vAlign w:val="center"/>
            <w:hideMark/>
          </w:tcPr>
          <w:p w14:paraId="46E4961B" w14:textId="77777777"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Pokazatelj rezultata mjere</w:t>
            </w:r>
          </w:p>
        </w:tc>
        <w:tc>
          <w:tcPr>
            <w:tcW w:w="1134" w:type="dxa"/>
            <w:tcBorders>
              <w:top w:val="nil"/>
              <w:left w:val="nil"/>
              <w:bottom w:val="single" w:sz="4" w:space="0" w:color="auto"/>
              <w:right w:val="single" w:sz="4" w:space="0" w:color="auto"/>
            </w:tcBorders>
            <w:shd w:val="clear" w:color="000000" w:fill="C5D9F1"/>
            <w:vAlign w:val="center"/>
            <w:hideMark/>
          </w:tcPr>
          <w:p w14:paraId="4A5F6E83" w14:textId="77777777"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 xml:space="preserve">Početna vrijednost pokazatelja rezultata </w:t>
            </w:r>
            <w:r w:rsidRPr="00AA6300">
              <w:rPr>
                <w:rFonts w:ascii="Arial" w:hAnsi="Arial" w:cs="Arial"/>
                <w:b/>
                <w:bCs/>
                <w:snapToGrid/>
                <w:sz w:val="16"/>
                <w:szCs w:val="16"/>
                <w:lang w:eastAsia="hr-HR"/>
              </w:rPr>
              <w:br/>
              <w:t>(2020. godina)</w:t>
            </w:r>
          </w:p>
        </w:tc>
        <w:tc>
          <w:tcPr>
            <w:tcW w:w="1079" w:type="dxa"/>
            <w:tcBorders>
              <w:top w:val="nil"/>
              <w:left w:val="nil"/>
              <w:bottom w:val="single" w:sz="4" w:space="0" w:color="auto"/>
              <w:right w:val="single" w:sz="4" w:space="0" w:color="auto"/>
            </w:tcBorders>
            <w:shd w:val="clear" w:color="000000" w:fill="C5D9F1"/>
            <w:vAlign w:val="center"/>
            <w:hideMark/>
          </w:tcPr>
          <w:p w14:paraId="4A1F7639" w14:textId="77777777"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Ciljana vrijednost pokazatelja rezultata</w:t>
            </w:r>
          </w:p>
        </w:tc>
        <w:tc>
          <w:tcPr>
            <w:tcW w:w="1756" w:type="dxa"/>
            <w:tcBorders>
              <w:top w:val="nil"/>
              <w:left w:val="nil"/>
              <w:bottom w:val="single" w:sz="4" w:space="0" w:color="auto"/>
              <w:right w:val="single" w:sz="4" w:space="0" w:color="auto"/>
            </w:tcBorders>
            <w:shd w:val="clear" w:color="000000" w:fill="C5D9F1"/>
            <w:vAlign w:val="center"/>
            <w:hideMark/>
          </w:tcPr>
          <w:p w14:paraId="3407525B" w14:textId="77777777"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 xml:space="preserve">Aktivnosti </w:t>
            </w:r>
          </w:p>
        </w:tc>
        <w:tc>
          <w:tcPr>
            <w:tcW w:w="1322" w:type="dxa"/>
            <w:tcBorders>
              <w:top w:val="nil"/>
              <w:left w:val="nil"/>
              <w:bottom w:val="single" w:sz="4" w:space="0" w:color="auto"/>
              <w:right w:val="single" w:sz="4" w:space="0" w:color="auto"/>
            </w:tcBorders>
            <w:shd w:val="clear" w:color="000000" w:fill="C5D9F1"/>
            <w:vAlign w:val="center"/>
            <w:hideMark/>
          </w:tcPr>
          <w:p w14:paraId="17EF4B3F" w14:textId="77777777"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Nadležnost za provedbu aktivnosti</w:t>
            </w:r>
          </w:p>
        </w:tc>
        <w:tc>
          <w:tcPr>
            <w:tcW w:w="1372" w:type="dxa"/>
            <w:tcBorders>
              <w:top w:val="nil"/>
              <w:left w:val="nil"/>
              <w:bottom w:val="single" w:sz="4" w:space="0" w:color="auto"/>
              <w:right w:val="single" w:sz="4" w:space="0" w:color="auto"/>
            </w:tcBorders>
            <w:shd w:val="clear" w:color="000000" w:fill="C5D9F1"/>
            <w:vAlign w:val="center"/>
            <w:hideMark/>
          </w:tcPr>
          <w:p w14:paraId="52266FBA" w14:textId="77777777"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 xml:space="preserve">Rok provedbe aktivnosti </w:t>
            </w:r>
            <w:r w:rsidRPr="00AA6300">
              <w:rPr>
                <w:rFonts w:ascii="Arial" w:hAnsi="Arial" w:cs="Arial"/>
                <w:b/>
                <w:bCs/>
                <w:snapToGrid/>
                <w:sz w:val="16"/>
                <w:szCs w:val="16"/>
                <w:lang w:eastAsia="hr-HR"/>
              </w:rPr>
              <w:br/>
              <w:t>(datum)</w:t>
            </w:r>
          </w:p>
        </w:tc>
        <w:tc>
          <w:tcPr>
            <w:tcW w:w="1383" w:type="dxa"/>
            <w:tcBorders>
              <w:top w:val="nil"/>
              <w:left w:val="nil"/>
              <w:bottom w:val="single" w:sz="4" w:space="0" w:color="auto"/>
              <w:right w:val="single" w:sz="4" w:space="0" w:color="auto"/>
            </w:tcBorders>
            <w:shd w:val="clear" w:color="000000" w:fill="C5D9F1"/>
            <w:vAlign w:val="center"/>
            <w:hideMark/>
          </w:tcPr>
          <w:p w14:paraId="2799031F" w14:textId="77777777"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Izvor financiranja (aktivnost u Proračunu)</w:t>
            </w:r>
          </w:p>
        </w:tc>
        <w:tc>
          <w:tcPr>
            <w:tcW w:w="1168" w:type="dxa"/>
            <w:tcBorders>
              <w:top w:val="nil"/>
              <w:left w:val="nil"/>
              <w:bottom w:val="single" w:sz="4" w:space="0" w:color="auto"/>
              <w:right w:val="single" w:sz="4" w:space="0" w:color="auto"/>
            </w:tcBorders>
            <w:shd w:val="clear" w:color="000000" w:fill="C5D9F1"/>
            <w:vAlign w:val="center"/>
            <w:hideMark/>
          </w:tcPr>
          <w:p w14:paraId="341979DB" w14:textId="77777777"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Iznos planiran u Proračunu</w:t>
            </w:r>
          </w:p>
        </w:tc>
        <w:tc>
          <w:tcPr>
            <w:tcW w:w="1418" w:type="dxa"/>
            <w:tcBorders>
              <w:top w:val="nil"/>
              <w:left w:val="nil"/>
              <w:bottom w:val="single" w:sz="4" w:space="0" w:color="auto"/>
              <w:right w:val="single" w:sz="4" w:space="0" w:color="auto"/>
            </w:tcBorders>
            <w:shd w:val="clear" w:color="000000" w:fill="C4D79B"/>
            <w:vAlign w:val="center"/>
            <w:hideMark/>
          </w:tcPr>
          <w:p w14:paraId="506485DF" w14:textId="77777777"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Ostvarena vrijednost pokazatelja rezultata na kraju izvještajnog razdoblja</w:t>
            </w:r>
          </w:p>
        </w:tc>
        <w:tc>
          <w:tcPr>
            <w:tcW w:w="1230" w:type="dxa"/>
            <w:tcBorders>
              <w:top w:val="nil"/>
              <w:left w:val="nil"/>
              <w:bottom w:val="single" w:sz="4" w:space="0" w:color="auto"/>
              <w:right w:val="single" w:sz="4" w:space="0" w:color="auto"/>
            </w:tcBorders>
            <w:shd w:val="clear" w:color="000000" w:fill="C4D79B"/>
            <w:vAlign w:val="center"/>
            <w:hideMark/>
          </w:tcPr>
          <w:p w14:paraId="3B70A882" w14:textId="77777777"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Iznos utrošenih proračunskih sredstava</w:t>
            </w:r>
          </w:p>
        </w:tc>
        <w:tc>
          <w:tcPr>
            <w:tcW w:w="1463" w:type="dxa"/>
            <w:tcBorders>
              <w:top w:val="nil"/>
              <w:left w:val="nil"/>
              <w:bottom w:val="single" w:sz="4" w:space="0" w:color="auto"/>
              <w:right w:val="single" w:sz="4" w:space="0" w:color="auto"/>
            </w:tcBorders>
            <w:shd w:val="clear" w:color="000000" w:fill="C4D79B"/>
            <w:vAlign w:val="center"/>
            <w:hideMark/>
          </w:tcPr>
          <w:p w14:paraId="6BFD5DAA" w14:textId="77777777"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Postignuće aktivnosti</w:t>
            </w:r>
          </w:p>
        </w:tc>
        <w:tc>
          <w:tcPr>
            <w:tcW w:w="1884" w:type="dxa"/>
            <w:tcBorders>
              <w:top w:val="nil"/>
              <w:left w:val="nil"/>
              <w:bottom w:val="single" w:sz="4" w:space="0" w:color="auto"/>
              <w:right w:val="single" w:sz="4" w:space="0" w:color="auto"/>
            </w:tcBorders>
            <w:shd w:val="clear" w:color="000000" w:fill="C4D79B"/>
            <w:vAlign w:val="center"/>
            <w:hideMark/>
          </w:tcPr>
          <w:p w14:paraId="71FF25CF" w14:textId="77777777" w:rsidR="00BD7F1F" w:rsidRPr="00AA6300" w:rsidRDefault="00BD7F1F"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Opis statusa provedbe mjere za izvještajno razdoblje</w:t>
            </w:r>
          </w:p>
        </w:tc>
      </w:tr>
      <w:tr w:rsidR="00E54887" w:rsidRPr="00AA6300" w14:paraId="7A489343" w14:textId="77777777" w:rsidTr="00B25C30">
        <w:trPr>
          <w:gridAfter w:val="1"/>
          <w:wAfter w:w="9" w:type="dxa"/>
          <w:trHeight w:val="3135"/>
        </w:trPr>
        <w:tc>
          <w:tcPr>
            <w:tcW w:w="704" w:type="dxa"/>
            <w:vMerge w:val="restart"/>
            <w:tcBorders>
              <w:top w:val="nil"/>
              <w:left w:val="single" w:sz="4" w:space="0" w:color="auto"/>
              <w:bottom w:val="single" w:sz="4" w:space="0" w:color="auto"/>
              <w:right w:val="single" w:sz="4" w:space="0" w:color="auto"/>
            </w:tcBorders>
            <w:shd w:val="clear" w:color="000000" w:fill="FFC7CE"/>
            <w:vAlign w:val="center"/>
            <w:hideMark/>
          </w:tcPr>
          <w:p w14:paraId="2DBF8E36" w14:textId="77777777" w:rsidR="00AA6300" w:rsidRPr="00AA6300" w:rsidRDefault="00AA6300" w:rsidP="00AA6300">
            <w:pPr>
              <w:widowControl/>
              <w:jc w:val="center"/>
              <w:rPr>
                <w:rFonts w:ascii="Arial" w:hAnsi="Arial" w:cs="Arial"/>
                <w:snapToGrid/>
                <w:color w:val="9C0006"/>
                <w:sz w:val="14"/>
                <w:szCs w:val="14"/>
                <w:lang w:eastAsia="hr-HR"/>
              </w:rPr>
            </w:pPr>
            <w:r w:rsidRPr="00AA6300">
              <w:rPr>
                <w:rFonts w:ascii="Arial" w:hAnsi="Arial" w:cs="Arial"/>
                <w:snapToGrid/>
                <w:color w:val="9C0006"/>
                <w:sz w:val="14"/>
                <w:szCs w:val="14"/>
                <w:lang w:eastAsia="hr-HR"/>
              </w:rPr>
              <w:t>13</w:t>
            </w:r>
          </w:p>
        </w:tc>
        <w:tc>
          <w:tcPr>
            <w:tcW w:w="1508" w:type="dxa"/>
            <w:vMerge w:val="restart"/>
            <w:tcBorders>
              <w:top w:val="nil"/>
              <w:left w:val="single" w:sz="4" w:space="0" w:color="auto"/>
              <w:bottom w:val="nil"/>
              <w:right w:val="single" w:sz="4" w:space="0" w:color="auto"/>
            </w:tcBorders>
            <w:shd w:val="clear" w:color="000000" w:fill="FFC7CE"/>
            <w:vAlign w:val="center"/>
            <w:hideMark/>
          </w:tcPr>
          <w:p w14:paraId="28BF8BF4" w14:textId="77777777" w:rsidR="00AA6300" w:rsidRPr="00AA6300" w:rsidRDefault="00AA6300" w:rsidP="00AA6300">
            <w:pPr>
              <w:widowControl/>
              <w:rPr>
                <w:rFonts w:ascii="Arial" w:hAnsi="Arial" w:cs="Arial"/>
                <w:snapToGrid/>
                <w:color w:val="9C0006"/>
                <w:sz w:val="14"/>
                <w:szCs w:val="14"/>
                <w:lang w:eastAsia="hr-HR"/>
              </w:rPr>
            </w:pPr>
            <w:r w:rsidRPr="00AA6300">
              <w:rPr>
                <w:rFonts w:ascii="Arial" w:hAnsi="Arial" w:cs="Arial"/>
                <w:snapToGrid/>
                <w:color w:val="9C0006"/>
                <w:sz w:val="14"/>
                <w:szCs w:val="14"/>
                <w:lang w:eastAsia="hr-HR"/>
              </w:rPr>
              <w:t>Upravljanje promjenama i inovacijama kroz oblikovanje, razvoj i praćenje strateških i operativnih planova te učinkovito upravljanje procesima</w:t>
            </w:r>
          </w:p>
        </w:tc>
        <w:tc>
          <w:tcPr>
            <w:tcW w:w="1327" w:type="dxa"/>
            <w:vMerge w:val="restart"/>
            <w:tcBorders>
              <w:top w:val="nil"/>
              <w:left w:val="single" w:sz="4" w:space="0" w:color="auto"/>
              <w:bottom w:val="nil"/>
              <w:right w:val="single" w:sz="4" w:space="0" w:color="auto"/>
            </w:tcBorders>
            <w:shd w:val="clear" w:color="000000" w:fill="FFC7CE"/>
            <w:vAlign w:val="center"/>
            <w:hideMark/>
          </w:tcPr>
          <w:p w14:paraId="5768DD6A" w14:textId="77777777" w:rsidR="00AA6300" w:rsidRPr="00AA6300" w:rsidRDefault="00AA6300" w:rsidP="00AA6300">
            <w:pPr>
              <w:widowControl/>
              <w:rPr>
                <w:rFonts w:ascii="Arial" w:hAnsi="Arial" w:cs="Arial"/>
                <w:snapToGrid/>
                <w:color w:val="9C0006"/>
                <w:sz w:val="14"/>
                <w:szCs w:val="14"/>
                <w:lang w:eastAsia="hr-HR"/>
              </w:rPr>
            </w:pPr>
            <w:r w:rsidRPr="00AA6300">
              <w:rPr>
                <w:rFonts w:ascii="Arial" w:hAnsi="Arial" w:cs="Arial"/>
                <w:snapToGrid/>
                <w:color w:val="9C0006"/>
                <w:sz w:val="14"/>
                <w:szCs w:val="14"/>
                <w:lang w:eastAsia="hr-HR"/>
              </w:rPr>
              <w:t>Primijeniti sustavni pristup podršci svim dionicima na koje utječe "promjena" da budu uspješni kroz upravljanje projektima, rješavanje otpora te razvoja potrebnog znanja i sposobnosti za provedbu promjena</w:t>
            </w:r>
          </w:p>
        </w:tc>
        <w:tc>
          <w:tcPr>
            <w:tcW w:w="1276" w:type="dxa"/>
            <w:vMerge w:val="restart"/>
            <w:tcBorders>
              <w:top w:val="nil"/>
              <w:left w:val="single" w:sz="4" w:space="0" w:color="auto"/>
              <w:bottom w:val="nil"/>
              <w:right w:val="single" w:sz="4" w:space="0" w:color="auto"/>
            </w:tcBorders>
            <w:shd w:val="clear" w:color="000000" w:fill="FFC7CE"/>
            <w:vAlign w:val="center"/>
            <w:hideMark/>
          </w:tcPr>
          <w:p w14:paraId="6D031A2D" w14:textId="77777777" w:rsidR="00AA6300" w:rsidRPr="00AA6300" w:rsidRDefault="00AA6300" w:rsidP="00AA6300">
            <w:pPr>
              <w:widowControl/>
              <w:rPr>
                <w:rFonts w:ascii="Arial" w:hAnsi="Arial" w:cs="Arial"/>
                <w:snapToGrid/>
                <w:color w:val="9C0006"/>
                <w:sz w:val="14"/>
                <w:szCs w:val="14"/>
                <w:lang w:eastAsia="hr-HR"/>
              </w:rPr>
            </w:pPr>
            <w:r w:rsidRPr="00AA6300">
              <w:rPr>
                <w:rFonts w:ascii="Arial" w:hAnsi="Arial" w:cs="Arial"/>
                <w:snapToGrid/>
                <w:color w:val="9C0006"/>
                <w:sz w:val="14"/>
                <w:szCs w:val="14"/>
                <w:lang w:eastAsia="hr-HR"/>
              </w:rPr>
              <w:t>glavna tajnica,</w:t>
            </w:r>
            <w:r w:rsidRPr="00AA6300">
              <w:rPr>
                <w:rFonts w:ascii="Arial" w:hAnsi="Arial" w:cs="Arial"/>
                <w:snapToGrid/>
                <w:color w:val="9C0006"/>
                <w:sz w:val="14"/>
                <w:szCs w:val="14"/>
                <w:lang w:eastAsia="hr-HR"/>
              </w:rPr>
              <w:br w:type="page"/>
              <w:t>Glavno tajništvo</w:t>
            </w:r>
          </w:p>
        </w:tc>
        <w:tc>
          <w:tcPr>
            <w:tcW w:w="1417" w:type="dxa"/>
            <w:tcBorders>
              <w:top w:val="nil"/>
              <w:left w:val="nil"/>
              <w:bottom w:val="single" w:sz="4" w:space="0" w:color="auto"/>
              <w:right w:val="single" w:sz="4" w:space="0" w:color="auto"/>
            </w:tcBorders>
            <w:shd w:val="clear" w:color="000000" w:fill="FFEB9C"/>
            <w:vAlign w:val="center"/>
            <w:hideMark/>
          </w:tcPr>
          <w:p w14:paraId="2B10150E" w14:textId="77777777" w:rsidR="00AA6300" w:rsidRPr="00AA6300" w:rsidRDefault="00AA6300" w:rsidP="00AA6300">
            <w:pPr>
              <w:widowControl/>
              <w:rPr>
                <w:rFonts w:ascii="Arial" w:hAnsi="Arial" w:cs="Arial"/>
                <w:snapToGrid/>
                <w:color w:val="9C5700"/>
                <w:sz w:val="14"/>
                <w:szCs w:val="14"/>
                <w:lang w:eastAsia="hr-HR"/>
              </w:rPr>
            </w:pPr>
            <w:r w:rsidRPr="00AA6300">
              <w:rPr>
                <w:rFonts w:ascii="Arial" w:hAnsi="Arial" w:cs="Arial"/>
                <w:snapToGrid/>
                <w:color w:val="9C5700"/>
                <w:sz w:val="14"/>
                <w:szCs w:val="14"/>
                <w:lang w:eastAsia="hr-HR"/>
              </w:rPr>
              <w:t>% planova (akata strateškog planiranja, operativnih, itd.) pripremljenih i objavljenih u roku</w:t>
            </w:r>
          </w:p>
        </w:tc>
        <w:tc>
          <w:tcPr>
            <w:tcW w:w="1134" w:type="dxa"/>
            <w:tcBorders>
              <w:top w:val="nil"/>
              <w:left w:val="nil"/>
              <w:bottom w:val="single" w:sz="4" w:space="0" w:color="auto"/>
              <w:right w:val="single" w:sz="4" w:space="0" w:color="auto"/>
            </w:tcBorders>
            <w:shd w:val="clear" w:color="000000" w:fill="FFEB9C"/>
            <w:vAlign w:val="center"/>
            <w:hideMark/>
          </w:tcPr>
          <w:p w14:paraId="2304725C"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100</w:t>
            </w:r>
          </w:p>
        </w:tc>
        <w:tc>
          <w:tcPr>
            <w:tcW w:w="1079" w:type="dxa"/>
            <w:tcBorders>
              <w:top w:val="nil"/>
              <w:left w:val="nil"/>
              <w:bottom w:val="single" w:sz="4" w:space="0" w:color="auto"/>
              <w:right w:val="single" w:sz="4" w:space="0" w:color="auto"/>
            </w:tcBorders>
            <w:shd w:val="clear" w:color="000000" w:fill="FFEB9C"/>
            <w:vAlign w:val="center"/>
            <w:hideMark/>
          </w:tcPr>
          <w:p w14:paraId="7CA3F6B4"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100</w:t>
            </w:r>
          </w:p>
        </w:tc>
        <w:tc>
          <w:tcPr>
            <w:tcW w:w="1756" w:type="dxa"/>
            <w:tcBorders>
              <w:top w:val="nil"/>
              <w:left w:val="nil"/>
              <w:bottom w:val="single" w:sz="4" w:space="0" w:color="auto"/>
              <w:right w:val="single" w:sz="4" w:space="0" w:color="auto"/>
            </w:tcBorders>
            <w:shd w:val="clear" w:color="000000" w:fill="FFFFCC"/>
            <w:vAlign w:val="center"/>
            <w:hideMark/>
          </w:tcPr>
          <w:p w14:paraId="393C5BF1" w14:textId="77777777" w:rsidR="00AA6300" w:rsidRPr="00AA6300" w:rsidRDefault="00AA6300" w:rsidP="00AA6300">
            <w:pPr>
              <w:widowControl/>
              <w:rPr>
                <w:rFonts w:ascii="Arial" w:hAnsi="Arial" w:cs="Arial"/>
                <w:snapToGrid/>
                <w:sz w:val="14"/>
                <w:szCs w:val="14"/>
                <w:lang w:eastAsia="hr-HR"/>
              </w:rPr>
            </w:pPr>
            <w:r w:rsidRPr="00AA6300">
              <w:rPr>
                <w:rFonts w:ascii="Arial" w:hAnsi="Arial" w:cs="Arial"/>
                <w:snapToGrid/>
                <w:sz w:val="14"/>
                <w:szCs w:val="14"/>
                <w:lang w:eastAsia="hr-HR"/>
              </w:rPr>
              <w:t>Izraditi Godišnji plan rada za 2025.</w:t>
            </w:r>
            <w:r w:rsidRPr="00AA6300">
              <w:rPr>
                <w:rFonts w:ascii="Arial" w:hAnsi="Arial" w:cs="Arial"/>
                <w:snapToGrid/>
                <w:sz w:val="14"/>
                <w:szCs w:val="14"/>
                <w:lang w:eastAsia="hr-HR"/>
              </w:rPr>
              <w:br w:type="page"/>
            </w:r>
            <w:r w:rsidRPr="00AA6300">
              <w:rPr>
                <w:rFonts w:ascii="Arial" w:hAnsi="Arial" w:cs="Arial"/>
                <w:snapToGrid/>
                <w:sz w:val="14"/>
                <w:szCs w:val="14"/>
                <w:lang w:eastAsia="hr-HR"/>
              </w:rPr>
              <w:br w:type="page"/>
              <w:t>Izraditi Plan nabave za 2025.</w:t>
            </w:r>
            <w:r w:rsidRPr="00AA6300">
              <w:rPr>
                <w:rFonts w:ascii="Arial" w:hAnsi="Arial" w:cs="Arial"/>
                <w:snapToGrid/>
                <w:sz w:val="14"/>
                <w:szCs w:val="14"/>
                <w:lang w:eastAsia="hr-HR"/>
              </w:rPr>
              <w:br w:type="page"/>
            </w:r>
            <w:r w:rsidRPr="00AA6300">
              <w:rPr>
                <w:rFonts w:ascii="Arial" w:hAnsi="Arial" w:cs="Arial"/>
                <w:snapToGrid/>
                <w:sz w:val="14"/>
                <w:szCs w:val="14"/>
                <w:lang w:eastAsia="hr-HR"/>
              </w:rPr>
              <w:br w:type="page"/>
            </w:r>
            <w:r w:rsidRPr="00AA6300">
              <w:rPr>
                <w:rFonts w:ascii="Arial" w:hAnsi="Arial" w:cs="Arial"/>
                <w:snapToGrid/>
                <w:sz w:val="14"/>
                <w:szCs w:val="14"/>
                <w:lang w:eastAsia="hr-HR"/>
              </w:rPr>
              <w:br w:type="page"/>
              <w:t>Izraditi Prijedlog plana zakonodavnih aktivnosti za 2025.</w:t>
            </w:r>
            <w:r w:rsidRPr="00AA6300">
              <w:rPr>
                <w:rFonts w:ascii="Arial" w:hAnsi="Arial" w:cs="Arial"/>
                <w:snapToGrid/>
                <w:sz w:val="14"/>
                <w:szCs w:val="14"/>
                <w:lang w:eastAsia="hr-HR"/>
              </w:rPr>
              <w:br w:type="page"/>
              <w:t>Izraditi Prijedlog Plana prijema u državnu službu</w:t>
            </w:r>
            <w:r w:rsidRPr="00AA6300">
              <w:rPr>
                <w:rFonts w:ascii="Arial" w:hAnsi="Arial" w:cs="Arial"/>
                <w:snapToGrid/>
                <w:sz w:val="14"/>
                <w:szCs w:val="14"/>
                <w:lang w:eastAsia="hr-HR"/>
              </w:rPr>
              <w:br w:type="page"/>
            </w:r>
            <w:r w:rsidRPr="00AA6300">
              <w:rPr>
                <w:rFonts w:ascii="Arial" w:hAnsi="Arial" w:cs="Arial"/>
                <w:snapToGrid/>
                <w:sz w:val="14"/>
                <w:szCs w:val="14"/>
                <w:lang w:eastAsia="hr-HR"/>
              </w:rPr>
              <w:br w:type="page"/>
              <w:t>Izraditi Prijedlog proračuna za 2025.</w:t>
            </w:r>
            <w:r w:rsidRPr="00AA6300">
              <w:rPr>
                <w:rFonts w:ascii="Arial" w:hAnsi="Arial" w:cs="Arial"/>
                <w:snapToGrid/>
                <w:sz w:val="14"/>
                <w:szCs w:val="14"/>
                <w:lang w:eastAsia="hr-HR"/>
              </w:rPr>
              <w:br w:type="page"/>
            </w:r>
            <w:r w:rsidRPr="00AA6300">
              <w:rPr>
                <w:rFonts w:ascii="Arial" w:hAnsi="Arial" w:cs="Arial"/>
                <w:snapToGrid/>
                <w:sz w:val="14"/>
                <w:szCs w:val="14"/>
                <w:lang w:eastAsia="hr-HR"/>
              </w:rPr>
              <w:br w:type="page"/>
              <w:t>Izraditi Prijedlog Izmjena i dopuna proračuna za 2024. te preraspodjela u državnom proračunu za 2024.</w:t>
            </w:r>
          </w:p>
        </w:tc>
        <w:tc>
          <w:tcPr>
            <w:tcW w:w="1322" w:type="dxa"/>
            <w:tcBorders>
              <w:top w:val="nil"/>
              <w:left w:val="nil"/>
              <w:bottom w:val="single" w:sz="4" w:space="0" w:color="auto"/>
              <w:right w:val="single" w:sz="4" w:space="0" w:color="auto"/>
            </w:tcBorders>
            <w:shd w:val="clear" w:color="000000" w:fill="FFFFCC"/>
            <w:vAlign w:val="center"/>
            <w:hideMark/>
          </w:tcPr>
          <w:p w14:paraId="5B9FEC77"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Služba za pravne poslove, javnu nabavu, ljudske potencijale i uredsko poslovanje</w:t>
            </w:r>
            <w:r w:rsidRPr="00AA6300">
              <w:rPr>
                <w:rFonts w:ascii="Arial" w:hAnsi="Arial" w:cs="Arial"/>
                <w:snapToGrid/>
                <w:sz w:val="14"/>
                <w:szCs w:val="14"/>
                <w:lang w:eastAsia="hr-HR"/>
              </w:rPr>
              <w:br w:type="page"/>
              <w:t>i Služba za proračun i financijsko upravljanje</w:t>
            </w:r>
            <w:r w:rsidRPr="00AA6300">
              <w:rPr>
                <w:rFonts w:ascii="Arial" w:hAnsi="Arial" w:cs="Arial"/>
                <w:snapToGrid/>
                <w:sz w:val="14"/>
                <w:szCs w:val="14"/>
                <w:lang w:eastAsia="hr-HR"/>
              </w:rPr>
              <w:br w:type="page"/>
            </w:r>
            <w:r w:rsidRPr="00AA6300">
              <w:rPr>
                <w:rFonts w:ascii="Arial" w:hAnsi="Arial" w:cs="Arial"/>
                <w:snapToGrid/>
                <w:sz w:val="14"/>
                <w:szCs w:val="14"/>
                <w:lang w:eastAsia="hr-HR"/>
              </w:rPr>
              <w:br w:type="page"/>
              <w:t>Služba za pravne poslove, javnu nabavu, ljudske potencijale i uredsko poslovanje</w:t>
            </w:r>
            <w:r w:rsidRPr="00AA6300">
              <w:rPr>
                <w:rFonts w:ascii="Arial" w:hAnsi="Arial" w:cs="Arial"/>
                <w:snapToGrid/>
                <w:sz w:val="14"/>
                <w:szCs w:val="14"/>
                <w:lang w:eastAsia="hr-HR"/>
              </w:rPr>
              <w:br w:type="page"/>
            </w:r>
            <w:r w:rsidRPr="00AA6300">
              <w:rPr>
                <w:rFonts w:ascii="Arial" w:hAnsi="Arial" w:cs="Arial"/>
                <w:snapToGrid/>
                <w:sz w:val="14"/>
                <w:szCs w:val="14"/>
                <w:lang w:eastAsia="hr-HR"/>
              </w:rPr>
              <w:br w:type="page"/>
            </w:r>
            <w:r w:rsidRPr="00AA6300">
              <w:rPr>
                <w:rFonts w:ascii="Arial" w:hAnsi="Arial" w:cs="Arial"/>
                <w:snapToGrid/>
                <w:sz w:val="14"/>
                <w:szCs w:val="14"/>
                <w:lang w:eastAsia="hr-HR"/>
              </w:rPr>
              <w:br w:type="page"/>
              <w:t>Služba za proračun i financijsko upravljanje</w:t>
            </w:r>
            <w:r w:rsidRPr="00AA6300">
              <w:rPr>
                <w:rFonts w:ascii="Arial" w:hAnsi="Arial" w:cs="Arial"/>
                <w:snapToGrid/>
                <w:sz w:val="14"/>
                <w:szCs w:val="14"/>
                <w:lang w:eastAsia="hr-HR"/>
              </w:rPr>
              <w:br w:type="page"/>
            </w:r>
          </w:p>
        </w:tc>
        <w:tc>
          <w:tcPr>
            <w:tcW w:w="1372" w:type="dxa"/>
            <w:tcBorders>
              <w:top w:val="nil"/>
              <w:left w:val="nil"/>
              <w:bottom w:val="single" w:sz="4" w:space="0" w:color="auto"/>
              <w:right w:val="single" w:sz="4" w:space="0" w:color="auto"/>
            </w:tcBorders>
            <w:shd w:val="clear" w:color="000000" w:fill="FFFFCC"/>
            <w:vAlign w:val="center"/>
            <w:hideMark/>
          </w:tcPr>
          <w:p w14:paraId="213F68C0"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31. prosinac 2024.</w:t>
            </w:r>
            <w:r w:rsidRPr="00AA6300">
              <w:rPr>
                <w:rFonts w:ascii="Arial" w:hAnsi="Arial" w:cs="Arial"/>
                <w:snapToGrid/>
                <w:sz w:val="14"/>
                <w:szCs w:val="14"/>
                <w:lang w:eastAsia="hr-HR"/>
              </w:rPr>
              <w:br w:type="page"/>
            </w:r>
            <w:r w:rsidRPr="00AA6300">
              <w:rPr>
                <w:rFonts w:ascii="Arial" w:hAnsi="Arial" w:cs="Arial"/>
                <w:snapToGrid/>
                <w:sz w:val="14"/>
                <w:szCs w:val="14"/>
                <w:lang w:eastAsia="hr-HR"/>
              </w:rPr>
              <w:br w:type="page"/>
              <w:t>30 dana od donošenja proračuna</w:t>
            </w:r>
            <w:r w:rsidRPr="00AA6300">
              <w:rPr>
                <w:rFonts w:ascii="Arial" w:hAnsi="Arial" w:cs="Arial"/>
                <w:snapToGrid/>
                <w:sz w:val="14"/>
                <w:szCs w:val="14"/>
                <w:lang w:eastAsia="hr-HR"/>
              </w:rPr>
              <w:br w:type="page"/>
            </w:r>
            <w:r w:rsidRPr="00AA6300">
              <w:rPr>
                <w:rFonts w:ascii="Arial" w:hAnsi="Arial" w:cs="Arial"/>
                <w:snapToGrid/>
                <w:sz w:val="14"/>
                <w:szCs w:val="14"/>
                <w:lang w:eastAsia="hr-HR"/>
              </w:rPr>
              <w:br w:type="page"/>
              <w:t>31. listopada 2024.</w:t>
            </w:r>
            <w:r w:rsidRPr="00AA6300">
              <w:rPr>
                <w:rFonts w:ascii="Arial" w:hAnsi="Arial" w:cs="Arial"/>
                <w:snapToGrid/>
                <w:sz w:val="14"/>
                <w:szCs w:val="14"/>
                <w:lang w:eastAsia="hr-HR"/>
              </w:rPr>
              <w:br w:type="page"/>
            </w:r>
            <w:r w:rsidRPr="00AA6300">
              <w:rPr>
                <w:rFonts w:ascii="Arial" w:hAnsi="Arial" w:cs="Arial"/>
                <w:snapToGrid/>
                <w:sz w:val="14"/>
                <w:szCs w:val="14"/>
                <w:lang w:eastAsia="hr-HR"/>
              </w:rPr>
              <w:br w:type="page"/>
              <w:t>sukladno uputi Ministarstva pravosuđa i uprave</w:t>
            </w:r>
            <w:r w:rsidRPr="00AA6300">
              <w:rPr>
                <w:rFonts w:ascii="Arial" w:hAnsi="Arial" w:cs="Arial"/>
                <w:snapToGrid/>
                <w:sz w:val="14"/>
                <w:szCs w:val="14"/>
                <w:lang w:eastAsia="hr-HR"/>
              </w:rPr>
              <w:br w:type="page"/>
            </w:r>
            <w:r w:rsidRPr="00AA6300">
              <w:rPr>
                <w:rFonts w:ascii="Arial" w:hAnsi="Arial" w:cs="Arial"/>
                <w:snapToGrid/>
                <w:sz w:val="14"/>
                <w:szCs w:val="14"/>
                <w:lang w:eastAsia="hr-HR"/>
              </w:rPr>
              <w:br w:type="page"/>
              <w:t>sukladno uputi Ministarstva financija</w:t>
            </w:r>
            <w:r w:rsidRPr="00AA6300">
              <w:rPr>
                <w:rFonts w:ascii="Arial" w:hAnsi="Arial" w:cs="Arial"/>
                <w:snapToGrid/>
                <w:sz w:val="14"/>
                <w:szCs w:val="14"/>
                <w:lang w:eastAsia="hr-HR"/>
              </w:rPr>
              <w:br w:type="page"/>
            </w:r>
            <w:r w:rsidRPr="00AA6300">
              <w:rPr>
                <w:rFonts w:ascii="Arial" w:hAnsi="Arial" w:cs="Arial"/>
                <w:snapToGrid/>
                <w:sz w:val="14"/>
                <w:szCs w:val="14"/>
                <w:lang w:eastAsia="hr-HR"/>
              </w:rPr>
              <w:br w:type="page"/>
              <w:t>sukladno uputi Ministarstva financija</w:t>
            </w:r>
          </w:p>
        </w:tc>
        <w:tc>
          <w:tcPr>
            <w:tcW w:w="1383" w:type="dxa"/>
            <w:vMerge w:val="restart"/>
            <w:tcBorders>
              <w:top w:val="nil"/>
              <w:left w:val="single" w:sz="4" w:space="0" w:color="auto"/>
              <w:bottom w:val="nil"/>
              <w:right w:val="single" w:sz="4" w:space="0" w:color="auto"/>
            </w:tcBorders>
            <w:shd w:val="clear" w:color="000000" w:fill="FFC7CE"/>
            <w:vAlign w:val="center"/>
            <w:hideMark/>
          </w:tcPr>
          <w:p w14:paraId="18A24739" w14:textId="77777777" w:rsidR="00AA6300" w:rsidRPr="00AA6300" w:rsidRDefault="00AA6300" w:rsidP="00AA6300">
            <w:pPr>
              <w:widowControl/>
              <w:rPr>
                <w:rFonts w:ascii="Arial" w:hAnsi="Arial" w:cs="Arial"/>
                <w:snapToGrid/>
                <w:color w:val="9C0006"/>
                <w:sz w:val="14"/>
                <w:szCs w:val="14"/>
                <w:lang w:eastAsia="hr-HR"/>
              </w:rPr>
            </w:pPr>
            <w:r w:rsidRPr="00AA6300">
              <w:rPr>
                <w:rFonts w:ascii="Arial" w:hAnsi="Arial" w:cs="Arial"/>
                <w:snapToGrid/>
                <w:color w:val="9C0006"/>
                <w:sz w:val="14"/>
                <w:szCs w:val="14"/>
                <w:lang w:eastAsia="hr-HR"/>
              </w:rPr>
              <w:t>A862001 ADMINISTRACIJA I UPRAVLJANJE</w:t>
            </w:r>
          </w:p>
        </w:tc>
        <w:tc>
          <w:tcPr>
            <w:tcW w:w="1168" w:type="dxa"/>
            <w:vMerge w:val="restart"/>
            <w:tcBorders>
              <w:top w:val="nil"/>
              <w:left w:val="single" w:sz="4" w:space="0" w:color="auto"/>
              <w:bottom w:val="nil"/>
              <w:right w:val="single" w:sz="4" w:space="0" w:color="auto"/>
            </w:tcBorders>
            <w:shd w:val="clear" w:color="000000" w:fill="FFFFCC"/>
            <w:vAlign w:val="center"/>
            <w:hideMark/>
          </w:tcPr>
          <w:p w14:paraId="24931566"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1.815.000,00</w:t>
            </w:r>
          </w:p>
        </w:tc>
        <w:tc>
          <w:tcPr>
            <w:tcW w:w="1418" w:type="dxa"/>
            <w:tcBorders>
              <w:top w:val="nil"/>
              <w:left w:val="nil"/>
              <w:bottom w:val="single" w:sz="4" w:space="0" w:color="auto"/>
              <w:right w:val="single" w:sz="4" w:space="0" w:color="auto"/>
            </w:tcBorders>
            <w:shd w:val="clear" w:color="000000" w:fill="C4D79B"/>
            <w:noWrap/>
            <w:vAlign w:val="center"/>
            <w:hideMark/>
          </w:tcPr>
          <w:p w14:paraId="39A8ACAB"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100</w:t>
            </w:r>
          </w:p>
        </w:tc>
        <w:tc>
          <w:tcPr>
            <w:tcW w:w="1230" w:type="dxa"/>
            <w:vMerge w:val="restart"/>
            <w:tcBorders>
              <w:top w:val="nil"/>
              <w:left w:val="single" w:sz="4" w:space="0" w:color="auto"/>
              <w:bottom w:val="nil"/>
              <w:right w:val="single" w:sz="4" w:space="0" w:color="auto"/>
            </w:tcBorders>
            <w:shd w:val="clear" w:color="000000" w:fill="C4D79B"/>
            <w:vAlign w:val="center"/>
            <w:hideMark/>
          </w:tcPr>
          <w:p w14:paraId="16F4E1F5"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1.590.850,41</w:t>
            </w:r>
          </w:p>
        </w:tc>
        <w:tc>
          <w:tcPr>
            <w:tcW w:w="1463" w:type="dxa"/>
            <w:tcBorders>
              <w:top w:val="nil"/>
              <w:left w:val="nil"/>
              <w:bottom w:val="single" w:sz="4" w:space="0" w:color="auto"/>
              <w:right w:val="single" w:sz="4" w:space="0" w:color="auto"/>
            </w:tcBorders>
            <w:shd w:val="clear" w:color="000000" w:fill="C4D79B"/>
            <w:vAlign w:val="center"/>
            <w:hideMark/>
          </w:tcPr>
          <w:p w14:paraId="4B8D3292"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DA, tijekom 2024.</w:t>
            </w:r>
          </w:p>
        </w:tc>
        <w:tc>
          <w:tcPr>
            <w:tcW w:w="1884" w:type="dxa"/>
            <w:vMerge w:val="restart"/>
            <w:tcBorders>
              <w:top w:val="nil"/>
              <w:left w:val="single" w:sz="4" w:space="0" w:color="auto"/>
              <w:bottom w:val="nil"/>
              <w:right w:val="single" w:sz="4" w:space="0" w:color="auto"/>
            </w:tcBorders>
            <w:shd w:val="clear" w:color="000000" w:fill="C4D79B"/>
            <w:vAlign w:val="center"/>
            <w:hideMark/>
          </w:tcPr>
          <w:p w14:paraId="02D9D838" w14:textId="77777777" w:rsidR="00AA6300" w:rsidRPr="00AA6300" w:rsidRDefault="00AA6300" w:rsidP="00AA6300">
            <w:pPr>
              <w:widowControl/>
              <w:rPr>
                <w:rFonts w:ascii="Arial" w:hAnsi="Arial" w:cs="Arial"/>
                <w:snapToGrid/>
                <w:sz w:val="14"/>
                <w:szCs w:val="14"/>
                <w:lang w:eastAsia="hr-HR"/>
              </w:rPr>
            </w:pPr>
            <w:r w:rsidRPr="00AA6300">
              <w:rPr>
                <w:rFonts w:ascii="Arial" w:hAnsi="Arial" w:cs="Arial"/>
                <w:snapToGrid/>
                <w:sz w:val="14"/>
                <w:szCs w:val="14"/>
                <w:lang w:eastAsia="hr-HR"/>
              </w:rPr>
              <w:t>Svi akti strateškog planiranja, kao i izvještaji, koji su sukladno važećim zakonskim propisima trebali biti doneseni u izvještajnom razdoblju, doneseni su. Zakon o izmjenama i dopunama Zakona o odnosima Republike Hrvatske s Hrvatima izvan RH upućen je na sjednicu Vlade RH 19.12.2024.</w:t>
            </w:r>
          </w:p>
        </w:tc>
      </w:tr>
      <w:tr w:rsidR="00E54887" w:rsidRPr="00AA6300" w14:paraId="0F6AB5D0" w14:textId="77777777" w:rsidTr="00B25C30">
        <w:trPr>
          <w:gridAfter w:val="1"/>
          <w:wAfter w:w="9" w:type="dxa"/>
          <w:trHeight w:val="3076"/>
        </w:trPr>
        <w:tc>
          <w:tcPr>
            <w:tcW w:w="704" w:type="dxa"/>
            <w:vMerge/>
            <w:tcBorders>
              <w:top w:val="nil"/>
              <w:left w:val="single" w:sz="4" w:space="0" w:color="auto"/>
              <w:bottom w:val="single" w:sz="4" w:space="0" w:color="auto"/>
              <w:right w:val="single" w:sz="4" w:space="0" w:color="auto"/>
            </w:tcBorders>
            <w:vAlign w:val="center"/>
            <w:hideMark/>
          </w:tcPr>
          <w:p w14:paraId="4D467704" w14:textId="77777777" w:rsidR="00AA6300" w:rsidRPr="00AA6300" w:rsidRDefault="00AA6300" w:rsidP="00AA6300">
            <w:pPr>
              <w:widowControl/>
              <w:rPr>
                <w:rFonts w:ascii="Arial" w:hAnsi="Arial" w:cs="Arial"/>
                <w:snapToGrid/>
                <w:color w:val="9C0006"/>
                <w:sz w:val="14"/>
                <w:szCs w:val="14"/>
                <w:lang w:eastAsia="hr-HR"/>
              </w:rPr>
            </w:pPr>
          </w:p>
        </w:tc>
        <w:tc>
          <w:tcPr>
            <w:tcW w:w="1508" w:type="dxa"/>
            <w:vMerge/>
            <w:tcBorders>
              <w:top w:val="nil"/>
              <w:left w:val="single" w:sz="4" w:space="0" w:color="auto"/>
              <w:bottom w:val="single" w:sz="4" w:space="0" w:color="auto"/>
              <w:right w:val="single" w:sz="4" w:space="0" w:color="auto"/>
            </w:tcBorders>
            <w:vAlign w:val="center"/>
            <w:hideMark/>
          </w:tcPr>
          <w:p w14:paraId="2350A0CF" w14:textId="77777777" w:rsidR="00AA6300" w:rsidRPr="00AA6300" w:rsidRDefault="00AA6300" w:rsidP="00AA6300">
            <w:pPr>
              <w:widowControl/>
              <w:rPr>
                <w:rFonts w:ascii="Arial" w:hAnsi="Arial" w:cs="Arial"/>
                <w:snapToGrid/>
                <w:color w:val="9C0006"/>
                <w:sz w:val="14"/>
                <w:szCs w:val="14"/>
                <w:lang w:eastAsia="hr-HR"/>
              </w:rPr>
            </w:pPr>
          </w:p>
        </w:tc>
        <w:tc>
          <w:tcPr>
            <w:tcW w:w="1327" w:type="dxa"/>
            <w:vMerge/>
            <w:tcBorders>
              <w:top w:val="nil"/>
              <w:left w:val="single" w:sz="4" w:space="0" w:color="auto"/>
              <w:bottom w:val="single" w:sz="4" w:space="0" w:color="auto"/>
              <w:right w:val="single" w:sz="4" w:space="0" w:color="auto"/>
            </w:tcBorders>
            <w:vAlign w:val="center"/>
            <w:hideMark/>
          </w:tcPr>
          <w:p w14:paraId="6735DC32" w14:textId="77777777" w:rsidR="00AA6300" w:rsidRPr="00AA6300" w:rsidRDefault="00AA6300" w:rsidP="00AA6300">
            <w:pPr>
              <w:widowControl/>
              <w:rPr>
                <w:rFonts w:ascii="Arial" w:hAnsi="Arial" w:cs="Arial"/>
                <w:snapToGrid/>
                <w:color w:val="9C0006"/>
                <w:sz w:val="14"/>
                <w:szCs w:val="14"/>
                <w:lang w:eastAsia="hr-HR"/>
              </w:rPr>
            </w:pPr>
          </w:p>
        </w:tc>
        <w:tc>
          <w:tcPr>
            <w:tcW w:w="1276" w:type="dxa"/>
            <w:vMerge/>
            <w:tcBorders>
              <w:top w:val="nil"/>
              <w:left w:val="single" w:sz="4" w:space="0" w:color="auto"/>
              <w:bottom w:val="single" w:sz="4" w:space="0" w:color="auto"/>
              <w:right w:val="single" w:sz="4" w:space="0" w:color="auto"/>
            </w:tcBorders>
            <w:vAlign w:val="center"/>
            <w:hideMark/>
          </w:tcPr>
          <w:p w14:paraId="184D5072" w14:textId="77777777" w:rsidR="00AA6300" w:rsidRPr="00AA6300" w:rsidRDefault="00AA6300" w:rsidP="00AA6300">
            <w:pPr>
              <w:widowControl/>
              <w:rPr>
                <w:rFonts w:ascii="Arial" w:hAnsi="Arial" w:cs="Arial"/>
                <w:snapToGrid/>
                <w:color w:val="9C0006"/>
                <w:sz w:val="14"/>
                <w:szCs w:val="14"/>
                <w:lang w:eastAsia="hr-HR"/>
              </w:rPr>
            </w:pPr>
          </w:p>
        </w:tc>
        <w:tc>
          <w:tcPr>
            <w:tcW w:w="1417" w:type="dxa"/>
            <w:tcBorders>
              <w:top w:val="nil"/>
              <w:left w:val="nil"/>
              <w:bottom w:val="single" w:sz="4" w:space="0" w:color="auto"/>
              <w:right w:val="single" w:sz="4" w:space="0" w:color="auto"/>
            </w:tcBorders>
            <w:shd w:val="clear" w:color="000000" w:fill="FFEB9C"/>
            <w:vAlign w:val="center"/>
            <w:hideMark/>
          </w:tcPr>
          <w:p w14:paraId="6913D691" w14:textId="77777777" w:rsidR="00AA6300" w:rsidRPr="00AA6300" w:rsidRDefault="00AA6300" w:rsidP="00AA6300">
            <w:pPr>
              <w:widowControl/>
              <w:rPr>
                <w:rFonts w:ascii="Arial" w:hAnsi="Arial" w:cs="Arial"/>
                <w:snapToGrid/>
                <w:color w:val="9C5700"/>
                <w:sz w:val="14"/>
                <w:szCs w:val="14"/>
                <w:lang w:eastAsia="hr-HR"/>
              </w:rPr>
            </w:pPr>
            <w:r w:rsidRPr="00AA6300">
              <w:rPr>
                <w:rFonts w:ascii="Arial" w:hAnsi="Arial" w:cs="Arial"/>
                <w:snapToGrid/>
                <w:color w:val="9C5700"/>
                <w:sz w:val="14"/>
                <w:szCs w:val="14"/>
                <w:lang w:eastAsia="hr-HR"/>
              </w:rPr>
              <w:t>% izvještaja (akata strateškog planiranja, operativnih, itd.) pripremljenih i objavljenih u roku</w:t>
            </w:r>
          </w:p>
        </w:tc>
        <w:tc>
          <w:tcPr>
            <w:tcW w:w="1134" w:type="dxa"/>
            <w:tcBorders>
              <w:top w:val="nil"/>
              <w:left w:val="nil"/>
              <w:bottom w:val="single" w:sz="4" w:space="0" w:color="auto"/>
              <w:right w:val="single" w:sz="4" w:space="0" w:color="auto"/>
            </w:tcBorders>
            <w:shd w:val="clear" w:color="000000" w:fill="FFEB9C"/>
            <w:vAlign w:val="center"/>
            <w:hideMark/>
          </w:tcPr>
          <w:p w14:paraId="391B5883"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100</w:t>
            </w:r>
          </w:p>
        </w:tc>
        <w:tc>
          <w:tcPr>
            <w:tcW w:w="1079" w:type="dxa"/>
            <w:tcBorders>
              <w:top w:val="nil"/>
              <w:left w:val="nil"/>
              <w:bottom w:val="single" w:sz="4" w:space="0" w:color="auto"/>
              <w:right w:val="single" w:sz="4" w:space="0" w:color="auto"/>
            </w:tcBorders>
            <w:shd w:val="clear" w:color="000000" w:fill="FFEB9C"/>
            <w:vAlign w:val="center"/>
            <w:hideMark/>
          </w:tcPr>
          <w:p w14:paraId="691F5947"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100</w:t>
            </w:r>
          </w:p>
        </w:tc>
        <w:tc>
          <w:tcPr>
            <w:tcW w:w="1756" w:type="dxa"/>
            <w:tcBorders>
              <w:top w:val="nil"/>
              <w:left w:val="nil"/>
              <w:bottom w:val="single" w:sz="4" w:space="0" w:color="auto"/>
              <w:right w:val="single" w:sz="4" w:space="0" w:color="auto"/>
            </w:tcBorders>
            <w:shd w:val="clear" w:color="000000" w:fill="FFFFCC"/>
            <w:vAlign w:val="center"/>
            <w:hideMark/>
          </w:tcPr>
          <w:p w14:paraId="72B0E1C4" w14:textId="35C4E98C" w:rsidR="00AA6300" w:rsidRPr="00AA6300" w:rsidRDefault="00AA6300" w:rsidP="00AA6300">
            <w:pPr>
              <w:widowControl/>
              <w:rPr>
                <w:rFonts w:ascii="Arial" w:hAnsi="Arial" w:cs="Arial"/>
                <w:snapToGrid/>
                <w:sz w:val="14"/>
                <w:szCs w:val="14"/>
                <w:lang w:eastAsia="hr-HR"/>
              </w:rPr>
            </w:pPr>
            <w:r w:rsidRPr="00AA6300">
              <w:rPr>
                <w:rFonts w:ascii="Arial" w:hAnsi="Arial" w:cs="Arial"/>
                <w:snapToGrid/>
                <w:sz w:val="14"/>
                <w:szCs w:val="14"/>
                <w:lang w:eastAsia="hr-HR"/>
              </w:rPr>
              <w:t>Izraditi Godišnje izvješće o provedbi Strategije i Zakona o odnosima RH s Hrvatima izvan RH za 2023.</w:t>
            </w:r>
            <w:r w:rsidRPr="00AA6300">
              <w:rPr>
                <w:rFonts w:ascii="Arial" w:hAnsi="Arial" w:cs="Arial"/>
                <w:snapToGrid/>
                <w:sz w:val="14"/>
                <w:szCs w:val="14"/>
                <w:lang w:eastAsia="hr-HR"/>
              </w:rPr>
              <w:br/>
              <w:t>Izraditi Godišnje izvješće o radu za 2023.</w:t>
            </w:r>
            <w:r w:rsidRPr="00AA6300">
              <w:rPr>
                <w:rFonts w:ascii="Arial" w:hAnsi="Arial" w:cs="Arial"/>
                <w:snapToGrid/>
                <w:sz w:val="14"/>
                <w:szCs w:val="14"/>
                <w:lang w:eastAsia="hr-HR"/>
              </w:rPr>
              <w:br/>
              <w:t>Izraditi Statističko izvješće o javnoj nabavi za 2023.</w:t>
            </w:r>
            <w:r w:rsidRPr="00AA6300">
              <w:rPr>
                <w:rFonts w:ascii="Arial" w:hAnsi="Arial" w:cs="Arial"/>
                <w:snapToGrid/>
                <w:sz w:val="14"/>
                <w:szCs w:val="14"/>
                <w:lang w:eastAsia="hr-HR"/>
              </w:rPr>
              <w:br/>
              <w:t>Izraditi Godišnje izvješće o nepravilnostima za 2023.</w:t>
            </w:r>
            <w:r w:rsidRPr="00AA6300">
              <w:rPr>
                <w:rFonts w:ascii="Arial" w:hAnsi="Arial" w:cs="Arial"/>
                <w:snapToGrid/>
                <w:sz w:val="14"/>
                <w:szCs w:val="14"/>
                <w:lang w:eastAsia="hr-HR"/>
              </w:rPr>
              <w:br/>
              <w:t>Izraditi Financijske izvještaje: godišnji; polugodišnji; kvartalni</w:t>
            </w:r>
          </w:p>
        </w:tc>
        <w:tc>
          <w:tcPr>
            <w:tcW w:w="1322" w:type="dxa"/>
            <w:tcBorders>
              <w:top w:val="nil"/>
              <w:left w:val="nil"/>
              <w:bottom w:val="single" w:sz="4" w:space="0" w:color="auto"/>
              <w:right w:val="single" w:sz="4" w:space="0" w:color="auto"/>
            </w:tcBorders>
            <w:shd w:val="clear" w:color="000000" w:fill="FFFFCC"/>
            <w:vAlign w:val="center"/>
            <w:hideMark/>
          </w:tcPr>
          <w:p w14:paraId="06D20867" w14:textId="21E1B1C5"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Služba za pravne poslove, javnu nabavu, ljudske potencijale i uredsko poslovanje</w:t>
            </w:r>
            <w:r w:rsidRPr="00AA6300">
              <w:rPr>
                <w:rFonts w:ascii="Arial" w:hAnsi="Arial" w:cs="Arial"/>
                <w:snapToGrid/>
                <w:sz w:val="14"/>
                <w:szCs w:val="14"/>
                <w:lang w:eastAsia="hr-HR"/>
              </w:rPr>
              <w:br/>
              <w:t xml:space="preserve">Služba za proračun i financijsko </w:t>
            </w:r>
            <w:proofErr w:type="spellStart"/>
            <w:r w:rsidRPr="00AA6300">
              <w:rPr>
                <w:rFonts w:ascii="Arial" w:hAnsi="Arial" w:cs="Arial"/>
                <w:snapToGrid/>
                <w:sz w:val="14"/>
                <w:szCs w:val="14"/>
                <w:lang w:eastAsia="hr-HR"/>
              </w:rPr>
              <w:t>upravlj</w:t>
            </w:r>
            <w:proofErr w:type="spellEnd"/>
            <w:r w:rsidRPr="00AA6300">
              <w:rPr>
                <w:rFonts w:ascii="Arial" w:hAnsi="Arial" w:cs="Arial"/>
                <w:snapToGrid/>
                <w:sz w:val="14"/>
                <w:szCs w:val="14"/>
                <w:lang w:eastAsia="hr-HR"/>
              </w:rPr>
              <w:br/>
            </w:r>
            <w:proofErr w:type="spellStart"/>
            <w:r w:rsidRPr="00AA6300">
              <w:rPr>
                <w:rFonts w:ascii="Arial" w:hAnsi="Arial" w:cs="Arial"/>
                <w:snapToGrid/>
                <w:sz w:val="14"/>
                <w:szCs w:val="14"/>
                <w:lang w:eastAsia="hr-HR"/>
              </w:rPr>
              <w:t>anje</w:t>
            </w:r>
            <w:proofErr w:type="spellEnd"/>
            <w:r w:rsidRPr="00AA6300">
              <w:rPr>
                <w:rFonts w:ascii="Arial" w:hAnsi="Arial" w:cs="Arial"/>
                <w:snapToGrid/>
                <w:sz w:val="14"/>
                <w:szCs w:val="14"/>
                <w:lang w:eastAsia="hr-HR"/>
              </w:rPr>
              <w:br/>
              <w:t>Služba za pravne poslove, javnu nabavu, ljudske potencijale i uredsko poslovanje</w:t>
            </w:r>
            <w:r w:rsidRPr="00AA6300">
              <w:rPr>
                <w:rFonts w:ascii="Arial" w:hAnsi="Arial" w:cs="Arial"/>
                <w:snapToGrid/>
                <w:sz w:val="14"/>
                <w:szCs w:val="14"/>
                <w:lang w:eastAsia="hr-HR"/>
              </w:rPr>
              <w:br/>
              <w:t>Služba za proračun i financijsko upravljanje</w:t>
            </w:r>
          </w:p>
        </w:tc>
        <w:tc>
          <w:tcPr>
            <w:tcW w:w="1372" w:type="dxa"/>
            <w:tcBorders>
              <w:top w:val="nil"/>
              <w:left w:val="nil"/>
              <w:bottom w:val="single" w:sz="4" w:space="0" w:color="auto"/>
              <w:right w:val="single" w:sz="4" w:space="0" w:color="auto"/>
            </w:tcBorders>
            <w:shd w:val="clear" w:color="000000" w:fill="FFFFCC"/>
            <w:vAlign w:val="center"/>
            <w:hideMark/>
          </w:tcPr>
          <w:p w14:paraId="429915FC"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br/>
              <w:t>31. ožujka 2024.</w:t>
            </w:r>
            <w:r w:rsidRPr="00AA6300">
              <w:rPr>
                <w:rFonts w:ascii="Arial" w:hAnsi="Arial" w:cs="Arial"/>
                <w:snapToGrid/>
                <w:sz w:val="14"/>
                <w:szCs w:val="14"/>
                <w:lang w:eastAsia="hr-HR"/>
              </w:rPr>
              <w:br/>
            </w:r>
            <w:r w:rsidRPr="00AA6300">
              <w:rPr>
                <w:rFonts w:ascii="Arial" w:hAnsi="Arial" w:cs="Arial"/>
                <w:snapToGrid/>
                <w:sz w:val="14"/>
                <w:szCs w:val="14"/>
                <w:lang w:eastAsia="hr-HR"/>
              </w:rPr>
              <w:br/>
            </w:r>
            <w:r w:rsidRPr="00AA6300">
              <w:rPr>
                <w:rFonts w:ascii="Arial" w:hAnsi="Arial" w:cs="Arial"/>
                <w:snapToGrid/>
                <w:sz w:val="14"/>
                <w:szCs w:val="14"/>
                <w:lang w:eastAsia="hr-HR"/>
              </w:rPr>
              <w:br/>
              <w:t>31. ožujka 2024.</w:t>
            </w:r>
            <w:r w:rsidRPr="00AA6300">
              <w:rPr>
                <w:rFonts w:ascii="Arial" w:hAnsi="Arial" w:cs="Arial"/>
                <w:snapToGrid/>
                <w:sz w:val="14"/>
                <w:szCs w:val="14"/>
                <w:lang w:eastAsia="hr-HR"/>
              </w:rPr>
              <w:br/>
            </w:r>
            <w:r w:rsidRPr="00AA6300">
              <w:rPr>
                <w:rFonts w:ascii="Arial" w:hAnsi="Arial" w:cs="Arial"/>
                <w:snapToGrid/>
                <w:sz w:val="14"/>
                <w:szCs w:val="14"/>
                <w:lang w:eastAsia="hr-HR"/>
              </w:rPr>
              <w:br/>
              <w:t>31. ožujka 2024.</w:t>
            </w:r>
            <w:r w:rsidRPr="00AA6300">
              <w:rPr>
                <w:rFonts w:ascii="Arial" w:hAnsi="Arial" w:cs="Arial"/>
                <w:snapToGrid/>
                <w:sz w:val="14"/>
                <w:szCs w:val="14"/>
                <w:lang w:eastAsia="hr-HR"/>
              </w:rPr>
              <w:br/>
            </w:r>
            <w:r w:rsidRPr="00AA6300">
              <w:rPr>
                <w:rFonts w:ascii="Arial" w:hAnsi="Arial" w:cs="Arial"/>
                <w:snapToGrid/>
                <w:sz w:val="14"/>
                <w:szCs w:val="14"/>
                <w:lang w:eastAsia="hr-HR"/>
              </w:rPr>
              <w:br/>
            </w:r>
            <w:r w:rsidRPr="00AA6300">
              <w:rPr>
                <w:rFonts w:ascii="Arial" w:hAnsi="Arial" w:cs="Arial"/>
                <w:snapToGrid/>
                <w:sz w:val="14"/>
                <w:szCs w:val="14"/>
                <w:lang w:eastAsia="hr-HR"/>
              </w:rPr>
              <w:br/>
              <w:t>31. ožujka 2024.</w:t>
            </w:r>
            <w:r w:rsidRPr="00AA6300">
              <w:rPr>
                <w:rFonts w:ascii="Arial" w:hAnsi="Arial" w:cs="Arial"/>
                <w:snapToGrid/>
                <w:sz w:val="14"/>
                <w:szCs w:val="14"/>
                <w:lang w:eastAsia="hr-HR"/>
              </w:rPr>
              <w:br/>
            </w:r>
            <w:r w:rsidRPr="00AA6300">
              <w:rPr>
                <w:rFonts w:ascii="Arial" w:hAnsi="Arial" w:cs="Arial"/>
                <w:snapToGrid/>
                <w:sz w:val="14"/>
                <w:szCs w:val="14"/>
                <w:lang w:eastAsia="hr-HR"/>
              </w:rPr>
              <w:br/>
              <w:t>31. siječnja 2024.</w:t>
            </w:r>
            <w:r w:rsidRPr="00AA6300">
              <w:rPr>
                <w:rFonts w:ascii="Arial" w:hAnsi="Arial" w:cs="Arial"/>
                <w:snapToGrid/>
                <w:sz w:val="14"/>
                <w:szCs w:val="14"/>
                <w:lang w:eastAsia="hr-HR"/>
              </w:rPr>
              <w:br/>
              <w:t>10. srpnja 2024.</w:t>
            </w:r>
            <w:r w:rsidRPr="00AA6300">
              <w:rPr>
                <w:rFonts w:ascii="Arial" w:hAnsi="Arial" w:cs="Arial"/>
                <w:snapToGrid/>
                <w:sz w:val="14"/>
                <w:szCs w:val="14"/>
                <w:lang w:eastAsia="hr-HR"/>
              </w:rPr>
              <w:br/>
              <w:t>10. travnja, 10. listopada 2024.</w:t>
            </w:r>
          </w:p>
        </w:tc>
        <w:tc>
          <w:tcPr>
            <w:tcW w:w="1383" w:type="dxa"/>
            <w:vMerge/>
            <w:tcBorders>
              <w:top w:val="nil"/>
              <w:left w:val="single" w:sz="4" w:space="0" w:color="auto"/>
              <w:bottom w:val="single" w:sz="4" w:space="0" w:color="auto"/>
              <w:right w:val="single" w:sz="4" w:space="0" w:color="auto"/>
            </w:tcBorders>
            <w:vAlign w:val="center"/>
            <w:hideMark/>
          </w:tcPr>
          <w:p w14:paraId="05ED31BA" w14:textId="77777777" w:rsidR="00AA6300" w:rsidRPr="00AA6300" w:rsidRDefault="00AA6300" w:rsidP="00AA6300">
            <w:pPr>
              <w:widowControl/>
              <w:rPr>
                <w:rFonts w:ascii="Arial" w:hAnsi="Arial" w:cs="Arial"/>
                <w:snapToGrid/>
                <w:color w:val="9C0006"/>
                <w:sz w:val="14"/>
                <w:szCs w:val="14"/>
                <w:lang w:eastAsia="hr-HR"/>
              </w:rPr>
            </w:pPr>
          </w:p>
        </w:tc>
        <w:tc>
          <w:tcPr>
            <w:tcW w:w="1168" w:type="dxa"/>
            <w:vMerge/>
            <w:tcBorders>
              <w:top w:val="nil"/>
              <w:left w:val="single" w:sz="4" w:space="0" w:color="auto"/>
              <w:bottom w:val="single" w:sz="4" w:space="0" w:color="auto"/>
              <w:right w:val="single" w:sz="4" w:space="0" w:color="auto"/>
            </w:tcBorders>
            <w:vAlign w:val="center"/>
            <w:hideMark/>
          </w:tcPr>
          <w:p w14:paraId="7799637D" w14:textId="77777777" w:rsidR="00AA6300" w:rsidRPr="00AA6300" w:rsidRDefault="00AA6300" w:rsidP="00AA6300">
            <w:pPr>
              <w:widowControl/>
              <w:rPr>
                <w:rFonts w:ascii="Arial" w:hAnsi="Arial" w:cs="Arial"/>
                <w:snapToGrid/>
                <w:sz w:val="14"/>
                <w:szCs w:val="14"/>
                <w:lang w:eastAsia="hr-HR"/>
              </w:rPr>
            </w:pPr>
          </w:p>
        </w:tc>
        <w:tc>
          <w:tcPr>
            <w:tcW w:w="1418" w:type="dxa"/>
            <w:tcBorders>
              <w:top w:val="nil"/>
              <w:left w:val="nil"/>
              <w:bottom w:val="single" w:sz="4" w:space="0" w:color="auto"/>
              <w:right w:val="single" w:sz="4" w:space="0" w:color="auto"/>
            </w:tcBorders>
            <w:shd w:val="clear" w:color="000000" w:fill="C4D79B"/>
            <w:noWrap/>
            <w:vAlign w:val="center"/>
            <w:hideMark/>
          </w:tcPr>
          <w:p w14:paraId="528AB815"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100</w:t>
            </w:r>
          </w:p>
        </w:tc>
        <w:tc>
          <w:tcPr>
            <w:tcW w:w="1230" w:type="dxa"/>
            <w:vMerge/>
            <w:tcBorders>
              <w:top w:val="nil"/>
              <w:left w:val="single" w:sz="4" w:space="0" w:color="auto"/>
              <w:bottom w:val="single" w:sz="4" w:space="0" w:color="auto"/>
              <w:right w:val="single" w:sz="4" w:space="0" w:color="auto"/>
            </w:tcBorders>
            <w:vAlign w:val="center"/>
            <w:hideMark/>
          </w:tcPr>
          <w:p w14:paraId="2EC4D945" w14:textId="77777777" w:rsidR="00AA6300" w:rsidRPr="00AA6300" w:rsidRDefault="00AA6300" w:rsidP="00AA6300">
            <w:pPr>
              <w:widowControl/>
              <w:rPr>
                <w:rFonts w:ascii="Arial" w:hAnsi="Arial" w:cs="Arial"/>
                <w:snapToGrid/>
                <w:sz w:val="14"/>
                <w:szCs w:val="14"/>
                <w:lang w:eastAsia="hr-HR"/>
              </w:rPr>
            </w:pPr>
          </w:p>
        </w:tc>
        <w:tc>
          <w:tcPr>
            <w:tcW w:w="1463" w:type="dxa"/>
            <w:tcBorders>
              <w:top w:val="nil"/>
              <w:left w:val="nil"/>
              <w:bottom w:val="single" w:sz="4" w:space="0" w:color="auto"/>
              <w:right w:val="single" w:sz="4" w:space="0" w:color="auto"/>
            </w:tcBorders>
            <w:shd w:val="clear" w:color="000000" w:fill="C4D79B"/>
            <w:vAlign w:val="center"/>
            <w:hideMark/>
          </w:tcPr>
          <w:p w14:paraId="50CFE529"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DA, tijekom 2024.</w:t>
            </w:r>
          </w:p>
        </w:tc>
        <w:tc>
          <w:tcPr>
            <w:tcW w:w="1884" w:type="dxa"/>
            <w:vMerge/>
            <w:tcBorders>
              <w:top w:val="nil"/>
              <w:left w:val="single" w:sz="4" w:space="0" w:color="auto"/>
              <w:bottom w:val="single" w:sz="4" w:space="0" w:color="auto"/>
              <w:right w:val="single" w:sz="4" w:space="0" w:color="auto"/>
            </w:tcBorders>
            <w:vAlign w:val="center"/>
            <w:hideMark/>
          </w:tcPr>
          <w:p w14:paraId="52973F78" w14:textId="77777777" w:rsidR="00AA6300" w:rsidRPr="00AA6300" w:rsidRDefault="00AA6300" w:rsidP="00AA6300">
            <w:pPr>
              <w:widowControl/>
              <w:rPr>
                <w:rFonts w:ascii="Arial" w:hAnsi="Arial" w:cs="Arial"/>
                <w:snapToGrid/>
                <w:sz w:val="14"/>
                <w:szCs w:val="14"/>
                <w:lang w:eastAsia="hr-HR"/>
              </w:rPr>
            </w:pPr>
          </w:p>
        </w:tc>
      </w:tr>
      <w:tr w:rsidR="00E54887" w:rsidRPr="00AA6300" w14:paraId="5968C8FB" w14:textId="77777777" w:rsidTr="00B25C30">
        <w:trPr>
          <w:gridAfter w:val="1"/>
          <w:wAfter w:w="9" w:type="dxa"/>
          <w:trHeight w:val="1845"/>
        </w:trPr>
        <w:tc>
          <w:tcPr>
            <w:tcW w:w="704" w:type="dxa"/>
            <w:vMerge w:val="restart"/>
            <w:tcBorders>
              <w:top w:val="single" w:sz="4" w:space="0" w:color="auto"/>
              <w:left w:val="single" w:sz="4" w:space="0" w:color="auto"/>
              <w:right w:val="single" w:sz="4" w:space="0" w:color="auto"/>
            </w:tcBorders>
            <w:shd w:val="clear" w:color="000000" w:fill="FFC7CE"/>
            <w:vAlign w:val="center"/>
            <w:hideMark/>
          </w:tcPr>
          <w:p w14:paraId="0BCDB087" w14:textId="77777777" w:rsidR="00AA6300" w:rsidRPr="00AA6300" w:rsidRDefault="00AA6300" w:rsidP="00AA6300">
            <w:pPr>
              <w:widowControl/>
              <w:jc w:val="center"/>
              <w:rPr>
                <w:rFonts w:ascii="Arial" w:hAnsi="Arial" w:cs="Arial"/>
                <w:snapToGrid/>
                <w:color w:val="9C0006"/>
                <w:sz w:val="14"/>
                <w:szCs w:val="14"/>
                <w:lang w:eastAsia="hr-HR"/>
              </w:rPr>
            </w:pPr>
            <w:r w:rsidRPr="00AA6300">
              <w:rPr>
                <w:rFonts w:ascii="Arial" w:hAnsi="Arial" w:cs="Arial"/>
                <w:snapToGrid/>
                <w:color w:val="9C0006"/>
                <w:sz w:val="14"/>
                <w:szCs w:val="14"/>
                <w:lang w:eastAsia="hr-HR"/>
              </w:rPr>
              <w:t>14</w:t>
            </w:r>
          </w:p>
        </w:tc>
        <w:tc>
          <w:tcPr>
            <w:tcW w:w="1508" w:type="dxa"/>
            <w:vMerge w:val="restart"/>
            <w:tcBorders>
              <w:top w:val="single" w:sz="4" w:space="0" w:color="auto"/>
              <w:left w:val="single" w:sz="4" w:space="0" w:color="auto"/>
              <w:right w:val="single" w:sz="4" w:space="0" w:color="auto"/>
            </w:tcBorders>
            <w:shd w:val="clear" w:color="000000" w:fill="FFC7CE"/>
            <w:vAlign w:val="center"/>
            <w:hideMark/>
          </w:tcPr>
          <w:p w14:paraId="6CF9D4DA" w14:textId="77777777" w:rsidR="00AA6300" w:rsidRPr="00AA6300" w:rsidRDefault="00AA6300" w:rsidP="00AA6300">
            <w:pPr>
              <w:widowControl/>
              <w:rPr>
                <w:rFonts w:ascii="Arial" w:hAnsi="Arial" w:cs="Arial"/>
                <w:snapToGrid/>
                <w:color w:val="9C0006"/>
                <w:sz w:val="14"/>
                <w:szCs w:val="14"/>
                <w:lang w:eastAsia="hr-HR"/>
              </w:rPr>
            </w:pPr>
            <w:r w:rsidRPr="00AA6300">
              <w:rPr>
                <w:rFonts w:ascii="Arial" w:hAnsi="Arial" w:cs="Arial"/>
                <w:snapToGrid/>
                <w:color w:val="9C0006"/>
                <w:sz w:val="14"/>
                <w:szCs w:val="14"/>
                <w:lang w:eastAsia="hr-HR"/>
              </w:rPr>
              <w:t>Djelotvorno upravljanje ljudskim resursima</w:t>
            </w:r>
          </w:p>
        </w:tc>
        <w:tc>
          <w:tcPr>
            <w:tcW w:w="1327" w:type="dxa"/>
            <w:vMerge w:val="restart"/>
            <w:tcBorders>
              <w:top w:val="single" w:sz="4" w:space="0" w:color="auto"/>
              <w:left w:val="single" w:sz="4" w:space="0" w:color="auto"/>
              <w:bottom w:val="single" w:sz="4" w:space="0" w:color="auto"/>
              <w:right w:val="single" w:sz="4" w:space="0" w:color="auto"/>
            </w:tcBorders>
            <w:shd w:val="clear" w:color="000000" w:fill="FFC7CE"/>
            <w:vAlign w:val="center"/>
            <w:hideMark/>
          </w:tcPr>
          <w:p w14:paraId="476796AC" w14:textId="77777777" w:rsidR="00AA6300" w:rsidRPr="00AA6300" w:rsidRDefault="00AA6300" w:rsidP="00AA6300">
            <w:pPr>
              <w:widowControl/>
              <w:rPr>
                <w:rFonts w:ascii="Arial" w:hAnsi="Arial" w:cs="Arial"/>
                <w:snapToGrid/>
                <w:color w:val="9C0006"/>
                <w:sz w:val="14"/>
                <w:szCs w:val="14"/>
                <w:lang w:eastAsia="hr-HR"/>
              </w:rPr>
            </w:pPr>
            <w:r w:rsidRPr="00AA6300">
              <w:rPr>
                <w:rFonts w:ascii="Arial" w:hAnsi="Arial" w:cs="Arial"/>
                <w:snapToGrid/>
                <w:color w:val="9C0006"/>
                <w:sz w:val="14"/>
                <w:szCs w:val="14"/>
                <w:lang w:eastAsia="hr-HR"/>
              </w:rPr>
              <w:t>Zakonito i djelotvorno upravljanje ljudskim resursima s ciljem provedbe postavljenih ciljeva tijela i povećanja učinka svih zaposlenika</w:t>
            </w:r>
          </w:p>
        </w:tc>
        <w:tc>
          <w:tcPr>
            <w:tcW w:w="1276" w:type="dxa"/>
            <w:vMerge w:val="restart"/>
            <w:tcBorders>
              <w:top w:val="single" w:sz="4" w:space="0" w:color="auto"/>
              <w:left w:val="single" w:sz="4" w:space="0" w:color="auto"/>
              <w:right w:val="single" w:sz="4" w:space="0" w:color="auto"/>
            </w:tcBorders>
            <w:shd w:val="clear" w:color="000000" w:fill="FFC7CE"/>
            <w:vAlign w:val="center"/>
            <w:hideMark/>
          </w:tcPr>
          <w:p w14:paraId="6C0C187A" w14:textId="77777777" w:rsidR="00AA6300" w:rsidRPr="00AA6300" w:rsidRDefault="00AA6300" w:rsidP="00AA6300">
            <w:pPr>
              <w:widowControl/>
              <w:rPr>
                <w:rFonts w:ascii="Arial" w:hAnsi="Arial" w:cs="Arial"/>
                <w:snapToGrid/>
                <w:color w:val="9C0006"/>
                <w:sz w:val="14"/>
                <w:szCs w:val="14"/>
                <w:lang w:eastAsia="hr-HR"/>
              </w:rPr>
            </w:pPr>
            <w:r w:rsidRPr="00AA6300">
              <w:rPr>
                <w:rFonts w:ascii="Arial" w:hAnsi="Arial" w:cs="Arial"/>
                <w:snapToGrid/>
                <w:color w:val="9C0006"/>
                <w:sz w:val="14"/>
                <w:szCs w:val="14"/>
                <w:lang w:eastAsia="hr-HR"/>
              </w:rPr>
              <w:t>glavna tajnica,</w:t>
            </w:r>
            <w:r w:rsidRPr="00AA6300">
              <w:rPr>
                <w:rFonts w:ascii="Arial" w:hAnsi="Arial" w:cs="Arial"/>
                <w:snapToGrid/>
                <w:color w:val="9C0006"/>
                <w:sz w:val="14"/>
                <w:szCs w:val="14"/>
                <w:lang w:eastAsia="hr-HR"/>
              </w:rPr>
              <w:br/>
              <w:t>Glavno tajništvo</w:t>
            </w:r>
          </w:p>
        </w:tc>
        <w:tc>
          <w:tcPr>
            <w:tcW w:w="1417" w:type="dxa"/>
            <w:tcBorders>
              <w:top w:val="single" w:sz="4" w:space="0" w:color="auto"/>
              <w:left w:val="nil"/>
              <w:right w:val="single" w:sz="4" w:space="0" w:color="auto"/>
            </w:tcBorders>
            <w:shd w:val="clear" w:color="000000" w:fill="FFEB9C"/>
            <w:vAlign w:val="center"/>
            <w:hideMark/>
          </w:tcPr>
          <w:p w14:paraId="2713F1EA" w14:textId="77777777" w:rsidR="00AA6300" w:rsidRPr="00AA6300" w:rsidRDefault="00AA6300" w:rsidP="00AA6300">
            <w:pPr>
              <w:widowControl/>
              <w:rPr>
                <w:rFonts w:ascii="Arial" w:hAnsi="Arial" w:cs="Arial"/>
                <w:snapToGrid/>
                <w:color w:val="9C5700"/>
                <w:sz w:val="14"/>
                <w:szCs w:val="14"/>
                <w:lang w:eastAsia="hr-HR"/>
              </w:rPr>
            </w:pPr>
            <w:r w:rsidRPr="00AA6300">
              <w:rPr>
                <w:rFonts w:ascii="Arial" w:hAnsi="Arial" w:cs="Arial"/>
                <w:snapToGrid/>
                <w:color w:val="9C5700"/>
                <w:sz w:val="14"/>
                <w:szCs w:val="14"/>
                <w:lang w:eastAsia="hr-HR"/>
              </w:rPr>
              <w:t>% usvojenih žalbi na ukupan broj izdanih rješenja</w:t>
            </w:r>
          </w:p>
        </w:tc>
        <w:tc>
          <w:tcPr>
            <w:tcW w:w="1134" w:type="dxa"/>
            <w:tcBorders>
              <w:top w:val="single" w:sz="4" w:space="0" w:color="auto"/>
              <w:left w:val="nil"/>
              <w:right w:val="single" w:sz="4" w:space="0" w:color="auto"/>
            </w:tcBorders>
            <w:shd w:val="clear" w:color="000000" w:fill="FFEB9C"/>
            <w:vAlign w:val="center"/>
            <w:hideMark/>
          </w:tcPr>
          <w:p w14:paraId="43345F92"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0,56</w:t>
            </w:r>
          </w:p>
        </w:tc>
        <w:tc>
          <w:tcPr>
            <w:tcW w:w="1079" w:type="dxa"/>
            <w:tcBorders>
              <w:top w:val="single" w:sz="4" w:space="0" w:color="auto"/>
              <w:left w:val="nil"/>
              <w:right w:val="single" w:sz="4" w:space="0" w:color="auto"/>
            </w:tcBorders>
            <w:shd w:val="clear" w:color="000000" w:fill="FFEB9C"/>
            <w:vAlign w:val="center"/>
            <w:hideMark/>
          </w:tcPr>
          <w:p w14:paraId="4B433B68"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0</w:t>
            </w:r>
          </w:p>
        </w:tc>
        <w:tc>
          <w:tcPr>
            <w:tcW w:w="1756" w:type="dxa"/>
            <w:tcBorders>
              <w:top w:val="single" w:sz="4" w:space="0" w:color="auto"/>
              <w:left w:val="nil"/>
              <w:right w:val="single" w:sz="4" w:space="0" w:color="auto"/>
            </w:tcBorders>
            <w:shd w:val="clear" w:color="000000" w:fill="FFFFCC"/>
            <w:vAlign w:val="center"/>
            <w:hideMark/>
          </w:tcPr>
          <w:p w14:paraId="6D4AD6AD" w14:textId="07FE1730" w:rsidR="00AA6300" w:rsidRPr="00AA6300" w:rsidRDefault="00AA6300" w:rsidP="00AA6300">
            <w:pPr>
              <w:widowControl/>
              <w:rPr>
                <w:rFonts w:ascii="Arial" w:hAnsi="Arial" w:cs="Arial"/>
                <w:snapToGrid/>
                <w:sz w:val="14"/>
                <w:szCs w:val="14"/>
                <w:lang w:eastAsia="hr-HR"/>
              </w:rPr>
            </w:pPr>
            <w:r w:rsidRPr="00AA6300">
              <w:rPr>
                <w:rFonts w:ascii="Arial" w:hAnsi="Arial" w:cs="Arial"/>
                <w:snapToGrid/>
                <w:sz w:val="14"/>
                <w:szCs w:val="14"/>
                <w:lang w:eastAsia="hr-HR"/>
              </w:rPr>
              <w:t>Raspisati javni natječaj za prijam u državnu službu</w:t>
            </w:r>
            <w:r w:rsidRPr="00AA6300">
              <w:rPr>
                <w:rFonts w:ascii="Arial" w:hAnsi="Arial" w:cs="Arial"/>
                <w:snapToGrid/>
                <w:sz w:val="14"/>
                <w:szCs w:val="14"/>
                <w:lang w:eastAsia="hr-HR"/>
              </w:rPr>
              <w:br/>
              <w:t>Donijeti rješenja o prijmu u državnu službu izabranih kandidata i rješenja o rasporedu s utvrđenim početkom rada</w:t>
            </w:r>
            <w:r w:rsidRPr="00AA6300">
              <w:rPr>
                <w:rFonts w:ascii="Arial" w:hAnsi="Arial" w:cs="Arial"/>
                <w:snapToGrid/>
                <w:sz w:val="14"/>
                <w:szCs w:val="14"/>
                <w:lang w:eastAsia="hr-HR"/>
              </w:rPr>
              <w:br/>
              <w:t>Izraditi rješenja kojima se odlučuje o materijalnim pravima službenika</w:t>
            </w:r>
          </w:p>
        </w:tc>
        <w:tc>
          <w:tcPr>
            <w:tcW w:w="1322" w:type="dxa"/>
            <w:vMerge w:val="restart"/>
            <w:tcBorders>
              <w:top w:val="single" w:sz="4" w:space="0" w:color="auto"/>
              <w:left w:val="single" w:sz="4" w:space="0" w:color="auto"/>
              <w:right w:val="single" w:sz="4" w:space="0" w:color="auto"/>
            </w:tcBorders>
            <w:shd w:val="clear" w:color="000000" w:fill="FFFFCC"/>
            <w:vAlign w:val="center"/>
            <w:hideMark/>
          </w:tcPr>
          <w:p w14:paraId="6B1A9924"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Služba za pravne poslove, javnu nabavu, ljudske potencijale i uredsko poslovanje</w:t>
            </w:r>
          </w:p>
        </w:tc>
        <w:tc>
          <w:tcPr>
            <w:tcW w:w="1372" w:type="dxa"/>
            <w:tcBorders>
              <w:top w:val="single" w:sz="4" w:space="0" w:color="auto"/>
              <w:left w:val="nil"/>
              <w:right w:val="single" w:sz="4" w:space="0" w:color="auto"/>
            </w:tcBorders>
            <w:shd w:val="clear" w:color="000000" w:fill="FFFFCC"/>
            <w:vAlign w:val="center"/>
            <w:hideMark/>
          </w:tcPr>
          <w:p w14:paraId="7671E24D" w14:textId="39CC3E44"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nakon donošenja Plana prijma/po dobivenoj suglasnosti MFIN i MPU</w:t>
            </w:r>
            <w:r w:rsidRPr="00AA6300">
              <w:rPr>
                <w:rFonts w:ascii="Arial" w:hAnsi="Arial" w:cs="Arial"/>
                <w:snapToGrid/>
                <w:sz w:val="14"/>
                <w:szCs w:val="14"/>
                <w:lang w:eastAsia="hr-HR"/>
              </w:rPr>
              <w:br/>
              <w:t xml:space="preserve">u roku od tri mjeseca od dana objave javnog natječaja u NN </w:t>
            </w:r>
            <w:r w:rsidRPr="00AA6300">
              <w:rPr>
                <w:rFonts w:ascii="Arial" w:hAnsi="Arial" w:cs="Arial"/>
                <w:snapToGrid/>
                <w:sz w:val="14"/>
                <w:szCs w:val="14"/>
                <w:lang w:eastAsia="hr-HR"/>
              </w:rPr>
              <w:br/>
              <w:t>po izvršnosti rješenja o prijmu</w:t>
            </w:r>
          </w:p>
        </w:tc>
        <w:tc>
          <w:tcPr>
            <w:tcW w:w="1383" w:type="dxa"/>
            <w:vMerge w:val="restart"/>
            <w:tcBorders>
              <w:top w:val="single" w:sz="4" w:space="0" w:color="auto"/>
              <w:left w:val="single" w:sz="4" w:space="0" w:color="auto"/>
              <w:right w:val="single" w:sz="4" w:space="0" w:color="auto"/>
            </w:tcBorders>
            <w:shd w:val="clear" w:color="000000" w:fill="FFC7CE"/>
            <w:vAlign w:val="center"/>
            <w:hideMark/>
          </w:tcPr>
          <w:p w14:paraId="0A03974A" w14:textId="77777777" w:rsidR="00AA6300" w:rsidRPr="00AA6300" w:rsidRDefault="00AA6300" w:rsidP="00AA6300">
            <w:pPr>
              <w:widowControl/>
              <w:rPr>
                <w:rFonts w:ascii="Arial" w:hAnsi="Arial" w:cs="Arial"/>
                <w:snapToGrid/>
                <w:color w:val="9C0006"/>
                <w:sz w:val="14"/>
                <w:szCs w:val="14"/>
                <w:lang w:eastAsia="hr-HR"/>
              </w:rPr>
            </w:pPr>
            <w:r w:rsidRPr="00AA6300">
              <w:rPr>
                <w:rFonts w:ascii="Arial" w:hAnsi="Arial" w:cs="Arial"/>
                <w:snapToGrid/>
                <w:color w:val="9C0006"/>
                <w:sz w:val="14"/>
                <w:szCs w:val="14"/>
                <w:lang w:eastAsia="hr-HR"/>
              </w:rPr>
              <w:t>A862001 ADMINISTRACIJA I UPRAVLJANJE</w:t>
            </w:r>
          </w:p>
        </w:tc>
        <w:tc>
          <w:tcPr>
            <w:tcW w:w="1168" w:type="dxa"/>
            <w:vMerge w:val="restart"/>
            <w:tcBorders>
              <w:top w:val="single" w:sz="4" w:space="0" w:color="auto"/>
              <w:left w:val="single" w:sz="4" w:space="0" w:color="auto"/>
              <w:right w:val="single" w:sz="4" w:space="0" w:color="auto"/>
            </w:tcBorders>
            <w:shd w:val="clear" w:color="000000" w:fill="FFFFCC"/>
            <w:vAlign w:val="center"/>
            <w:hideMark/>
          </w:tcPr>
          <w:p w14:paraId="46CFBA57"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20.000,00</w:t>
            </w:r>
          </w:p>
        </w:tc>
        <w:tc>
          <w:tcPr>
            <w:tcW w:w="1418" w:type="dxa"/>
            <w:tcBorders>
              <w:top w:val="single" w:sz="4" w:space="0" w:color="auto"/>
              <w:left w:val="nil"/>
              <w:right w:val="single" w:sz="4" w:space="0" w:color="auto"/>
            </w:tcBorders>
            <w:shd w:val="clear" w:color="000000" w:fill="C4D79B"/>
            <w:vAlign w:val="center"/>
            <w:hideMark/>
          </w:tcPr>
          <w:p w14:paraId="2A2C67E2"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0</w:t>
            </w:r>
          </w:p>
        </w:tc>
        <w:tc>
          <w:tcPr>
            <w:tcW w:w="1230" w:type="dxa"/>
            <w:vMerge w:val="restart"/>
            <w:tcBorders>
              <w:top w:val="single" w:sz="4" w:space="0" w:color="auto"/>
              <w:left w:val="single" w:sz="4" w:space="0" w:color="auto"/>
              <w:right w:val="single" w:sz="4" w:space="0" w:color="auto"/>
            </w:tcBorders>
            <w:shd w:val="clear" w:color="000000" w:fill="C4D79B"/>
            <w:vAlign w:val="center"/>
            <w:hideMark/>
          </w:tcPr>
          <w:p w14:paraId="049A1F7F"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7.211,93</w:t>
            </w:r>
          </w:p>
        </w:tc>
        <w:tc>
          <w:tcPr>
            <w:tcW w:w="1463" w:type="dxa"/>
            <w:tcBorders>
              <w:top w:val="single" w:sz="4" w:space="0" w:color="auto"/>
              <w:left w:val="nil"/>
              <w:right w:val="single" w:sz="4" w:space="0" w:color="auto"/>
            </w:tcBorders>
            <w:shd w:val="clear" w:color="000000" w:fill="C4D79B"/>
            <w:vAlign w:val="center"/>
            <w:hideMark/>
          </w:tcPr>
          <w:p w14:paraId="27B70F2C"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N/P</w:t>
            </w:r>
          </w:p>
        </w:tc>
        <w:tc>
          <w:tcPr>
            <w:tcW w:w="1884" w:type="dxa"/>
            <w:vMerge w:val="restart"/>
            <w:tcBorders>
              <w:top w:val="single" w:sz="4" w:space="0" w:color="auto"/>
              <w:left w:val="single" w:sz="4" w:space="0" w:color="auto"/>
              <w:right w:val="single" w:sz="4" w:space="0" w:color="auto"/>
            </w:tcBorders>
            <w:shd w:val="clear" w:color="000000" w:fill="C4D79B"/>
            <w:vAlign w:val="center"/>
            <w:hideMark/>
          </w:tcPr>
          <w:p w14:paraId="34CDE221" w14:textId="0DFF24FE" w:rsidR="00AA6300" w:rsidRPr="00AA6300" w:rsidRDefault="00AA6300" w:rsidP="00AA6300">
            <w:pPr>
              <w:widowControl/>
              <w:rPr>
                <w:rFonts w:ascii="Arial" w:hAnsi="Arial" w:cs="Arial"/>
                <w:snapToGrid/>
                <w:sz w:val="14"/>
                <w:szCs w:val="14"/>
                <w:lang w:eastAsia="hr-HR"/>
              </w:rPr>
            </w:pPr>
            <w:r w:rsidRPr="00AA6300">
              <w:rPr>
                <w:rFonts w:ascii="Arial" w:hAnsi="Arial" w:cs="Arial"/>
                <w:snapToGrid/>
                <w:sz w:val="14"/>
                <w:szCs w:val="14"/>
                <w:lang w:eastAsia="hr-HR"/>
              </w:rPr>
              <w:t xml:space="preserve">Izjavljene su 2 žalbe (1 žalitelj) na izdana rješenja o prijmu u državnu službu (Sektor za integraciju i statusna pitanja Hrvata izvan </w:t>
            </w:r>
            <w:proofErr w:type="spellStart"/>
            <w:r w:rsidRPr="00AA6300">
              <w:rPr>
                <w:rFonts w:ascii="Arial" w:hAnsi="Arial" w:cs="Arial"/>
                <w:snapToGrid/>
                <w:sz w:val="14"/>
                <w:szCs w:val="14"/>
                <w:lang w:eastAsia="hr-HR"/>
              </w:rPr>
              <w:t>Repub¬like</w:t>
            </w:r>
            <w:proofErr w:type="spellEnd"/>
            <w:r w:rsidRPr="00AA6300">
              <w:rPr>
                <w:rFonts w:ascii="Arial" w:hAnsi="Arial" w:cs="Arial"/>
                <w:snapToGrid/>
                <w:sz w:val="14"/>
                <w:szCs w:val="14"/>
                <w:lang w:eastAsia="hr-HR"/>
              </w:rPr>
              <w:t xml:space="preserve"> Hrvatske). Međutim dana 17. svibnja 2024. godine na snagu je stupio Zakon o izmjenama i dopunama zakona o ustrojstvu i djelokrugu tijela državne uprave, te je stupanjem na snagu ovog Zakona, Ministarstvo demografije i useljeništva, preuzelo poslove iz djelokruga Središnjeg državnog ureda prava i obveze, kao i državne službenike i namještenike zatečene na obavljanju preuzetih poslova.  Sukladno navedenom postupak povodom žalbi je dostavljen novom Ministarstvu te nije bilo usvojenih žalbi od strane Ureda. Programi izobrazbe provođeni su sukladno donesenom Planu izobrazbe te edukacijama organiziranim od strane DŠJU kao i drugih organizatora.</w:t>
            </w:r>
          </w:p>
        </w:tc>
      </w:tr>
      <w:tr w:rsidR="00E54887" w:rsidRPr="00AA6300" w14:paraId="0211E961" w14:textId="77777777" w:rsidTr="00B25C30">
        <w:trPr>
          <w:gridAfter w:val="1"/>
          <w:wAfter w:w="9" w:type="dxa"/>
          <w:trHeight w:val="3531"/>
        </w:trPr>
        <w:tc>
          <w:tcPr>
            <w:tcW w:w="704" w:type="dxa"/>
            <w:vMerge/>
            <w:tcBorders>
              <w:left w:val="single" w:sz="4" w:space="0" w:color="auto"/>
              <w:bottom w:val="single" w:sz="4" w:space="0" w:color="auto"/>
              <w:right w:val="single" w:sz="4" w:space="0" w:color="auto"/>
            </w:tcBorders>
            <w:vAlign w:val="center"/>
            <w:hideMark/>
          </w:tcPr>
          <w:p w14:paraId="23F3197B" w14:textId="77777777" w:rsidR="00AA6300" w:rsidRPr="00AA6300" w:rsidRDefault="00AA6300" w:rsidP="00AA6300">
            <w:pPr>
              <w:widowControl/>
              <w:rPr>
                <w:rFonts w:ascii="Arial" w:hAnsi="Arial" w:cs="Arial"/>
                <w:snapToGrid/>
                <w:color w:val="9C0006"/>
                <w:sz w:val="14"/>
                <w:szCs w:val="14"/>
                <w:lang w:eastAsia="hr-HR"/>
              </w:rPr>
            </w:pPr>
          </w:p>
        </w:tc>
        <w:tc>
          <w:tcPr>
            <w:tcW w:w="1508" w:type="dxa"/>
            <w:vMerge/>
            <w:tcBorders>
              <w:left w:val="single" w:sz="4" w:space="0" w:color="auto"/>
              <w:bottom w:val="nil"/>
              <w:right w:val="single" w:sz="4" w:space="0" w:color="auto"/>
            </w:tcBorders>
            <w:vAlign w:val="center"/>
            <w:hideMark/>
          </w:tcPr>
          <w:p w14:paraId="4025446C" w14:textId="77777777" w:rsidR="00AA6300" w:rsidRPr="00AA6300" w:rsidRDefault="00AA6300" w:rsidP="00AA6300">
            <w:pPr>
              <w:widowControl/>
              <w:rPr>
                <w:rFonts w:ascii="Arial" w:hAnsi="Arial" w:cs="Arial"/>
                <w:snapToGrid/>
                <w:color w:val="9C0006"/>
                <w:sz w:val="14"/>
                <w:szCs w:val="14"/>
                <w:lang w:eastAsia="hr-HR"/>
              </w:rPr>
            </w:pPr>
          </w:p>
        </w:tc>
        <w:tc>
          <w:tcPr>
            <w:tcW w:w="1327" w:type="dxa"/>
            <w:vMerge/>
            <w:tcBorders>
              <w:top w:val="single" w:sz="4" w:space="0" w:color="auto"/>
              <w:left w:val="single" w:sz="4" w:space="0" w:color="auto"/>
              <w:bottom w:val="single" w:sz="4" w:space="0" w:color="auto"/>
              <w:right w:val="single" w:sz="4" w:space="0" w:color="auto"/>
            </w:tcBorders>
            <w:vAlign w:val="center"/>
            <w:hideMark/>
          </w:tcPr>
          <w:p w14:paraId="70BEBAAC" w14:textId="77777777" w:rsidR="00AA6300" w:rsidRPr="00AA6300" w:rsidRDefault="00AA6300" w:rsidP="00AA6300">
            <w:pPr>
              <w:widowControl/>
              <w:rPr>
                <w:rFonts w:ascii="Arial" w:hAnsi="Arial" w:cs="Arial"/>
                <w:snapToGrid/>
                <w:color w:val="9C0006"/>
                <w:sz w:val="14"/>
                <w:szCs w:val="14"/>
                <w:lang w:eastAsia="hr-HR"/>
              </w:rPr>
            </w:pPr>
          </w:p>
        </w:tc>
        <w:tc>
          <w:tcPr>
            <w:tcW w:w="1276" w:type="dxa"/>
            <w:vMerge/>
            <w:tcBorders>
              <w:left w:val="single" w:sz="4" w:space="0" w:color="auto"/>
              <w:bottom w:val="nil"/>
              <w:right w:val="single" w:sz="4" w:space="0" w:color="auto"/>
            </w:tcBorders>
            <w:vAlign w:val="center"/>
            <w:hideMark/>
          </w:tcPr>
          <w:p w14:paraId="600C57B6" w14:textId="77777777" w:rsidR="00AA6300" w:rsidRPr="00AA6300" w:rsidRDefault="00AA6300" w:rsidP="00AA6300">
            <w:pPr>
              <w:widowControl/>
              <w:rPr>
                <w:rFonts w:ascii="Arial" w:hAnsi="Arial" w:cs="Arial"/>
                <w:snapToGrid/>
                <w:color w:val="9C0006"/>
                <w:sz w:val="14"/>
                <w:szCs w:val="14"/>
                <w:lang w:eastAsia="hr-HR"/>
              </w:rPr>
            </w:pPr>
          </w:p>
        </w:tc>
        <w:tc>
          <w:tcPr>
            <w:tcW w:w="1417" w:type="dxa"/>
            <w:tcBorders>
              <w:left w:val="nil"/>
              <w:bottom w:val="single" w:sz="4" w:space="0" w:color="auto"/>
              <w:right w:val="single" w:sz="4" w:space="0" w:color="auto"/>
            </w:tcBorders>
            <w:shd w:val="clear" w:color="000000" w:fill="FFEB9C"/>
            <w:vAlign w:val="center"/>
            <w:hideMark/>
          </w:tcPr>
          <w:p w14:paraId="548DCB71" w14:textId="77777777" w:rsidR="00AA6300" w:rsidRPr="00AA6300" w:rsidRDefault="00AA6300" w:rsidP="00AA6300">
            <w:pPr>
              <w:widowControl/>
              <w:rPr>
                <w:rFonts w:ascii="Arial" w:hAnsi="Arial" w:cs="Arial"/>
                <w:snapToGrid/>
                <w:color w:val="9C5700"/>
                <w:sz w:val="14"/>
                <w:szCs w:val="14"/>
                <w:lang w:eastAsia="hr-HR"/>
              </w:rPr>
            </w:pPr>
            <w:r w:rsidRPr="00AA6300">
              <w:rPr>
                <w:rFonts w:ascii="Arial" w:hAnsi="Arial" w:cs="Arial"/>
                <w:snapToGrid/>
                <w:color w:val="9C5700"/>
                <w:sz w:val="14"/>
                <w:szCs w:val="14"/>
                <w:lang w:eastAsia="hr-HR"/>
              </w:rPr>
              <w:t>Broj provedenih programa izobrazbe</w:t>
            </w:r>
          </w:p>
        </w:tc>
        <w:tc>
          <w:tcPr>
            <w:tcW w:w="1134" w:type="dxa"/>
            <w:tcBorders>
              <w:left w:val="nil"/>
              <w:bottom w:val="single" w:sz="4" w:space="0" w:color="auto"/>
              <w:right w:val="single" w:sz="4" w:space="0" w:color="auto"/>
            </w:tcBorders>
            <w:shd w:val="clear" w:color="000000" w:fill="FFEB9C"/>
            <w:vAlign w:val="center"/>
            <w:hideMark/>
          </w:tcPr>
          <w:p w14:paraId="5EC27E39"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NP</w:t>
            </w:r>
          </w:p>
        </w:tc>
        <w:tc>
          <w:tcPr>
            <w:tcW w:w="1079" w:type="dxa"/>
            <w:tcBorders>
              <w:left w:val="nil"/>
              <w:bottom w:val="single" w:sz="4" w:space="0" w:color="auto"/>
              <w:right w:val="single" w:sz="4" w:space="0" w:color="auto"/>
            </w:tcBorders>
            <w:shd w:val="clear" w:color="000000" w:fill="FFEB9C"/>
            <w:vAlign w:val="center"/>
            <w:hideMark/>
          </w:tcPr>
          <w:p w14:paraId="6671382E"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20</w:t>
            </w:r>
          </w:p>
        </w:tc>
        <w:tc>
          <w:tcPr>
            <w:tcW w:w="1756" w:type="dxa"/>
            <w:tcBorders>
              <w:left w:val="nil"/>
              <w:bottom w:val="single" w:sz="4" w:space="0" w:color="auto"/>
              <w:right w:val="single" w:sz="4" w:space="0" w:color="auto"/>
            </w:tcBorders>
            <w:shd w:val="clear" w:color="000000" w:fill="FFFFCC"/>
            <w:vAlign w:val="center"/>
            <w:hideMark/>
          </w:tcPr>
          <w:p w14:paraId="208536FF" w14:textId="77777777" w:rsidR="00AA6300" w:rsidRPr="00AA6300" w:rsidRDefault="00AA6300" w:rsidP="00AA6300">
            <w:pPr>
              <w:widowControl/>
              <w:rPr>
                <w:rFonts w:ascii="Arial" w:hAnsi="Arial" w:cs="Arial"/>
                <w:snapToGrid/>
                <w:sz w:val="14"/>
                <w:szCs w:val="14"/>
                <w:lang w:eastAsia="hr-HR"/>
              </w:rPr>
            </w:pPr>
            <w:r w:rsidRPr="00AA6300">
              <w:rPr>
                <w:rFonts w:ascii="Arial" w:hAnsi="Arial" w:cs="Arial"/>
                <w:snapToGrid/>
                <w:sz w:val="14"/>
                <w:szCs w:val="14"/>
                <w:lang w:eastAsia="hr-HR"/>
              </w:rPr>
              <w:t>Izraditi Plan izobrazbe za 2024.</w:t>
            </w:r>
            <w:r w:rsidRPr="00AA6300">
              <w:rPr>
                <w:rFonts w:ascii="Arial" w:hAnsi="Arial" w:cs="Arial"/>
                <w:snapToGrid/>
                <w:sz w:val="14"/>
                <w:szCs w:val="14"/>
                <w:lang w:eastAsia="hr-HR"/>
              </w:rPr>
              <w:br/>
            </w:r>
            <w:r w:rsidRPr="00AA6300">
              <w:rPr>
                <w:rFonts w:ascii="Arial" w:hAnsi="Arial" w:cs="Arial"/>
                <w:snapToGrid/>
                <w:sz w:val="14"/>
                <w:szCs w:val="14"/>
                <w:lang w:eastAsia="hr-HR"/>
              </w:rPr>
              <w:br/>
              <w:t xml:space="preserve">Osposobljavati i stručno usavršavati službenike </w:t>
            </w:r>
            <w:r w:rsidRPr="00AA6300">
              <w:rPr>
                <w:rFonts w:ascii="Arial" w:hAnsi="Arial" w:cs="Arial"/>
                <w:snapToGrid/>
                <w:sz w:val="14"/>
                <w:szCs w:val="14"/>
                <w:lang w:eastAsia="hr-HR"/>
              </w:rPr>
              <w:br/>
            </w:r>
            <w:r w:rsidRPr="00AA6300">
              <w:rPr>
                <w:rFonts w:ascii="Arial" w:hAnsi="Arial" w:cs="Arial"/>
                <w:snapToGrid/>
                <w:sz w:val="14"/>
                <w:szCs w:val="14"/>
                <w:lang w:eastAsia="hr-HR"/>
              </w:rPr>
              <w:br/>
              <w:t>Izraditi evidenciju o provedenim programima izobrazbe službenika za 2023.</w:t>
            </w:r>
            <w:r w:rsidRPr="00AA6300">
              <w:rPr>
                <w:rFonts w:ascii="Arial" w:hAnsi="Arial" w:cs="Arial"/>
                <w:snapToGrid/>
                <w:sz w:val="14"/>
                <w:szCs w:val="14"/>
                <w:lang w:eastAsia="hr-HR"/>
              </w:rPr>
              <w:br/>
            </w:r>
            <w:r w:rsidRPr="00AA6300">
              <w:rPr>
                <w:rFonts w:ascii="Arial" w:hAnsi="Arial" w:cs="Arial"/>
                <w:snapToGrid/>
                <w:sz w:val="14"/>
                <w:szCs w:val="14"/>
                <w:lang w:eastAsia="hr-HR"/>
              </w:rPr>
              <w:br/>
              <w:t>Provesti postupak ocjenjivanja državnih službenika za 2023. i izraditi Rješenja o ocjeni</w:t>
            </w:r>
          </w:p>
        </w:tc>
        <w:tc>
          <w:tcPr>
            <w:tcW w:w="1322" w:type="dxa"/>
            <w:vMerge/>
            <w:tcBorders>
              <w:left w:val="single" w:sz="4" w:space="0" w:color="auto"/>
              <w:bottom w:val="nil"/>
              <w:right w:val="single" w:sz="4" w:space="0" w:color="auto"/>
            </w:tcBorders>
            <w:vAlign w:val="center"/>
            <w:hideMark/>
          </w:tcPr>
          <w:p w14:paraId="319B98E6" w14:textId="77777777" w:rsidR="00AA6300" w:rsidRPr="00AA6300" w:rsidRDefault="00AA6300" w:rsidP="00AA6300">
            <w:pPr>
              <w:widowControl/>
              <w:rPr>
                <w:rFonts w:ascii="Arial" w:hAnsi="Arial" w:cs="Arial"/>
                <w:snapToGrid/>
                <w:sz w:val="14"/>
                <w:szCs w:val="14"/>
                <w:lang w:eastAsia="hr-HR"/>
              </w:rPr>
            </w:pPr>
          </w:p>
        </w:tc>
        <w:tc>
          <w:tcPr>
            <w:tcW w:w="1372" w:type="dxa"/>
            <w:tcBorders>
              <w:left w:val="nil"/>
              <w:bottom w:val="single" w:sz="4" w:space="0" w:color="auto"/>
              <w:right w:val="single" w:sz="4" w:space="0" w:color="auto"/>
            </w:tcBorders>
            <w:shd w:val="clear" w:color="000000" w:fill="FFFFCC"/>
            <w:vAlign w:val="center"/>
            <w:hideMark/>
          </w:tcPr>
          <w:p w14:paraId="3945753D"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siječanj 2024.</w:t>
            </w:r>
            <w:r w:rsidRPr="00AA6300">
              <w:rPr>
                <w:rFonts w:ascii="Arial" w:hAnsi="Arial" w:cs="Arial"/>
                <w:snapToGrid/>
                <w:sz w:val="14"/>
                <w:szCs w:val="14"/>
                <w:lang w:eastAsia="hr-HR"/>
              </w:rPr>
              <w:br/>
            </w:r>
            <w:r w:rsidRPr="00AA6300">
              <w:rPr>
                <w:rFonts w:ascii="Arial" w:hAnsi="Arial" w:cs="Arial"/>
                <w:snapToGrid/>
                <w:sz w:val="14"/>
                <w:szCs w:val="14"/>
                <w:lang w:eastAsia="hr-HR"/>
              </w:rPr>
              <w:br/>
              <w:t>prosinac 2024.</w:t>
            </w:r>
            <w:r w:rsidRPr="00AA6300">
              <w:rPr>
                <w:rFonts w:ascii="Arial" w:hAnsi="Arial" w:cs="Arial"/>
                <w:snapToGrid/>
                <w:sz w:val="14"/>
                <w:szCs w:val="14"/>
                <w:lang w:eastAsia="hr-HR"/>
              </w:rPr>
              <w:br/>
            </w:r>
            <w:r w:rsidRPr="00AA6300">
              <w:rPr>
                <w:rFonts w:ascii="Arial" w:hAnsi="Arial" w:cs="Arial"/>
                <w:snapToGrid/>
                <w:sz w:val="14"/>
                <w:szCs w:val="14"/>
                <w:lang w:eastAsia="hr-HR"/>
              </w:rPr>
              <w:br/>
              <w:t>siječanj 2024.</w:t>
            </w:r>
            <w:r w:rsidRPr="00AA6300">
              <w:rPr>
                <w:rFonts w:ascii="Arial" w:hAnsi="Arial" w:cs="Arial"/>
                <w:snapToGrid/>
                <w:sz w:val="14"/>
                <w:szCs w:val="14"/>
                <w:lang w:eastAsia="hr-HR"/>
              </w:rPr>
              <w:br/>
            </w:r>
            <w:r w:rsidRPr="00AA6300">
              <w:rPr>
                <w:rFonts w:ascii="Arial" w:hAnsi="Arial" w:cs="Arial"/>
                <w:snapToGrid/>
                <w:sz w:val="14"/>
                <w:szCs w:val="14"/>
                <w:lang w:eastAsia="hr-HR"/>
              </w:rPr>
              <w:br/>
            </w:r>
            <w:r w:rsidRPr="00AA6300">
              <w:rPr>
                <w:rFonts w:ascii="Arial" w:hAnsi="Arial" w:cs="Arial"/>
                <w:snapToGrid/>
                <w:sz w:val="14"/>
                <w:szCs w:val="14"/>
                <w:lang w:eastAsia="hr-HR"/>
              </w:rPr>
              <w:br/>
              <w:t>28. veljače 2024.</w:t>
            </w:r>
          </w:p>
        </w:tc>
        <w:tc>
          <w:tcPr>
            <w:tcW w:w="1383" w:type="dxa"/>
            <w:vMerge/>
            <w:tcBorders>
              <w:left w:val="single" w:sz="4" w:space="0" w:color="auto"/>
              <w:bottom w:val="nil"/>
              <w:right w:val="single" w:sz="4" w:space="0" w:color="auto"/>
            </w:tcBorders>
            <w:vAlign w:val="center"/>
            <w:hideMark/>
          </w:tcPr>
          <w:p w14:paraId="38AF7C27" w14:textId="77777777" w:rsidR="00AA6300" w:rsidRPr="00AA6300" w:rsidRDefault="00AA6300" w:rsidP="00AA6300">
            <w:pPr>
              <w:widowControl/>
              <w:rPr>
                <w:rFonts w:ascii="Arial" w:hAnsi="Arial" w:cs="Arial"/>
                <w:snapToGrid/>
                <w:color w:val="9C0006"/>
                <w:sz w:val="14"/>
                <w:szCs w:val="14"/>
                <w:lang w:eastAsia="hr-HR"/>
              </w:rPr>
            </w:pPr>
          </w:p>
        </w:tc>
        <w:tc>
          <w:tcPr>
            <w:tcW w:w="1168" w:type="dxa"/>
            <w:vMerge/>
            <w:tcBorders>
              <w:left w:val="single" w:sz="4" w:space="0" w:color="auto"/>
              <w:bottom w:val="nil"/>
              <w:right w:val="single" w:sz="4" w:space="0" w:color="auto"/>
            </w:tcBorders>
            <w:vAlign w:val="center"/>
            <w:hideMark/>
          </w:tcPr>
          <w:p w14:paraId="3F3AB996" w14:textId="77777777" w:rsidR="00AA6300" w:rsidRPr="00AA6300" w:rsidRDefault="00AA6300" w:rsidP="00AA6300">
            <w:pPr>
              <w:widowControl/>
              <w:rPr>
                <w:rFonts w:ascii="Arial" w:hAnsi="Arial" w:cs="Arial"/>
                <w:snapToGrid/>
                <w:sz w:val="14"/>
                <w:szCs w:val="14"/>
                <w:lang w:eastAsia="hr-HR"/>
              </w:rPr>
            </w:pPr>
          </w:p>
        </w:tc>
        <w:tc>
          <w:tcPr>
            <w:tcW w:w="1418" w:type="dxa"/>
            <w:tcBorders>
              <w:left w:val="nil"/>
              <w:bottom w:val="single" w:sz="4" w:space="0" w:color="auto"/>
              <w:right w:val="single" w:sz="4" w:space="0" w:color="auto"/>
            </w:tcBorders>
            <w:shd w:val="clear" w:color="000000" w:fill="C4D79B"/>
            <w:vAlign w:val="center"/>
            <w:hideMark/>
          </w:tcPr>
          <w:p w14:paraId="4AEE8C07"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40</w:t>
            </w:r>
          </w:p>
        </w:tc>
        <w:tc>
          <w:tcPr>
            <w:tcW w:w="1230" w:type="dxa"/>
            <w:vMerge/>
            <w:tcBorders>
              <w:left w:val="single" w:sz="4" w:space="0" w:color="auto"/>
              <w:bottom w:val="single" w:sz="4" w:space="0" w:color="000000"/>
              <w:right w:val="single" w:sz="4" w:space="0" w:color="auto"/>
            </w:tcBorders>
            <w:vAlign w:val="center"/>
            <w:hideMark/>
          </w:tcPr>
          <w:p w14:paraId="3C7ECEE5" w14:textId="77777777" w:rsidR="00AA6300" w:rsidRPr="00AA6300" w:rsidRDefault="00AA6300" w:rsidP="00AA6300">
            <w:pPr>
              <w:widowControl/>
              <w:rPr>
                <w:rFonts w:ascii="Arial" w:hAnsi="Arial" w:cs="Arial"/>
                <w:snapToGrid/>
                <w:sz w:val="14"/>
                <w:szCs w:val="14"/>
                <w:lang w:eastAsia="hr-HR"/>
              </w:rPr>
            </w:pPr>
          </w:p>
        </w:tc>
        <w:tc>
          <w:tcPr>
            <w:tcW w:w="1463" w:type="dxa"/>
            <w:tcBorders>
              <w:left w:val="nil"/>
              <w:bottom w:val="single" w:sz="4" w:space="0" w:color="auto"/>
              <w:right w:val="single" w:sz="4" w:space="0" w:color="auto"/>
            </w:tcBorders>
            <w:shd w:val="clear" w:color="000000" w:fill="C4D79B"/>
            <w:vAlign w:val="center"/>
            <w:hideMark/>
          </w:tcPr>
          <w:p w14:paraId="67D405AD"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DA, tijekom 2024.</w:t>
            </w:r>
          </w:p>
        </w:tc>
        <w:tc>
          <w:tcPr>
            <w:tcW w:w="1884" w:type="dxa"/>
            <w:vMerge/>
            <w:tcBorders>
              <w:left w:val="single" w:sz="4" w:space="0" w:color="auto"/>
              <w:bottom w:val="single" w:sz="4" w:space="0" w:color="000000"/>
              <w:right w:val="single" w:sz="4" w:space="0" w:color="auto"/>
            </w:tcBorders>
            <w:vAlign w:val="center"/>
            <w:hideMark/>
          </w:tcPr>
          <w:p w14:paraId="4BEA998F" w14:textId="77777777" w:rsidR="00AA6300" w:rsidRPr="00AA6300" w:rsidRDefault="00AA6300" w:rsidP="00AA6300">
            <w:pPr>
              <w:widowControl/>
              <w:rPr>
                <w:rFonts w:ascii="Arial" w:hAnsi="Arial" w:cs="Arial"/>
                <w:snapToGrid/>
                <w:sz w:val="14"/>
                <w:szCs w:val="14"/>
                <w:lang w:eastAsia="hr-HR"/>
              </w:rPr>
            </w:pPr>
          </w:p>
        </w:tc>
      </w:tr>
    </w:tbl>
    <w:p w14:paraId="05E87C8F" w14:textId="77777777" w:rsidR="00B25C30" w:rsidRDefault="00B25C30">
      <w:r>
        <w:br w:type="page"/>
      </w:r>
    </w:p>
    <w:tbl>
      <w:tblPr>
        <w:tblW w:w="21450" w:type="dxa"/>
        <w:tblLook w:val="04A0" w:firstRow="1" w:lastRow="0" w:firstColumn="1" w:lastColumn="0" w:noHBand="0" w:noVBand="1"/>
      </w:tblPr>
      <w:tblGrid>
        <w:gridCol w:w="704"/>
        <w:gridCol w:w="1508"/>
        <w:gridCol w:w="1327"/>
        <w:gridCol w:w="1276"/>
        <w:gridCol w:w="1417"/>
        <w:gridCol w:w="1134"/>
        <w:gridCol w:w="1079"/>
        <w:gridCol w:w="1898"/>
        <w:gridCol w:w="1322"/>
        <w:gridCol w:w="1372"/>
        <w:gridCol w:w="1383"/>
        <w:gridCol w:w="1168"/>
        <w:gridCol w:w="1418"/>
        <w:gridCol w:w="1230"/>
        <w:gridCol w:w="1463"/>
        <w:gridCol w:w="1742"/>
        <w:gridCol w:w="9"/>
      </w:tblGrid>
      <w:tr w:rsidR="00B25C30" w:rsidRPr="00AA6300" w14:paraId="3DCF82C6" w14:textId="77777777" w:rsidTr="00B25C30">
        <w:trPr>
          <w:trHeight w:val="675"/>
        </w:trPr>
        <w:tc>
          <w:tcPr>
            <w:tcW w:w="21450" w:type="dxa"/>
            <w:gridSpan w:val="17"/>
            <w:tcBorders>
              <w:top w:val="single" w:sz="4" w:space="0" w:color="auto"/>
              <w:left w:val="single" w:sz="4" w:space="0" w:color="auto"/>
              <w:bottom w:val="single" w:sz="4" w:space="0" w:color="auto"/>
              <w:right w:val="single" w:sz="4" w:space="0" w:color="auto"/>
            </w:tcBorders>
            <w:shd w:val="clear" w:color="000000" w:fill="EBF1DE"/>
            <w:noWrap/>
            <w:vAlign w:val="center"/>
            <w:hideMark/>
          </w:tcPr>
          <w:p w14:paraId="103AE0D2" w14:textId="13FA5701" w:rsidR="00B25C30" w:rsidRPr="00AA6300" w:rsidRDefault="00B25C30"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lastRenderedPageBreak/>
              <w:t>GODIŠNJI IZVJEŠTAJ O RADU ZA 2024.</w:t>
            </w:r>
          </w:p>
        </w:tc>
      </w:tr>
      <w:tr w:rsidR="00B25C30" w:rsidRPr="00AA6300" w14:paraId="615CC668" w14:textId="77777777" w:rsidTr="00B25C30">
        <w:trPr>
          <w:gridAfter w:val="1"/>
          <w:wAfter w:w="9" w:type="dxa"/>
          <w:trHeight w:val="855"/>
        </w:trPr>
        <w:tc>
          <w:tcPr>
            <w:tcW w:w="704" w:type="dxa"/>
            <w:tcBorders>
              <w:top w:val="nil"/>
              <w:left w:val="single" w:sz="4" w:space="0" w:color="auto"/>
              <w:bottom w:val="single" w:sz="4" w:space="0" w:color="auto"/>
              <w:right w:val="single" w:sz="4" w:space="0" w:color="auto"/>
            </w:tcBorders>
            <w:shd w:val="clear" w:color="000000" w:fill="C5D9F1"/>
            <w:vAlign w:val="center"/>
            <w:hideMark/>
          </w:tcPr>
          <w:p w14:paraId="5CD8BF65" w14:textId="77777777" w:rsidR="00B25C30" w:rsidRPr="00AA6300" w:rsidRDefault="00B25C30"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Redni broj</w:t>
            </w:r>
          </w:p>
        </w:tc>
        <w:tc>
          <w:tcPr>
            <w:tcW w:w="1508" w:type="dxa"/>
            <w:tcBorders>
              <w:top w:val="nil"/>
              <w:left w:val="nil"/>
              <w:bottom w:val="single" w:sz="4" w:space="0" w:color="auto"/>
              <w:right w:val="single" w:sz="4" w:space="0" w:color="auto"/>
            </w:tcBorders>
            <w:shd w:val="clear" w:color="000000" w:fill="C5D9F1"/>
            <w:vAlign w:val="center"/>
            <w:hideMark/>
          </w:tcPr>
          <w:p w14:paraId="02335AE4" w14:textId="77777777" w:rsidR="00B25C30" w:rsidRPr="00AA6300" w:rsidRDefault="00B25C30"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Naziv mjere</w:t>
            </w:r>
          </w:p>
        </w:tc>
        <w:tc>
          <w:tcPr>
            <w:tcW w:w="1327" w:type="dxa"/>
            <w:tcBorders>
              <w:top w:val="nil"/>
              <w:left w:val="nil"/>
              <w:bottom w:val="single" w:sz="4" w:space="0" w:color="auto"/>
              <w:right w:val="single" w:sz="4" w:space="0" w:color="auto"/>
            </w:tcBorders>
            <w:shd w:val="clear" w:color="000000" w:fill="C5D9F1"/>
            <w:vAlign w:val="center"/>
            <w:hideMark/>
          </w:tcPr>
          <w:p w14:paraId="07327E1A" w14:textId="77777777" w:rsidR="00B25C30" w:rsidRPr="00AA6300" w:rsidRDefault="00B25C30"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Svrha provedbe mjere</w:t>
            </w:r>
          </w:p>
        </w:tc>
        <w:tc>
          <w:tcPr>
            <w:tcW w:w="1276" w:type="dxa"/>
            <w:tcBorders>
              <w:top w:val="nil"/>
              <w:left w:val="nil"/>
              <w:bottom w:val="single" w:sz="4" w:space="0" w:color="auto"/>
              <w:right w:val="single" w:sz="4" w:space="0" w:color="auto"/>
            </w:tcBorders>
            <w:shd w:val="clear" w:color="000000" w:fill="C5D9F1"/>
            <w:vAlign w:val="center"/>
            <w:hideMark/>
          </w:tcPr>
          <w:p w14:paraId="371C5170" w14:textId="77777777" w:rsidR="00B25C30" w:rsidRPr="00AA6300" w:rsidRDefault="00B25C30"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Nadležnost za provedbu mjere</w:t>
            </w:r>
          </w:p>
        </w:tc>
        <w:tc>
          <w:tcPr>
            <w:tcW w:w="1417" w:type="dxa"/>
            <w:tcBorders>
              <w:top w:val="nil"/>
              <w:left w:val="nil"/>
              <w:bottom w:val="single" w:sz="4" w:space="0" w:color="auto"/>
              <w:right w:val="single" w:sz="4" w:space="0" w:color="auto"/>
            </w:tcBorders>
            <w:shd w:val="clear" w:color="000000" w:fill="C5D9F1"/>
            <w:vAlign w:val="center"/>
            <w:hideMark/>
          </w:tcPr>
          <w:p w14:paraId="546D03AD" w14:textId="77777777" w:rsidR="00B25C30" w:rsidRPr="00AA6300" w:rsidRDefault="00B25C30"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Pokazatelj rezultata mjere</w:t>
            </w:r>
          </w:p>
        </w:tc>
        <w:tc>
          <w:tcPr>
            <w:tcW w:w="1134" w:type="dxa"/>
            <w:tcBorders>
              <w:top w:val="nil"/>
              <w:left w:val="nil"/>
              <w:bottom w:val="single" w:sz="4" w:space="0" w:color="auto"/>
              <w:right w:val="single" w:sz="4" w:space="0" w:color="auto"/>
            </w:tcBorders>
            <w:shd w:val="clear" w:color="000000" w:fill="C5D9F1"/>
            <w:vAlign w:val="center"/>
            <w:hideMark/>
          </w:tcPr>
          <w:p w14:paraId="7532F822" w14:textId="77777777" w:rsidR="00B25C30" w:rsidRPr="00AA6300" w:rsidRDefault="00B25C30"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 xml:space="preserve">Početna vrijednost pokazatelja rezultata </w:t>
            </w:r>
            <w:r w:rsidRPr="00AA6300">
              <w:rPr>
                <w:rFonts w:ascii="Arial" w:hAnsi="Arial" w:cs="Arial"/>
                <w:b/>
                <w:bCs/>
                <w:snapToGrid/>
                <w:sz w:val="16"/>
                <w:szCs w:val="16"/>
                <w:lang w:eastAsia="hr-HR"/>
              </w:rPr>
              <w:br/>
              <w:t>(2020. godina)</w:t>
            </w:r>
          </w:p>
        </w:tc>
        <w:tc>
          <w:tcPr>
            <w:tcW w:w="1079" w:type="dxa"/>
            <w:tcBorders>
              <w:top w:val="nil"/>
              <w:left w:val="nil"/>
              <w:bottom w:val="single" w:sz="4" w:space="0" w:color="auto"/>
              <w:right w:val="single" w:sz="4" w:space="0" w:color="auto"/>
            </w:tcBorders>
            <w:shd w:val="clear" w:color="000000" w:fill="C5D9F1"/>
            <w:vAlign w:val="center"/>
            <w:hideMark/>
          </w:tcPr>
          <w:p w14:paraId="3F662CF5" w14:textId="77777777" w:rsidR="00B25C30" w:rsidRPr="00AA6300" w:rsidRDefault="00B25C30"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Ciljana vrijednost pokazatelja rezultata</w:t>
            </w:r>
          </w:p>
        </w:tc>
        <w:tc>
          <w:tcPr>
            <w:tcW w:w="1898" w:type="dxa"/>
            <w:tcBorders>
              <w:top w:val="nil"/>
              <w:left w:val="nil"/>
              <w:bottom w:val="single" w:sz="4" w:space="0" w:color="auto"/>
              <w:right w:val="single" w:sz="4" w:space="0" w:color="auto"/>
            </w:tcBorders>
            <w:shd w:val="clear" w:color="000000" w:fill="C5D9F1"/>
            <w:vAlign w:val="center"/>
            <w:hideMark/>
          </w:tcPr>
          <w:p w14:paraId="4DD78F8A" w14:textId="77777777" w:rsidR="00B25C30" w:rsidRPr="00AA6300" w:rsidRDefault="00B25C30"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 xml:space="preserve">Aktivnosti </w:t>
            </w:r>
          </w:p>
        </w:tc>
        <w:tc>
          <w:tcPr>
            <w:tcW w:w="1180" w:type="dxa"/>
            <w:tcBorders>
              <w:top w:val="nil"/>
              <w:left w:val="nil"/>
              <w:bottom w:val="single" w:sz="4" w:space="0" w:color="auto"/>
              <w:right w:val="single" w:sz="4" w:space="0" w:color="auto"/>
            </w:tcBorders>
            <w:shd w:val="clear" w:color="000000" w:fill="C5D9F1"/>
            <w:vAlign w:val="center"/>
            <w:hideMark/>
          </w:tcPr>
          <w:p w14:paraId="61AA877C" w14:textId="77777777" w:rsidR="00B25C30" w:rsidRPr="00AA6300" w:rsidRDefault="00B25C30"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Nadležnost za provedbu aktivnosti</w:t>
            </w:r>
          </w:p>
        </w:tc>
        <w:tc>
          <w:tcPr>
            <w:tcW w:w="1372" w:type="dxa"/>
            <w:tcBorders>
              <w:top w:val="nil"/>
              <w:left w:val="nil"/>
              <w:bottom w:val="single" w:sz="4" w:space="0" w:color="auto"/>
              <w:right w:val="single" w:sz="4" w:space="0" w:color="auto"/>
            </w:tcBorders>
            <w:shd w:val="clear" w:color="000000" w:fill="C5D9F1"/>
            <w:vAlign w:val="center"/>
            <w:hideMark/>
          </w:tcPr>
          <w:p w14:paraId="661C7E88" w14:textId="77777777" w:rsidR="00B25C30" w:rsidRPr="00AA6300" w:rsidRDefault="00B25C30"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 xml:space="preserve">Rok provedbe aktivnosti </w:t>
            </w:r>
            <w:r w:rsidRPr="00AA6300">
              <w:rPr>
                <w:rFonts w:ascii="Arial" w:hAnsi="Arial" w:cs="Arial"/>
                <w:b/>
                <w:bCs/>
                <w:snapToGrid/>
                <w:sz w:val="16"/>
                <w:szCs w:val="16"/>
                <w:lang w:eastAsia="hr-HR"/>
              </w:rPr>
              <w:br/>
              <w:t>(datum)</w:t>
            </w:r>
          </w:p>
        </w:tc>
        <w:tc>
          <w:tcPr>
            <w:tcW w:w="1383" w:type="dxa"/>
            <w:tcBorders>
              <w:top w:val="nil"/>
              <w:left w:val="nil"/>
              <w:bottom w:val="single" w:sz="4" w:space="0" w:color="auto"/>
              <w:right w:val="single" w:sz="4" w:space="0" w:color="auto"/>
            </w:tcBorders>
            <w:shd w:val="clear" w:color="000000" w:fill="C5D9F1"/>
            <w:vAlign w:val="center"/>
            <w:hideMark/>
          </w:tcPr>
          <w:p w14:paraId="6E2F031E" w14:textId="77777777" w:rsidR="00B25C30" w:rsidRPr="00AA6300" w:rsidRDefault="00B25C30"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Izvor financiranja (aktivnost u Proračunu)</w:t>
            </w:r>
          </w:p>
        </w:tc>
        <w:tc>
          <w:tcPr>
            <w:tcW w:w="1168" w:type="dxa"/>
            <w:tcBorders>
              <w:top w:val="nil"/>
              <w:left w:val="nil"/>
              <w:bottom w:val="single" w:sz="4" w:space="0" w:color="auto"/>
              <w:right w:val="single" w:sz="4" w:space="0" w:color="auto"/>
            </w:tcBorders>
            <w:shd w:val="clear" w:color="000000" w:fill="C5D9F1"/>
            <w:vAlign w:val="center"/>
            <w:hideMark/>
          </w:tcPr>
          <w:p w14:paraId="1C977C54" w14:textId="77777777" w:rsidR="00B25C30" w:rsidRPr="00AA6300" w:rsidRDefault="00B25C30"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Iznos planiran u Proračunu</w:t>
            </w:r>
          </w:p>
        </w:tc>
        <w:tc>
          <w:tcPr>
            <w:tcW w:w="1418" w:type="dxa"/>
            <w:tcBorders>
              <w:top w:val="nil"/>
              <w:left w:val="nil"/>
              <w:bottom w:val="single" w:sz="4" w:space="0" w:color="auto"/>
              <w:right w:val="single" w:sz="4" w:space="0" w:color="auto"/>
            </w:tcBorders>
            <w:shd w:val="clear" w:color="000000" w:fill="C4D79B"/>
            <w:vAlign w:val="center"/>
            <w:hideMark/>
          </w:tcPr>
          <w:p w14:paraId="7A8961AD" w14:textId="77777777" w:rsidR="00B25C30" w:rsidRPr="00AA6300" w:rsidRDefault="00B25C30"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Ostvarena vrijednost pokazatelja rezultata na kraju izvještajnog razdoblja</w:t>
            </w:r>
          </w:p>
        </w:tc>
        <w:tc>
          <w:tcPr>
            <w:tcW w:w="1230" w:type="dxa"/>
            <w:tcBorders>
              <w:top w:val="nil"/>
              <w:left w:val="nil"/>
              <w:bottom w:val="single" w:sz="4" w:space="0" w:color="auto"/>
              <w:right w:val="single" w:sz="4" w:space="0" w:color="auto"/>
            </w:tcBorders>
            <w:shd w:val="clear" w:color="000000" w:fill="C4D79B"/>
            <w:vAlign w:val="center"/>
            <w:hideMark/>
          </w:tcPr>
          <w:p w14:paraId="03752EC6" w14:textId="77777777" w:rsidR="00B25C30" w:rsidRPr="00AA6300" w:rsidRDefault="00B25C30"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Iznos utrošenih proračunskih sredstava</w:t>
            </w:r>
          </w:p>
        </w:tc>
        <w:tc>
          <w:tcPr>
            <w:tcW w:w="1463" w:type="dxa"/>
            <w:tcBorders>
              <w:top w:val="nil"/>
              <w:left w:val="nil"/>
              <w:bottom w:val="single" w:sz="4" w:space="0" w:color="auto"/>
              <w:right w:val="single" w:sz="4" w:space="0" w:color="auto"/>
            </w:tcBorders>
            <w:shd w:val="clear" w:color="000000" w:fill="C4D79B"/>
            <w:vAlign w:val="center"/>
            <w:hideMark/>
          </w:tcPr>
          <w:p w14:paraId="41901E66" w14:textId="77777777" w:rsidR="00B25C30" w:rsidRPr="00AA6300" w:rsidRDefault="00B25C30"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Postignuće aktivnosti</w:t>
            </w:r>
          </w:p>
        </w:tc>
        <w:tc>
          <w:tcPr>
            <w:tcW w:w="1884" w:type="dxa"/>
            <w:tcBorders>
              <w:top w:val="nil"/>
              <w:left w:val="nil"/>
              <w:bottom w:val="single" w:sz="4" w:space="0" w:color="auto"/>
              <w:right w:val="single" w:sz="4" w:space="0" w:color="auto"/>
            </w:tcBorders>
            <w:shd w:val="clear" w:color="000000" w:fill="C4D79B"/>
            <w:vAlign w:val="center"/>
            <w:hideMark/>
          </w:tcPr>
          <w:p w14:paraId="50EAF8EF" w14:textId="77777777" w:rsidR="00B25C30" w:rsidRPr="00AA6300" w:rsidRDefault="00B25C30" w:rsidP="004D368B">
            <w:pPr>
              <w:widowControl/>
              <w:jc w:val="center"/>
              <w:rPr>
                <w:rFonts w:ascii="Arial" w:hAnsi="Arial" w:cs="Arial"/>
                <w:b/>
                <w:bCs/>
                <w:snapToGrid/>
                <w:sz w:val="16"/>
                <w:szCs w:val="16"/>
                <w:lang w:eastAsia="hr-HR"/>
              </w:rPr>
            </w:pPr>
            <w:r w:rsidRPr="00AA6300">
              <w:rPr>
                <w:rFonts w:ascii="Arial" w:hAnsi="Arial" w:cs="Arial"/>
                <w:b/>
                <w:bCs/>
                <w:snapToGrid/>
                <w:sz w:val="16"/>
                <w:szCs w:val="16"/>
                <w:lang w:eastAsia="hr-HR"/>
              </w:rPr>
              <w:t>Opis statusa provedbe mjere za izvještajno razdoblje</w:t>
            </w:r>
          </w:p>
        </w:tc>
      </w:tr>
      <w:tr w:rsidR="00E54887" w:rsidRPr="00AA6300" w14:paraId="6341A6B6" w14:textId="77777777" w:rsidTr="00B25C30">
        <w:trPr>
          <w:gridAfter w:val="1"/>
          <w:wAfter w:w="9" w:type="dxa"/>
          <w:trHeight w:val="1118"/>
        </w:trPr>
        <w:tc>
          <w:tcPr>
            <w:tcW w:w="704" w:type="dxa"/>
            <w:vMerge w:val="restart"/>
            <w:tcBorders>
              <w:top w:val="nil"/>
              <w:left w:val="single" w:sz="4" w:space="0" w:color="auto"/>
              <w:bottom w:val="single" w:sz="4" w:space="0" w:color="000000"/>
              <w:right w:val="single" w:sz="4" w:space="0" w:color="auto"/>
            </w:tcBorders>
            <w:shd w:val="clear" w:color="000000" w:fill="FFC7CE"/>
            <w:vAlign w:val="center"/>
            <w:hideMark/>
          </w:tcPr>
          <w:p w14:paraId="0432ED55" w14:textId="77777777" w:rsidR="00AA6300" w:rsidRPr="00AA6300" w:rsidRDefault="00AA6300" w:rsidP="00AA6300">
            <w:pPr>
              <w:widowControl/>
              <w:jc w:val="center"/>
              <w:rPr>
                <w:rFonts w:ascii="Arial" w:hAnsi="Arial" w:cs="Arial"/>
                <w:snapToGrid/>
                <w:color w:val="9C0006"/>
                <w:sz w:val="14"/>
                <w:szCs w:val="14"/>
                <w:lang w:eastAsia="hr-HR"/>
              </w:rPr>
            </w:pPr>
            <w:r w:rsidRPr="00AA6300">
              <w:rPr>
                <w:rFonts w:ascii="Arial" w:hAnsi="Arial" w:cs="Arial"/>
                <w:snapToGrid/>
                <w:color w:val="9C0006"/>
                <w:sz w:val="14"/>
                <w:szCs w:val="14"/>
                <w:lang w:eastAsia="hr-HR"/>
              </w:rPr>
              <w:t>15</w:t>
            </w:r>
          </w:p>
        </w:tc>
        <w:tc>
          <w:tcPr>
            <w:tcW w:w="1508" w:type="dxa"/>
            <w:vMerge w:val="restart"/>
            <w:tcBorders>
              <w:top w:val="single" w:sz="4" w:space="0" w:color="auto"/>
              <w:left w:val="single" w:sz="4" w:space="0" w:color="auto"/>
              <w:bottom w:val="single" w:sz="4" w:space="0" w:color="000000"/>
              <w:right w:val="single" w:sz="4" w:space="0" w:color="auto"/>
            </w:tcBorders>
            <w:shd w:val="clear" w:color="000000" w:fill="FFC7CE"/>
            <w:vAlign w:val="center"/>
            <w:hideMark/>
          </w:tcPr>
          <w:p w14:paraId="30C7871C" w14:textId="77777777" w:rsidR="00AA6300" w:rsidRPr="00AA6300" w:rsidRDefault="00AA6300" w:rsidP="00AA6300">
            <w:pPr>
              <w:widowControl/>
              <w:jc w:val="center"/>
              <w:rPr>
                <w:rFonts w:ascii="Arial" w:hAnsi="Arial" w:cs="Arial"/>
                <w:snapToGrid/>
                <w:color w:val="9C0006"/>
                <w:sz w:val="14"/>
                <w:szCs w:val="14"/>
                <w:lang w:eastAsia="hr-HR"/>
              </w:rPr>
            </w:pPr>
            <w:r w:rsidRPr="00AA6300">
              <w:rPr>
                <w:rFonts w:ascii="Arial" w:hAnsi="Arial" w:cs="Arial"/>
                <w:snapToGrid/>
                <w:color w:val="9C0006"/>
                <w:sz w:val="14"/>
                <w:szCs w:val="14"/>
                <w:lang w:eastAsia="hr-HR"/>
              </w:rPr>
              <w:t xml:space="preserve">Djelotvorno upravljanje resursima te odnosima s partnerima i ostalim korisnicima usluga </w:t>
            </w:r>
          </w:p>
        </w:tc>
        <w:tc>
          <w:tcPr>
            <w:tcW w:w="1327" w:type="dxa"/>
            <w:vMerge w:val="restart"/>
            <w:tcBorders>
              <w:top w:val="single" w:sz="4" w:space="0" w:color="auto"/>
              <w:left w:val="single" w:sz="4" w:space="0" w:color="auto"/>
              <w:bottom w:val="single" w:sz="4" w:space="0" w:color="000000"/>
              <w:right w:val="single" w:sz="4" w:space="0" w:color="auto"/>
            </w:tcBorders>
            <w:shd w:val="clear" w:color="000000" w:fill="FFC7CE"/>
            <w:vAlign w:val="center"/>
            <w:hideMark/>
          </w:tcPr>
          <w:p w14:paraId="7197149A" w14:textId="77777777" w:rsidR="00AA6300" w:rsidRPr="00AA6300" w:rsidRDefault="00AA6300" w:rsidP="00AA6300">
            <w:pPr>
              <w:widowControl/>
              <w:jc w:val="center"/>
              <w:rPr>
                <w:rFonts w:ascii="Arial" w:hAnsi="Arial" w:cs="Arial"/>
                <w:snapToGrid/>
                <w:color w:val="9C0006"/>
                <w:sz w:val="14"/>
                <w:szCs w:val="14"/>
                <w:lang w:eastAsia="hr-HR"/>
              </w:rPr>
            </w:pPr>
            <w:r w:rsidRPr="00AA6300">
              <w:rPr>
                <w:rFonts w:ascii="Arial" w:hAnsi="Arial" w:cs="Arial"/>
                <w:snapToGrid/>
                <w:color w:val="9C0006"/>
                <w:sz w:val="14"/>
                <w:szCs w:val="14"/>
                <w:lang w:eastAsia="hr-HR"/>
              </w:rPr>
              <w:t>Zakonito, ekonomično i optimalno upravljanje resursima (materijalnim, financijskim, informacijskim, itd.) te odnosima s partnerima, drugim tijelima i korisnicima usluga s ciljem postizanja planiranih ciljeva</w:t>
            </w:r>
          </w:p>
        </w:tc>
        <w:tc>
          <w:tcPr>
            <w:tcW w:w="1276" w:type="dxa"/>
            <w:vMerge w:val="restart"/>
            <w:tcBorders>
              <w:top w:val="single" w:sz="4" w:space="0" w:color="auto"/>
              <w:left w:val="single" w:sz="4" w:space="0" w:color="auto"/>
              <w:bottom w:val="single" w:sz="4" w:space="0" w:color="000000"/>
              <w:right w:val="single" w:sz="4" w:space="0" w:color="auto"/>
            </w:tcBorders>
            <w:shd w:val="clear" w:color="000000" w:fill="FFC7CE"/>
            <w:vAlign w:val="center"/>
            <w:hideMark/>
          </w:tcPr>
          <w:p w14:paraId="4BFE47ED" w14:textId="77777777" w:rsidR="00AA6300" w:rsidRPr="00AA6300" w:rsidRDefault="00AA6300" w:rsidP="00AA6300">
            <w:pPr>
              <w:widowControl/>
              <w:jc w:val="center"/>
              <w:rPr>
                <w:rFonts w:ascii="Arial" w:hAnsi="Arial" w:cs="Arial"/>
                <w:snapToGrid/>
                <w:color w:val="9C0006"/>
                <w:sz w:val="14"/>
                <w:szCs w:val="14"/>
                <w:lang w:eastAsia="hr-HR"/>
              </w:rPr>
            </w:pPr>
            <w:r w:rsidRPr="00AA6300">
              <w:rPr>
                <w:rFonts w:ascii="Arial" w:hAnsi="Arial" w:cs="Arial"/>
                <w:snapToGrid/>
                <w:color w:val="9C0006"/>
                <w:sz w:val="14"/>
                <w:szCs w:val="14"/>
                <w:lang w:eastAsia="hr-HR"/>
              </w:rPr>
              <w:t>glavna tajnica,</w:t>
            </w:r>
            <w:r w:rsidRPr="00AA6300">
              <w:rPr>
                <w:rFonts w:ascii="Arial" w:hAnsi="Arial" w:cs="Arial"/>
                <w:snapToGrid/>
                <w:color w:val="9C0006"/>
                <w:sz w:val="14"/>
                <w:szCs w:val="14"/>
                <w:lang w:eastAsia="hr-HR"/>
              </w:rPr>
              <w:br/>
              <w:t>Glavno tajništvo</w:t>
            </w:r>
          </w:p>
        </w:tc>
        <w:tc>
          <w:tcPr>
            <w:tcW w:w="1417" w:type="dxa"/>
            <w:tcBorders>
              <w:top w:val="nil"/>
              <w:left w:val="nil"/>
              <w:bottom w:val="single" w:sz="4" w:space="0" w:color="auto"/>
              <w:right w:val="single" w:sz="4" w:space="0" w:color="auto"/>
            </w:tcBorders>
            <w:shd w:val="clear" w:color="000000" w:fill="FFEB9C"/>
            <w:vAlign w:val="center"/>
            <w:hideMark/>
          </w:tcPr>
          <w:p w14:paraId="751A2796" w14:textId="77777777" w:rsidR="00AA6300" w:rsidRPr="00AA6300" w:rsidRDefault="00AA6300" w:rsidP="00AA6300">
            <w:pPr>
              <w:widowControl/>
              <w:rPr>
                <w:rFonts w:ascii="Arial" w:hAnsi="Arial" w:cs="Arial"/>
                <w:snapToGrid/>
                <w:color w:val="9C5700"/>
                <w:sz w:val="14"/>
                <w:szCs w:val="14"/>
                <w:lang w:eastAsia="hr-HR"/>
              </w:rPr>
            </w:pPr>
            <w:r w:rsidRPr="00AA6300">
              <w:rPr>
                <w:rFonts w:ascii="Arial" w:hAnsi="Arial" w:cs="Arial"/>
                <w:snapToGrid/>
                <w:color w:val="9C5700"/>
                <w:sz w:val="14"/>
                <w:szCs w:val="14"/>
                <w:lang w:eastAsia="hr-HR"/>
              </w:rPr>
              <w:t>Rezultati Izjava o fiskalnoj odgovornosti (uključujući mišljenje Ureda VRH za unutarnju reviziju)</w:t>
            </w:r>
          </w:p>
        </w:tc>
        <w:tc>
          <w:tcPr>
            <w:tcW w:w="1134" w:type="dxa"/>
            <w:tcBorders>
              <w:top w:val="nil"/>
              <w:left w:val="nil"/>
              <w:bottom w:val="single" w:sz="4" w:space="0" w:color="auto"/>
              <w:right w:val="single" w:sz="4" w:space="0" w:color="auto"/>
            </w:tcBorders>
            <w:shd w:val="clear" w:color="000000" w:fill="FFEB9C"/>
            <w:vAlign w:val="center"/>
            <w:hideMark/>
          </w:tcPr>
          <w:p w14:paraId="076D9331"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1b</w:t>
            </w:r>
          </w:p>
        </w:tc>
        <w:tc>
          <w:tcPr>
            <w:tcW w:w="1079" w:type="dxa"/>
            <w:tcBorders>
              <w:top w:val="nil"/>
              <w:left w:val="nil"/>
              <w:bottom w:val="single" w:sz="4" w:space="0" w:color="auto"/>
              <w:right w:val="single" w:sz="4" w:space="0" w:color="auto"/>
            </w:tcBorders>
            <w:shd w:val="clear" w:color="000000" w:fill="FFEB9C"/>
            <w:vAlign w:val="center"/>
            <w:hideMark/>
          </w:tcPr>
          <w:p w14:paraId="11B46F48"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1a</w:t>
            </w:r>
          </w:p>
        </w:tc>
        <w:tc>
          <w:tcPr>
            <w:tcW w:w="1898" w:type="dxa"/>
            <w:tcBorders>
              <w:top w:val="nil"/>
              <w:left w:val="nil"/>
              <w:bottom w:val="single" w:sz="4" w:space="0" w:color="auto"/>
              <w:right w:val="single" w:sz="4" w:space="0" w:color="auto"/>
            </w:tcBorders>
            <w:shd w:val="clear" w:color="000000" w:fill="FFFFCC"/>
            <w:vAlign w:val="center"/>
            <w:hideMark/>
          </w:tcPr>
          <w:p w14:paraId="521DE4A3" w14:textId="75A51146" w:rsidR="00AA6300" w:rsidRPr="00AA6300" w:rsidRDefault="00AA6300" w:rsidP="00AA6300">
            <w:pPr>
              <w:widowControl/>
              <w:rPr>
                <w:rFonts w:ascii="Arial" w:hAnsi="Arial" w:cs="Arial"/>
                <w:snapToGrid/>
                <w:sz w:val="14"/>
                <w:szCs w:val="14"/>
                <w:lang w:eastAsia="hr-HR"/>
              </w:rPr>
            </w:pPr>
            <w:r w:rsidRPr="00AA6300">
              <w:rPr>
                <w:rFonts w:ascii="Arial" w:hAnsi="Arial" w:cs="Arial"/>
                <w:snapToGrid/>
                <w:sz w:val="14"/>
                <w:szCs w:val="14"/>
                <w:lang w:eastAsia="hr-HR"/>
              </w:rPr>
              <w:t>Osigurati zakonito i učinkovito funkcioniranje sustava unutarnjih kontrola</w:t>
            </w:r>
            <w:r w:rsidRPr="00AA6300">
              <w:rPr>
                <w:rFonts w:ascii="Arial" w:hAnsi="Arial" w:cs="Arial"/>
                <w:snapToGrid/>
                <w:sz w:val="14"/>
                <w:szCs w:val="14"/>
                <w:lang w:eastAsia="hr-HR"/>
              </w:rPr>
              <w:br/>
              <w:t>Izraditi i predati Izjavu o fiskalnoj odgovornosti za 2023.</w:t>
            </w:r>
          </w:p>
        </w:tc>
        <w:tc>
          <w:tcPr>
            <w:tcW w:w="1180" w:type="dxa"/>
            <w:tcBorders>
              <w:top w:val="single" w:sz="4" w:space="0" w:color="auto"/>
              <w:left w:val="nil"/>
              <w:bottom w:val="single" w:sz="4" w:space="0" w:color="auto"/>
              <w:right w:val="single" w:sz="4" w:space="0" w:color="auto"/>
            </w:tcBorders>
            <w:shd w:val="clear" w:color="000000" w:fill="FFFFCC"/>
            <w:vAlign w:val="center"/>
            <w:hideMark/>
          </w:tcPr>
          <w:p w14:paraId="5FD925FE"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Služba za proračun i financijsko upravljanje</w:t>
            </w:r>
          </w:p>
        </w:tc>
        <w:tc>
          <w:tcPr>
            <w:tcW w:w="1372" w:type="dxa"/>
            <w:tcBorders>
              <w:top w:val="nil"/>
              <w:left w:val="nil"/>
              <w:bottom w:val="single" w:sz="4" w:space="0" w:color="auto"/>
              <w:right w:val="single" w:sz="4" w:space="0" w:color="auto"/>
            </w:tcBorders>
            <w:shd w:val="clear" w:color="000000" w:fill="FFFFCC"/>
            <w:vAlign w:val="center"/>
            <w:hideMark/>
          </w:tcPr>
          <w:p w14:paraId="289366E1"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prosinac 2024.</w:t>
            </w:r>
            <w:r w:rsidRPr="00AA6300">
              <w:rPr>
                <w:rFonts w:ascii="Arial" w:hAnsi="Arial" w:cs="Arial"/>
                <w:snapToGrid/>
                <w:sz w:val="14"/>
                <w:szCs w:val="14"/>
                <w:lang w:eastAsia="hr-HR"/>
              </w:rPr>
              <w:br/>
            </w:r>
            <w:r w:rsidRPr="00AA6300">
              <w:rPr>
                <w:rFonts w:ascii="Arial" w:hAnsi="Arial" w:cs="Arial"/>
                <w:snapToGrid/>
                <w:sz w:val="14"/>
                <w:szCs w:val="14"/>
                <w:lang w:eastAsia="hr-HR"/>
              </w:rPr>
              <w:br/>
              <w:t>31. ožujak 2024.</w:t>
            </w:r>
          </w:p>
        </w:tc>
        <w:tc>
          <w:tcPr>
            <w:tcW w:w="1383" w:type="dxa"/>
            <w:vMerge w:val="restart"/>
            <w:tcBorders>
              <w:top w:val="single" w:sz="4" w:space="0" w:color="auto"/>
              <w:left w:val="single" w:sz="4" w:space="0" w:color="auto"/>
              <w:bottom w:val="single" w:sz="4" w:space="0" w:color="000000"/>
              <w:right w:val="single" w:sz="4" w:space="0" w:color="auto"/>
            </w:tcBorders>
            <w:shd w:val="clear" w:color="000000" w:fill="FFC7CE"/>
            <w:vAlign w:val="center"/>
            <w:hideMark/>
          </w:tcPr>
          <w:p w14:paraId="39DE84E7" w14:textId="77777777" w:rsidR="00AA6300" w:rsidRPr="00AA6300" w:rsidRDefault="00AA6300" w:rsidP="00AA6300">
            <w:pPr>
              <w:widowControl/>
              <w:rPr>
                <w:rFonts w:ascii="Arial" w:hAnsi="Arial" w:cs="Arial"/>
                <w:snapToGrid/>
                <w:color w:val="9C0006"/>
                <w:sz w:val="14"/>
                <w:szCs w:val="14"/>
                <w:lang w:eastAsia="hr-HR"/>
              </w:rPr>
            </w:pPr>
            <w:r w:rsidRPr="00AA6300">
              <w:rPr>
                <w:rFonts w:ascii="Arial" w:hAnsi="Arial" w:cs="Arial"/>
                <w:snapToGrid/>
                <w:color w:val="9C0006"/>
                <w:sz w:val="14"/>
                <w:szCs w:val="14"/>
                <w:lang w:eastAsia="hr-HR"/>
              </w:rPr>
              <w:t>A862001 ADMINISTRACIJA I UPRAVLJANJE</w:t>
            </w:r>
            <w:r w:rsidRPr="00AA6300">
              <w:rPr>
                <w:rFonts w:ascii="Arial" w:hAnsi="Arial" w:cs="Arial"/>
                <w:snapToGrid/>
                <w:color w:val="9C0006"/>
                <w:sz w:val="14"/>
                <w:szCs w:val="14"/>
                <w:lang w:eastAsia="hr-HR"/>
              </w:rPr>
              <w:br/>
              <w:t>K862017</w:t>
            </w:r>
            <w:r w:rsidRPr="00AA6300">
              <w:rPr>
                <w:rFonts w:ascii="Arial" w:hAnsi="Arial" w:cs="Arial"/>
                <w:snapToGrid/>
                <w:color w:val="9C0006"/>
                <w:sz w:val="14"/>
                <w:szCs w:val="14"/>
                <w:lang w:eastAsia="hr-HR"/>
              </w:rPr>
              <w:br/>
              <w:t>Informatizacija i digitalizacija SDUHIRH-a</w:t>
            </w:r>
          </w:p>
        </w:tc>
        <w:tc>
          <w:tcPr>
            <w:tcW w:w="1168" w:type="dxa"/>
            <w:vMerge w:val="restart"/>
            <w:tcBorders>
              <w:top w:val="single" w:sz="4" w:space="0" w:color="auto"/>
              <w:left w:val="single" w:sz="4" w:space="0" w:color="auto"/>
              <w:bottom w:val="single" w:sz="4" w:space="0" w:color="000000"/>
              <w:right w:val="single" w:sz="4" w:space="0" w:color="auto"/>
            </w:tcBorders>
            <w:shd w:val="clear" w:color="000000" w:fill="FFFFCC"/>
            <w:vAlign w:val="center"/>
            <w:hideMark/>
          </w:tcPr>
          <w:p w14:paraId="289D707B"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609.246,00</w:t>
            </w:r>
          </w:p>
        </w:tc>
        <w:tc>
          <w:tcPr>
            <w:tcW w:w="1418" w:type="dxa"/>
            <w:tcBorders>
              <w:top w:val="nil"/>
              <w:left w:val="nil"/>
              <w:bottom w:val="single" w:sz="4" w:space="0" w:color="auto"/>
              <w:right w:val="single" w:sz="4" w:space="0" w:color="auto"/>
            </w:tcBorders>
            <w:shd w:val="clear" w:color="000000" w:fill="C4D79B"/>
            <w:vAlign w:val="center"/>
            <w:hideMark/>
          </w:tcPr>
          <w:p w14:paraId="3AF0DB00"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1b</w:t>
            </w:r>
          </w:p>
        </w:tc>
        <w:tc>
          <w:tcPr>
            <w:tcW w:w="1230" w:type="dxa"/>
            <w:vMerge w:val="restart"/>
            <w:tcBorders>
              <w:top w:val="nil"/>
              <w:left w:val="single" w:sz="4" w:space="0" w:color="auto"/>
              <w:bottom w:val="single" w:sz="4" w:space="0" w:color="000000"/>
              <w:right w:val="single" w:sz="4" w:space="0" w:color="auto"/>
            </w:tcBorders>
            <w:shd w:val="clear" w:color="000000" w:fill="C4D79B"/>
            <w:vAlign w:val="center"/>
            <w:hideMark/>
          </w:tcPr>
          <w:p w14:paraId="450E714E"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402.730,49</w:t>
            </w:r>
          </w:p>
        </w:tc>
        <w:tc>
          <w:tcPr>
            <w:tcW w:w="1463" w:type="dxa"/>
            <w:tcBorders>
              <w:top w:val="nil"/>
              <w:left w:val="nil"/>
              <w:bottom w:val="single" w:sz="4" w:space="0" w:color="auto"/>
              <w:right w:val="single" w:sz="4" w:space="0" w:color="auto"/>
            </w:tcBorders>
            <w:shd w:val="clear" w:color="000000" w:fill="C4D79B"/>
            <w:vAlign w:val="center"/>
            <w:hideMark/>
          </w:tcPr>
          <w:p w14:paraId="561DA32A"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DA, ožujak 2024.</w:t>
            </w:r>
          </w:p>
        </w:tc>
        <w:tc>
          <w:tcPr>
            <w:tcW w:w="1884" w:type="dxa"/>
            <w:vMerge w:val="restart"/>
            <w:tcBorders>
              <w:top w:val="single" w:sz="4" w:space="0" w:color="auto"/>
              <w:left w:val="single" w:sz="4" w:space="0" w:color="auto"/>
              <w:bottom w:val="single" w:sz="4" w:space="0" w:color="000000"/>
              <w:right w:val="single" w:sz="4" w:space="0" w:color="auto"/>
            </w:tcBorders>
            <w:shd w:val="clear" w:color="000000" w:fill="C4D79B"/>
            <w:vAlign w:val="center"/>
            <w:hideMark/>
          </w:tcPr>
          <w:p w14:paraId="4A095654" w14:textId="77777777" w:rsidR="00AA6300" w:rsidRPr="00AA6300" w:rsidRDefault="00AA6300" w:rsidP="00AA6300">
            <w:pPr>
              <w:widowControl/>
              <w:rPr>
                <w:rFonts w:ascii="Arial" w:hAnsi="Arial" w:cs="Arial"/>
                <w:snapToGrid/>
                <w:sz w:val="14"/>
                <w:szCs w:val="14"/>
                <w:lang w:eastAsia="hr-HR"/>
              </w:rPr>
            </w:pPr>
            <w:r w:rsidRPr="00AA6300">
              <w:rPr>
                <w:rFonts w:ascii="Arial" w:hAnsi="Arial" w:cs="Arial"/>
                <w:snapToGrid/>
                <w:sz w:val="14"/>
                <w:szCs w:val="14"/>
                <w:lang w:eastAsia="hr-HR"/>
              </w:rPr>
              <w:t>Ovom mjerom ostvaruje se zakonito, ekonomično i optimalno upravljanje svim resursima Ureda, kao i odnosi s partnerima, drugim tijelima državne uprave i korisnicima usluga Ureda. U izvještajnom razdoblju, Izjava o fiskalnoj odgovornosti 1b izrađena je i predana u roku. Proračun je izvršen u postotku od 98%.</w:t>
            </w:r>
          </w:p>
        </w:tc>
      </w:tr>
      <w:tr w:rsidR="00E54887" w:rsidRPr="00AA6300" w14:paraId="6EC256D7" w14:textId="77777777" w:rsidTr="00B25C30">
        <w:trPr>
          <w:gridAfter w:val="1"/>
          <w:wAfter w:w="9" w:type="dxa"/>
          <w:trHeight w:val="1560"/>
        </w:trPr>
        <w:tc>
          <w:tcPr>
            <w:tcW w:w="704" w:type="dxa"/>
            <w:vMerge/>
            <w:tcBorders>
              <w:top w:val="nil"/>
              <w:left w:val="single" w:sz="4" w:space="0" w:color="auto"/>
              <w:bottom w:val="single" w:sz="4" w:space="0" w:color="000000"/>
              <w:right w:val="single" w:sz="4" w:space="0" w:color="auto"/>
            </w:tcBorders>
            <w:vAlign w:val="center"/>
            <w:hideMark/>
          </w:tcPr>
          <w:p w14:paraId="68A577EB" w14:textId="77777777" w:rsidR="00AA6300" w:rsidRPr="00AA6300" w:rsidRDefault="00AA6300" w:rsidP="00AA6300">
            <w:pPr>
              <w:widowControl/>
              <w:rPr>
                <w:rFonts w:ascii="Arial" w:hAnsi="Arial" w:cs="Arial"/>
                <w:snapToGrid/>
                <w:color w:val="9C0006"/>
                <w:sz w:val="14"/>
                <w:szCs w:val="14"/>
                <w:lang w:eastAsia="hr-HR"/>
              </w:rPr>
            </w:pPr>
          </w:p>
        </w:tc>
        <w:tc>
          <w:tcPr>
            <w:tcW w:w="1508" w:type="dxa"/>
            <w:vMerge/>
            <w:tcBorders>
              <w:top w:val="single" w:sz="4" w:space="0" w:color="auto"/>
              <w:left w:val="single" w:sz="4" w:space="0" w:color="auto"/>
              <w:bottom w:val="single" w:sz="4" w:space="0" w:color="000000"/>
              <w:right w:val="single" w:sz="4" w:space="0" w:color="auto"/>
            </w:tcBorders>
            <w:vAlign w:val="center"/>
            <w:hideMark/>
          </w:tcPr>
          <w:p w14:paraId="2EF6707A" w14:textId="77777777" w:rsidR="00AA6300" w:rsidRPr="00AA6300" w:rsidRDefault="00AA6300" w:rsidP="00AA6300">
            <w:pPr>
              <w:widowControl/>
              <w:rPr>
                <w:rFonts w:ascii="Arial" w:hAnsi="Arial" w:cs="Arial"/>
                <w:snapToGrid/>
                <w:color w:val="9C0006"/>
                <w:sz w:val="14"/>
                <w:szCs w:val="14"/>
                <w:lang w:eastAsia="hr-HR"/>
              </w:rPr>
            </w:pPr>
          </w:p>
        </w:tc>
        <w:tc>
          <w:tcPr>
            <w:tcW w:w="1327" w:type="dxa"/>
            <w:vMerge/>
            <w:tcBorders>
              <w:top w:val="single" w:sz="4" w:space="0" w:color="auto"/>
              <w:left w:val="single" w:sz="4" w:space="0" w:color="auto"/>
              <w:bottom w:val="single" w:sz="4" w:space="0" w:color="000000"/>
              <w:right w:val="single" w:sz="4" w:space="0" w:color="auto"/>
            </w:tcBorders>
            <w:vAlign w:val="center"/>
            <w:hideMark/>
          </w:tcPr>
          <w:p w14:paraId="3F45C6B2" w14:textId="77777777" w:rsidR="00AA6300" w:rsidRPr="00AA6300" w:rsidRDefault="00AA6300" w:rsidP="00AA6300">
            <w:pPr>
              <w:widowControl/>
              <w:rPr>
                <w:rFonts w:ascii="Arial" w:hAnsi="Arial" w:cs="Arial"/>
                <w:snapToGrid/>
                <w:color w:val="9C0006"/>
                <w:sz w:val="14"/>
                <w:szCs w:val="14"/>
                <w:lang w:eastAsia="hr-HR"/>
              </w:rPr>
            </w:pPr>
          </w:p>
        </w:tc>
        <w:tc>
          <w:tcPr>
            <w:tcW w:w="1276" w:type="dxa"/>
            <w:vMerge/>
            <w:tcBorders>
              <w:top w:val="single" w:sz="4" w:space="0" w:color="auto"/>
              <w:left w:val="single" w:sz="4" w:space="0" w:color="auto"/>
              <w:bottom w:val="single" w:sz="4" w:space="0" w:color="000000"/>
              <w:right w:val="single" w:sz="4" w:space="0" w:color="auto"/>
            </w:tcBorders>
            <w:vAlign w:val="center"/>
            <w:hideMark/>
          </w:tcPr>
          <w:p w14:paraId="72E4745A" w14:textId="77777777" w:rsidR="00AA6300" w:rsidRPr="00AA6300" w:rsidRDefault="00AA6300" w:rsidP="00AA6300">
            <w:pPr>
              <w:widowControl/>
              <w:rPr>
                <w:rFonts w:ascii="Arial" w:hAnsi="Arial" w:cs="Arial"/>
                <w:snapToGrid/>
                <w:color w:val="9C0006"/>
                <w:sz w:val="14"/>
                <w:szCs w:val="14"/>
                <w:lang w:eastAsia="hr-HR"/>
              </w:rPr>
            </w:pPr>
          </w:p>
        </w:tc>
        <w:tc>
          <w:tcPr>
            <w:tcW w:w="1417" w:type="dxa"/>
            <w:vMerge w:val="restart"/>
            <w:tcBorders>
              <w:top w:val="nil"/>
              <w:left w:val="single" w:sz="4" w:space="0" w:color="auto"/>
              <w:bottom w:val="single" w:sz="4" w:space="0" w:color="000000"/>
              <w:right w:val="single" w:sz="4" w:space="0" w:color="auto"/>
            </w:tcBorders>
            <w:shd w:val="clear" w:color="000000" w:fill="FFEB9C"/>
            <w:vAlign w:val="center"/>
            <w:hideMark/>
          </w:tcPr>
          <w:p w14:paraId="41508ACB"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 izvršenja proračuna u odnosu na plan</w:t>
            </w:r>
          </w:p>
        </w:tc>
        <w:tc>
          <w:tcPr>
            <w:tcW w:w="1134" w:type="dxa"/>
            <w:vMerge w:val="restart"/>
            <w:tcBorders>
              <w:top w:val="nil"/>
              <w:left w:val="single" w:sz="4" w:space="0" w:color="auto"/>
              <w:bottom w:val="single" w:sz="4" w:space="0" w:color="000000"/>
              <w:right w:val="single" w:sz="4" w:space="0" w:color="auto"/>
            </w:tcBorders>
            <w:shd w:val="clear" w:color="000000" w:fill="FFEB9C"/>
            <w:vAlign w:val="center"/>
            <w:hideMark/>
          </w:tcPr>
          <w:p w14:paraId="49E96F61"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90</w:t>
            </w:r>
          </w:p>
        </w:tc>
        <w:tc>
          <w:tcPr>
            <w:tcW w:w="1079" w:type="dxa"/>
            <w:vMerge w:val="restart"/>
            <w:tcBorders>
              <w:top w:val="nil"/>
              <w:left w:val="single" w:sz="4" w:space="0" w:color="auto"/>
              <w:bottom w:val="single" w:sz="4" w:space="0" w:color="000000"/>
              <w:right w:val="single" w:sz="4" w:space="0" w:color="auto"/>
            </w:tcBorders>
            <w:shd w:val="clear" w:color="000000" w:fill="FFEB9C"/>
            <w:vAlign w:val="center"/>
            <w:hideMark/>
          </w:tcPr>
          <w:p w14:paraId="1B62A9B7"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98</w:t>
            </w:r>
          </w:p>
        </w:tc>
        <w:tc>
          <w:tcPr>
            <w:tcW w:w="1898" w:type="dxa"/>
            <w:tcBorders>
              <w:top w:val="nil"/>
              <w:left w:val="nil"/>
              <w:bottom w:val="single" w:sz="4" w:space="0" w:color="auto"/>
              <w:right w:val="single" w:sz="4" w:space="0" w:color="auto"/>
            </w:tcBorders>
            <w:shd w:val="clear" w:color="000000" w:fill="FFFFCC"/>
            <w:vAlign w:val="center"/>
            <w:hideMark/>
          </w:tcPr>
          <w:p w14:paraId="3315A447" w14:textId="505FA734" w:rsidR="00AA6300" w:rsidRPr="00AA6300" w:rsidRDefault="00AA6300" w:rsidP="00AA6300">
            <w:pPr>
              <w:widowControl/>
              <w:rPr>
                <w:rFonts w:ascii="Arial" w:hAnsi="Arial" w:cs="Arial"/>
                <w:snapToGrid/>
                <w:sz w:val="14"/>
                <w:szCs w:val="14"/>
                <w:lang w:eastAsia="hr-HR"/>
              </w:rPr>
            </w:pPr>
            <w:r w:rsidRPr="00AA6300">
              <w:rPr>
                <w:rFonts w:ascii="Arial" w:hAnsi="Arial" w:cs="Arial"/>
                <w:snapToGrid/>
                <w:sz w:val="14"/>
                <w:szCs w:val="14"/>
                <w:lang w:eastAsia="hr-HR"/>
              </w:rPr>
              <w:t>Osigurati financijsku podršku provedbi programa i projekata</w:t>
            </w:r>
            <w:r w:rsidRPr="00AA6300">
              <w:rPr>
                <w:rFonts w:ascii="Arial" w:hAnsi="Arial" w:cs="Arial"/>
                <w:snapToGrid/>
                <w:sz w:val="14"/>
                <w:szCs w:val="14"/>
                <w:lang w:eastAsia="hr-HR"/>
              </w:rPr>
              <w:br/>
              <w:t xml:space="preserve">Osigurati pravovremenu isplatu plaća i ostalih primanja zaposlenima </w:t>
            </w:r>
            <w:r w:rsidRPr="00AA6300">
              <w:rPr>
                <w:rFonts w:ascii="Arial" w:hAnsi="Arial" w:cs="Arial"/>
                <w:snapToGrid/>
                <w:sz w:val="14"/>
                <w:szCs w:val="14"/>
                <w:lang w:eastAsia="hr-HR"/>
              </w:rPr>
              <w:br/>
              <w:t xml:space="preserve">Osigurati primjenu računalnih i komunikacijskih sustava u radu te razvoj informacijskog sustava </w:t>
            </w:r>
          </w:p>
        </w:tc>
        <w:tc>
          <w:tcPr>
            <w:tcW w:w="1180" w:type="dxa"/>
            <w:tcBorders>
              <w:top w:val="nil"/>
              <w:left w:val="nil"/>
              <w:bottom w:val="single" w:sz="4" w:space="0" w:color="auto"/>
              <w:right w:val="single" w:sz="4" w:space="0" w:color="auto"/>
            </w:tcBorders>
            <w:shd w:val="clear" w:color="000000" w:fill="FFFFCC"/>
            <w:vAlign w:val="center"/>
            <w:hideMark/>
          </w:tcPr>
          <w:p w14:paraId="604C069E" w14:textId="77B22688"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Služba za proračun i financijsko upravljanje</w:t>
            </w:r>
            <w:r w:rsidRPr="00AA6300">
              <w:rPr>
                <w:rFonts w:ascii="Arial" w:hAnsi="Arial" w:cs="Arial"/>
                <w:snapToGrid/>
                <w:sz w:val="14"/>
                <w:szCs w:val="14"/>
                <w:lang w:eastAsia="hr-HR"/>
              </w:rPr>
              <w:br/>
            </w:r>
            <w:r w:rsidRPr="00AA6300">
              <w:rPr>
                <w:rFonts w:ascii="Arial" w:hAnsi="Arial" w:cs="Arial"/>
                <w:snapToGrid/>
                <w:sz w:val="14"/>
                <w:szCs w:val="14"/>
                <w:lang w:eastAsia="hr-HR"/>
              </w:rPr>
              <w:br/>
              <w:t>Služba za digitalizaciju, informatičke i opće poslove</w:t>
            </w:r>
          </w:p>
        </w:tc>
        <w:tc>
          <w:tcPr>
            <w:tcW w:w="1372" w:type="dxa"/>
            <w:tcBorders>
              <w:top w:val="nil"/>
              <w:left w:val="nil"/>
              <w:bottom w:val="single" w:sz="4" w:space="0" w:color="auto"/>
              <w:right w:val="single" w:sz="4" w:space="0" w:color="auto"/>
            </w:tcBorders>
            <w:shd w:val="clear" w:color="000000" w:fill="FFFFCC"/>
            <w:vAlign w:val="center"/>
            <w:hideMark/>
          </w:tcPr>
          <w:p w14:paraId="5FA6B888"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prosinac 2024.</w:t>
            </w:r>
            <w:r w:rsidRPr="00AA6300">
              <w:rPr>
                <w:rFonts w:ascii="Arial" w:hAnsi="Arial" w:cs="Arial"/>
                <w:snapToGrid/>
                <w:sz w:val="14"/>
                <w:szCs w:val="14"/>
                <w:lang w:eastAsia="hr-HR"/>
              </w:rPr>
              <w:br/>
            </w:r>
            <w:r w:rsidRPr="00AA6300">
              <w:rPr>
                <w:rFonts w:ascii="Arial" w:hAnsi="Arial" w:cs="Arial"/>
                <w:snapToGrid/>
                <w:sz w:val="14"/>
                <w:szCs w:val="14"/>
                <w:lang w:eastAsia="hr-HR"/>
              </w:rPr>
              <w:br/>
              <w:t>31. ožujak 2024.</w:t>
            </w:r>
          </w:p>
        </w:tc>
        <w:tc>
          <w:tcPr>
            <w:tcW w:w="1383" w:type="dxa"/>
            <w:vMerge/>
            <w:tcBorders>
              <w:top w:val="single" w:sz="4" w:space="0" w:color="auto"/>
              <w:left w:val="single" w:sz="4" w:space="0" w:color="auto"/>
              <w:bottom w:val="single" w:sz="4" w:space="0" w:color="000000"/>
              <w:right w:val="single" w:sz="4" w:space="0" w:color="auto"/>
            </w:tcBorders>
            <w:vAlign w:val="center"/>
            <w:hideMark/>
          </w:tcPr>
          <w:p w14:paraId="1A023125" w14:textId="77777777" w:rsidR="00AA6300" w:rsidRPr="00AA6300" w:rsidRDefault="00AA6300" w:rsidP="00AA6300">
            <w:pPr>
              <w:widowControl/>
              <w:rPr>
                <w:rFonts w:ascii="Arial" w:hAnsi="Arial" w:cs="Arial"/>
                <w:snapToGrid/>
                <w:color w:val="9C0006"/>
                <w:sz w:val="14"/>
                <w:szCs w:val="14"/>
                <w:lang w:eastAsia="hr-HR"/>
              </w:rPr>
            </w:pPr>
          </w:p>
        </w:tc>
        <w:tc>
          <w:tcPr>
            <w:tcW w:w="1168" w:type="dxa"/>
            <w:vMerge/>
            <w:tcBorders>
              <w:top w:val="single" w:sz="4" w:space="0" w:color="auto"/>
              <w:left w:val="single" w:sz="4" w:space="0" w:color="auto"/>
              <w:bottom w:val="single" w:sz="4" w:space="0" w:color="000000"/>
              <w:right w:val="single" w:sz="4" w:space="0" w:color="auto"/>
            </w:tcBorders>
            <w:vAlign w:val="center"/>
            <w:hideMark/>
          </w:tcPr>
          <w:p w14:paraId="612415F5" w14:textId="77777777" w:rsidR="00AA6300" w:rsidRPr="00AA6300" w:rsidRDefault="00AA6300" w:rsidP="00AA6300">
            <w:pPr>
              <w:widowControl/>
              <w:rPr>
                <w:rFonts w:ascii="Arial" w:hAnsi="Arial" w:cs="Arial"/>
                <w:snapToGrid/>
                <w:sz w:val="14"/>
                <w:szCs w:val="14"/>
                <w:lang w:eastAsia="hr-HR"/>
              </w:rPr>
            </w:pPr>
          </w:p>
        </w:tc>
        <w:tc>
          <w:tcPr>
            <w:tcW w:w="1418" w:type="dxa"/>
            <w:vMerge w:val="restart"/>
            <w:tcBorders>
              <w:top w:val="nil"/>
              <w:left w:val="single" w:sz="4" w:space="0" w:color="auto"/>
              <w:bottom w:val="single" w:sz="4" w:space="0" w:color="000000"/>
              <w:right w:val="single" w:sz="4" w:space="0" w:color="auto"/>
            </w:tcBorders>
            <w:shd w:val="clear" w:color="000000" w:fill="C4D79B"/>
            <w:vAlign w:val="center"/>
            <w:hideMark/>
          </w:tcPr>
          <w:p w14:paraId="406B36B7"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98</w:t>
            </w:r>
          </w:p>
        </w:tc>
        <w:tc>
          <w:tcPr>
            <w:tcW w:w="1230" w:type="dxa"/>
            <w:vMerge/>
            <w:tcBorders>
              <w:top w:val="nil"/>
              <w:left w:val="single" w:sz="4" w:space="0" w:color="auto"/>
              <w:bottom w:val="single" w:sz="4" w:space="0" w:color="000000"/>
              <w:right w:val="single" w:sz="4" w:space="0" w:color="auto"/>
            </w:tcBorders>
            <w:vAlign w:val="center"/>
            <w:hideMark/>
          </w:tcPr>
          <w:p w14:paraId="6C1ED4BB" w14:textId="77777777" w:rsidR="00AA6300" w:rsidRPr="00AA6300" w:rsidRDefault="00AA6300" w:rsidP="00AA6300">
            <w:pPr>
              <w:widowControl/>
              <w:rPr>
                <w:rFonts w:ascii="Arial" w:hAnsi="Arial" w:cs="Arial"/>
                <w:snapToGrid/>
                <w:sz w:val="14"/>
                <w:szCs w:val="14"/>
                <w:lang w:eastAsia="hr-HR"/>
              </w:rPr>
            </w:pPr>
          </w:p>
        </w:tc>
        <w:tc>
          <w:tcPr>
            <w:tcW w:w="1463" w:type="dxa"/>
            <w:vMerge w:val="restart"/>
            <w:tcBorders>
              <w:top w:val="nil"/>
              <w:left w:val="single" w:sz="4" w:space="0" w:color="auto"/>
              <w:bottom w:val="single" w:sz="4" w:space="0" w:color="000000"/>
              <w:right w:val="single" w:sz="4" w:space="0" w:color="auto"/>
            </w:tcBorders>
            <w:shd w:val="clear" w:color="000000" w:fill="C4D79B"/>
            <w:vAlign w:val="center"/>
            <w:hideMark/>
          </w:tcPr>
          <w:p w14:paraId="75D40A5C"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DA, tijekom 2024.</w:t>
            </w:r>
          </w:p>
        </w:tc>
        <w:tc>
          <w:tcPr>
            <w:tcW w:w="1884" w:type="dxa"/>
            <w:vMerge/>
            <w:tcBorders>
              <w:top w:val="single" w:sz="4" w:space="0" w:color="auto"/>
              <w:left w:val="single" w:sz="4" w:space="0" w:color="auto"/>
              <w:bottom w:val="single" w:sz="4" w:space="0" w:color="000000"/>
              <w:right w:val="single" w:sz="4" w:space="0" w:color="auto"/>
            </w:tcBorders>
            <w:vAlign w:val="center"/>
            <w:hideMark/>
          </w:tcPr>
          <w:p w14:paraId="629E5226" w14:textId="77777777" w:rsidR="00AA6300" w:rsidRPr="00AA6300" w:rsidRDefault="00AA6300" w:rsidP="00AA6300">
            <w:pPr>
              <w:widowControl/>
              <w:rPr>
                <w:rFonts w:ascii="Arial" w:hAnsi="Arial" w:cs="Arial"/>
                <w:snapToGrid/>
                <w:sz w:val="14"/>
                <w:szCs w:val="14"/>
                <w:lang w:eastAsia="hr-HR"/>
              </w:rPr>
            </w:pPr>
          </w:p>
        </w:tc>
      </w:tr>
      <w:tr w:rsidR="00E54887" w:rsidRPr="00AA6300" w14:paraId="0A50A843" w14:textId="77777777" w:rsidTr="00B25C30">
        <w:trPr>
          <w:gridAfter w:val="1"/>
          <w:wAfter w:w="9" w:type="dxa"/>
          <w:trHeight w:val="1459"/>
        </w:trPr>
        <w:tc>
          <w:tcPr>
            <w:tcW w:w="704" w:type="dxa"/>
            <w:vMerge/>
            <w:tcBorders>
              <w:top w:val="nil"/>
              <w:left w:val="single" w:sz="4" w:space="0" w:color="auto"/>
              <w:bottom w:val="single" w:sz="4" w:space="0" w:color="000000"/>
              <w:right w:val="single" w:sz="4" w:space="0" w:color="auto"/>
            </w:tcBorders>
            <w:vAlign w:val="center"/>
            <w:hideMark/>
          </w:tcPr>
          <w:p w14:paraId="308A6A8C" w14:textId="77777777" w:rsidR="00AA6300" w:rsidRPr="00AA6300" w:rsidRDefault="00AA6300" w:rsidP="00AA6300">
            <w:pPr>
              <w:widowControl/>
              <w:rPr>
                <w:rFonts w:ascii="Arial" w:hAnsi="Arial" w:cs="Arial"/>
                <w:snapToGrid/>
                <w:color w:val="9C0006"/>
                <w:sz w:val="14"/>
                <w:szCs w:val="14"/>
                <w:lang w:eastAsia="hr-HR"/>
              </w:rPr>
            </w:pPr>
          </w:p>
        </w:tc>
        <w:tc>
          <w:tcPr>
            <w:tcW w:w="1508" w:type="dxa"/>
            <w:vMerge/>
            <w:tcBorders>
              <w:top w:val="single" w:sz="4" w:space="0" w:color="auto"/>
              <w:left w:val="single" w:sz="4" w:space="0" w:color="auto"/>
              <w:bottom w:val="single" w:sz="4" w:space="0" w:color="000000"/>
              <w:right w:val="single" w:sz="4" w:space="0" w:color="auto"/>
            </w:tcBorders>
            <w:vAlign w:val="center"/>
            <w:hideMark/>
          </w:tcPr>
          <w:p w14:paraId="49263AD3" w14:textId="77777777" w:rsidR="00AA6300" w:rsidRPr="00AA6300" w:rsidRDefault="00AA6300" w:rsidP="00AA6300">
            <w:pPr>
              <w:widowControl/>
              <w:rPr>
                <w:rFonts w:ascii="Arial" w:hAnsi="Arial" w:cs="Arial"/>
                <w:snapToGrid/>
                <w:color w:val="9C0006"/>
                <w:sz w:val="14"/>
                <w:szCs w:val="14"/>
                <w:lang w:eastAsia="hr-HR"/>
              </w:rPr>
            </w:pPr>
          </w:p>
        </w:tc>
        <w:tc>
          <w:tcPr>
            <w:tcW w:w="1327" w:type="dxa"/>
            <w:vMerge/>
            <w:tcBorders>
              <w:top w:val="single" w:sz="4" w:space="0" w:color="auto"/>
              <w:left w:val="single" w:sz="4" w:space="0" w:color="auto"/>
              <w:bottom w:val="single" w:sz="4" w:space="0" w:color="000000"/>
              <w:right w:val="single" w:sz="4" w:space="0" w:color="auto"/>
            </w:tcBorders>
            <w:vAlign w:val="center"/>
            <w:hideMark/>
          </w:tcPr>
          <w:p w14:paraId="5AAB92CF" w14:textId="77777777" w:rsidR="00AA6300" w:rsidRPr="00AA6300" w:rsidRDefault="00AA6300" w:rsidP="00AA6300">
            <w:pPr>
              <w:widowControl/>
              <w:rPr>
                <w:rFonts w:ascii="Arial" w:hAnsi="Arial" w:cs="Arial"/>
                <w:snapToGrid/>
                <w:color w:val="9C0006"/>
                <w:sz w:val="14"/>
                <w:szCs w:val="14"/>
                <w:lang w:eastAsia="hr-HR"/>
              </w:rPr>
            </w:pPr>
          </w:p>
        </w:tc>
        <w:tc>
          <w:tcPr>
            <w:tcW w:w="1276" w:type="dxa"/>
            <w:vMerge/>
            <w:tcBorders>
              <w:top w:val="single" w:sz="4" w:space="0" w:color="auto"/>
              <w:left w:val="single" w:sz="4" w:space="0" w:color="auto"/>
              <w:bottom w:val="single" w:sz="4" w:space="0" w:color="000000"/>
              <w:right w:val="single" w:sz="4" w:space="0" w:color="auto"/>
            </w:tcBorders>
            <w:vAlign w:val="center"/>
            <w:hideMark/>
          </w:tcPr>
          <w:p w14:paraId="032BE718" w14:textId="77777777" w:rsidR="00AA6300" w:rsidRPr="00AA6300" w:rsidRDefault="00AA6300" w:rsidP="00AA6300">
            <w:pPr>
              <w:widowControl/>
              <w:rPr>
                <w:rFonts w:ascii="Arial" w:hAnsi="Arial" w:cs="Arial"/>
                <w:snapToGrid/>
                <w:color w:val="9C0006"/>
                <w:sz w:val="14"/>
                <w:szCs w:val="14"/>
                <w:lang w:eastAsia="hr-HR"/>
              </w:rPr>
            </w:pPr>
          </w:p>
        </w:tc>
        <w:tc>
          <w:tcPr>
            <w:tcW w:w="1417" w:type="dxa"/>
            <w:vMerge/>
            <w:tcBorders>
              <w:top w:val="nil"/>
              <w:left w:val="single" w:sz="4" w:space="0" w:color="auto"/>
              <w:bottom w:val="single" w:sz="4" w:space="0" w:color="000000"/>
              <w:right w:val="single" w:sz="4" w:space="0" w:color="auto"/>
            </w:tcBorders>
            <w:vAlign w:val="center"/>
            <w:hideMark/>
          </w:tcPr>
          <w:p w14:paraId="464D39AB" w14:textId="77777777" w:rsidR="00AA6300" w:rsidRPr="00AA6300" w:rsidRDefault="00AA6300" w:rsidP="00AA6300">
            <w:pPr>
              <w:widowControl/>
              <w:rPr>
                <w:rFonts w:ascii="Arial" w:hAnsi="Arial" w:cs="Arial"/>
                <w:snapToGrid/>
                <w:color w:val="9C5700"/>
                <w:sz w:val="14"/>
                <w:szCs w:val="14"/>
                <w:lang w:eastAsia="hr-HR"/>
              </w:rPr>
            </w:pPr>
          </w:p>
        </w:tc>
        <w:tc>
          <w:tcPr>
            <w:tcW w:w="1134" w:type="dxa"/>
            <w:vMerge/>
            <w:tcBorders>
              <w:top w:val="nil"/>
              <w:left w:val="single" w:sz="4" w:space="0" w:color="auto"/>
              <w:bottom w:val="single" w:sz="4" w:space="0" w:color="000000"/>
              <w:right w:val="single" w:sz="4" w:space="0" w:color="auto"/>
            </w:tcBorders>
            <w:vAlign w:val="center"/>
            <w:hideMark/>
          </w:tcPr>
          <w:p w14:paraId="1BAA2693" w14:textId="77777777" w:rsidR="00AA6300" w:rsidRPr="00AA6300" w:rsidRDefault="00AA6300" w:rsidP="00AA6300">
            <w:pPr>
              <w:widowControl/>
              <w:rPr>
                <w:rFonts w:ascii="Arial" w:hAnsi="Arial" w:cs="Arial"/>
                <w:snapToGrid/>
                <w:color w:val="9C5700"/>
                <w:sz w:val="14"/>
                <w:szCs w:val="14"/>
                <w:lang w:eastAsia="hr-HR"/>
              </w:rPr>
            </w:pPr>
          </w:p>
        </w:tc>
        <w:tc>
          <w:tcPr>
            <w:tcW w:w="1079" w:type="dxa"/>
            <w:vMerge/>
            <w:tcBorders>
              <w:top w:val="nil"/>
              <w:left w:val="single" w:sz="4" w:space="0" w:color="auto"/>
              <w:bottom w:val="single" w:sz="4" w:space="0" w:color="000000"/>
              <w:right w:val="single" w:sz="4" w:space="0" w:color="auto"/>
            </w:tcBorders>
            <w:vAlign w:val="center"/>
            <w:hideMark/>
          </w:tcPr>
          <w:p w14:paraId="69968A86" w14:textId="77777777" w:rsidR="00AA6300" w:rsidRPr="00AA6300" w:rsidRDefault="00AA6300" w:rsidP="00AA6300">
            <w:pPr>
              <w:widowControl/>
              <w:rPr>
                <w:rFonts w:ascii="Arial" w:hAnsi="Arial" w:cs="Arial"/>
                <w:snapToGrid/>
                <w:color w:val="9C5700"/>
                <w:sz w:val="14"/>
                <w:szCs w:val="14"/>
                <w:lang w:eastAsia="hr-HR"/>
              </w:rPr>
            </w:pPr>
          </w:p>
        </w:tc>
        <w:tc>
          <w:tcPr>
            <w:tcW w:w="1898" w:type="dxa"/>
            <w:tcBorders>
              <w:top w:val="nil"/>
              <w:left w:val="nil"/>
              <w:bottom w:val="single" w:sz="4" w:space="0" w:color="auto"/>
              <w:right w:val="single" w:sz="4" w:space="0" w:color="auto"/>
            </w:tcBorders>
            <w:shd w:val="clear" w:color="000000" w:fill="FFFFCC"/>
            <w:vAlign w:val="center"/>
            <w:hideMark/>
          </w:tcPr>
          <w:p w14:paraId="4F4D2E90" w14:textId="77777777" w:rsidR="00AA6300" w:rsidRPr="00AA6300" w:rsidRDefault="00AA6300" w:rsidP="00AA6300">
            <w:pPr>
              <w:widowControl/>
              <w:rPr>
                <w:rFonts w:ascii="Arial" w:hAnsi="Arial" w:cs="Arial"/>
                <w:snapToGrid/>
                <w:sz w:val="14"/>
                <w:szCs w:val="14"/>
                <w:lang w:eastAsia="hr-HR"/>
              </w:rPr>
            </w:pPr>
            <w:r w:rsidRPr="00AA6300">
              <w:rPr>
                <w:rFonts w:ascii="Arial" w:hAnsi="Arial" w:cs="Arial"/>
                <w:snapToGrid/>
                <w:sz w:val="14"/>
                <w:szCs w:val="14"/>
                <w:lang w:eastAsia="hr-HR"/>
              </w:rPr>
              <w:t>Organizirati i koordinirati aktivnosti vezane uz cjeloviti popisa imovine i obveza</w:t>
            </w:r>
            <w:r w:rsidRPr="00AA6300">
              <w:rPr>
                <w:rFonts w:ascii="Arial" w:hAnsi="Arial" w:cs="Arial"/>
                <w:snapToGrid/>
                <w:sz w:val="14"/>
                <w:szCs w:val="14"/>
                <w:lang w:eastAsia="hr-HR"/>
              </w:rPr>
              <w:br w:type="page"/>
            </w:r>
            <w:r w:rsidRPr="00AA6300">
              <w:rPr>
                <w:rFonts w:ascii="Arial" w:hAnsi="Arial" w:cs="Arial"/>
                <w:snapToGrid/>
                <w:sz w:val="14"/>
                <w:szCs w:val="14"/>
                <w:lang w:eastAsia="hr-HR"/>
              </w:rPr>
              <w:br w:type="page"/>
              <w:t>Osigurati uredno i pravilno korištenja imovine</w:t>
            </w:r>
          </w:p>
        </w:tc>
        <w:tc>
          <w:tcPr>
            <w:tcW w:w="1180" w:type="dxa"/>
            <w:tcBorders>
              <w:top w:val="nil"/>
              <w:left w:val="nil"/>
              <w:bottom w:val="single" w:sz="4" w:space="0" w:color="auto"/>
              <w:right w:val="single" w:sz="4" w:space="0" w:color="auto"/>
            </w:tcBorders>
            <w:shd w:val="clear" w:color="000000" w:fill="FFFFCC"/>
            <w:vAlign w:val="center"/>
            <w:hideMark/>
          </w:tcPr>
          <w:p w14:paraId="5F003C21"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Služba za pravne poslove, javnu nabavu, ljudske potencijale i uredsko poslovanje</w:t>
            </w:r>
            <w:r w:rsidRPr="00AA6300">
              <w:rPr>
                <w:rFonts w:ascii="Arial" w:hAnsi="Arial" w:cs="Arial"/>
                <w:snapToGrid/>
                <w:sz w:val="14"/>
                <w:szCs w:val="14"/>
                <w:lang w:eastAsia="hr-HR"/>
              </w:rPr>
              <w:br w:type="page"/>
            </w:r>
            <w:r w:rsidRPr="00AA6300">
              <w:rPr>
                <w:rFonts w:ascii="Arial" w:hAnsi="Arial" w:cs="Arial"/>
                <w:snapToGrid/>
                <w:sz w:val="14"/>
                <w:szCs w:val="14"/>
                <w:lang w:eastAsia="hr-HR"/>
              </w:rPr>
              <w:br w:type="page"/>
              <w:t>Služba za proračun i financijsko upravljanje</w:t>
            </w:r>
            <w:r w:rsidRPr="00AA6300">
              <w:rPr>
                <w:rFonts w:ascii="Arial" w:hAnsi="Arial" w:cs="Arial"/>
                <w:snapToGrid/>
                <w:sz w:val="14"/>
                <w:szCs w:val="14"/>
                <w:lang w:eastAsia="hr-HR"/>
              </w:rPr>
              <w:br w:type="page"/>
            </w:r>
            <w:r w:rsidRPr="00AA6300">
              <w:rPr>
                <w:rFonts w:ascii="Arial" w:hAnsi="Arial" w:cs="Arial"/>
                <w:snapToGrid/>
                <w:sz w:val="14"/>
                <w:szCs w:val="14"/>
                <w:lang w:eastAsia="hr-HR"/>
              </w:rPr>
              <w:br w:type="page"/>
              <w:t>Služba za digitalizaciju, informatičke i opće poslove</w:t>
            </w:r>
          </w:p>
        </w:tc>
        <w:tc>
          <w:tcPr>
            <w:tcW w:w="1372" w:type="dxa"/>
            <w:tcBorders>
              <w:top w:val="nil"/>
              <w:left w:val="nil"/>
              <w:bottom w:val="single" w:sz="4" w:space="0" w:color="auto"/>
              <w:right w:val="single" w:sz="4" w:space="0" w:color="auto"/>
            </w:tcBorders>
            <w:shd w:val="clear" w:color="000000" w:fill="FFFFCC"/>
            <w:vAlign w:val="center"/>
            <w:hideMark/>
          </w:tcPr>
          <w:p w14:paraId="270F9475"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siječanj, studeni, prosinac 2024.</w:t>
            </w:r>
            <w:r w:rsidRPr="00AA6300">
              <w:rPr>
                <w:rFonts w:ascii="Arial" w:hAnsi="Arial" w:cs="Arial"/>
                <w:snapToGrid/>
                <w:sz w:val="14"/>
                <w:szCs w:val="14"/>
                <w:lang w:eastAsia="hr-HR"/>
              </w:rPr>
              <w:br w:type="page"/>
            </w:r>
            <w:r w:rsidRPr="00AA6300">
              <w:rPr>
                <w:rFonts w:ascii="Arial" w:hAnsi="Arial" w:cs="Arial"/>
                <w:snapToGrid/>
                <w:sz w:val="14"/>
                <w:szCs w:val="14"/>
                <w:lang w:eastAsia="hr-HR"/>
              </w:rPr>
              <w:br w:type="page"/>
              <w:t>prosinac 2024.</w:t>
            </w:r>
          </w:p>
        </w:tc>
        <w:tc>
          <w:tcPr>
            <w:tcW w:w="1383" w:type="dxa"/>
            <w:vMerge/>
            <w:tcBorders>
              <w:top w:val="single" w:sz="4" w:space="0" w:color="auto"/>
              <w:left w:val="single" w:sz="4" w:space="0" w:color="auto"/>
              <w:bottom w:val="single" w:sz="4" w:space="0" w:color="000000"/>
              <w:right w:val="single" w:sz="4" w:space="0" w:color="auto"/>
            </w:tcBorders>
            <w:vAlign w:val="center"/>
            <w:hideMark/>
          </w:tcPr>
          <w:p w14:paraId="1BBF1782" w14:textId="77777777" w:rsidR="00AA6300" w:rsidRPr="00AA6300" w:rsidRDefault="00AA6300" w:rsidP="00AA6300">
            <w:pPr>
              <w:widowControl/>
              <w:rPr>
                <w:rFonts w:ascii="Arial" w:hAnsi="Arial" w:cs="Arial"/>
                <w:snapToGrid/>
                <w:color w:val="9C0006"/>
                <w:sz w:val="14"/>
                <w:szCs w:val="14"/>
                <w:lang w:eastAsia="hr-HR"/>
              </w:rPr>
            </w:pPr>
          </w:p>
        </w:tc>
        <w:tc>
          <w:tcPr>
            <w:tcW w:w="1168" w:type="dxa"/>
            <w:vMerge/>
            <w:tcBorders>
              <w:top w:val="single" w:sz="4" w:space="0" w:color="auto"/>
              <w:left w:val="single" w:sz="4" w:space="0" w:color="auto"/>
              <w:bottom w:val="single" w:sz="4" w:space="0" w:color="000000"/>
              <w:right w:val="single" w:sz="4" w:space="0" w:color="auto"/>
            </w:tcBorders>
            <w:vAlign w:val="center"/>
            <w:hideMark/>
          </w:tcPr>
          <w:p w14:paraId="0CF5A940" w14:textId="77777777" w:rsidR="00AA6300" w:rsidRPr="00AA6300" w:rsidRDefault="00AA6300" w:rsidP="00AA6300">
            <w:pPr>
              <w:widowControl/>
              <w:rPr>
                <w:rFonts w:ascii="Arial" w:hAnsi="Arial" w:cs="Arial"/>
                <w:snapToGrid/>
                <w:sz w:val="14"/>
                <w:szCs w:val="14"/>
                <w:lang w:eastAsia="hr-HR"/>
              </w:rPr>
            </w:pPr>
          </w:p>
        </w:tc>
        <w:tc>
          <w:tcPr>
            <w:tcW w:w="1418" w:type="dxa"/>
            <w:vMerge/>
            <w:tcBorders>
              <w:top w:val="nil"/>
              <w:left w:val="single" w:sz="4" w:space="0" w:color="auto"/>
              <w:bottom w:val="single" w:sz="4" w:space="0" w:color="000000"/>
              <w:right w:val="single" w:sz="4" w:space="0" w:color="auto"/>
            </w:tcBorders>
            <w:vAlign w:val="center"/>
            <w:hideMark/>
          </w:tcPr>
          <w:p w14:paraId="476AB99E" w14:textId="77777777" w:rsidR="00AA6300" w:rsidRPr="00AA6300" w:rsidRDefault="00AA6300" w:rsidP="00AA6300">
            <w:pPr>
              <w:widowControl/>
              <w:rPr>
                <w:rFonts w:ascii="Arial" w:hAnsi="Arial" w:cs="Arial"/>
                <w:snapToGrid/>
                <w:sz w:val="14"/>
                <w:szCs w:val="14"/>
                <w:lang w:eastAsia="hr-HR"/>
              </w:rPr>
            </w:pPr>
          </w:p>
        </w:tc>
        <w:tc>
          <w:tcPr>
            <w:tcW w:w="1230" w:type="dxa"/>
            <w:vMerge/>
            <w:tcBorders>
              <w:top w:val="nil"/>
              <w:left w:val="single" w:sz="4" w:space="0" w:color="auto"/>
              <w:bottom w:val="single" w:sz="4" w:space="0" w:color="000000"/>
              <w:right w:val="single" w:sz="4" w:space="0" w:color="auto"/>
            </w:tcBorders>
            <w:vAlign w:val="center"/>
            <w:hideMark/>
          </w:tcPr>
          <w:p w14:paraId="645FB32B" w14:textId="77777777" w:rsidR="00AA6300" w:rsidRPr="00AA6300" w:rsidRDefault="00AA6300" w:rsidP="00AA6300">
            <w:pPr>
              <w:widowControl/>
              <w:rPr>
                <w:rFonts w:ascii="Arial" w:hAnsi="Arial" w:cs="Arial"/>
                <w:snapToGrid/>
                <w:sz w:val="14"/>
                <w:szCs w:val="14"/>
                <w:lang w:eastAsia="hr-HR"/>
              </w:rPr>
            </w:pPr>
          </w:p>
        </w:tc>
        <w:tc>
          <w:tcPr>
            <w:tcW w:w="1463" w:type="dxa"/>
            <w:vMerge/>
            <w:tcBorders>
              <w:top w:val="nil"/>
              <w:left w:val="single" w:sz="4" w:space="0" w:color="auto"/>
              <w:bottom w:val="single" w:sz="4" w:space="0" w:color="000000"/>
              <w:right w:val="single" w:sz="4" w:space="0" w:color="auto"/>
            </w:tcBorders>
            <w:vAlign w:val="center"/>
            <w:hideMark/>
          </w:tcPr>
          <w:p w14:paraId="4669717B" w14:textId="77777777" w:rsidR="00AA6300" w:rsidRPr="00AA6300" w:rsidRDefault="00AA6300" w:rsidP="00AA6300">
            <w:pPr>
              <w:widowControl/>
              <w:rPr>
                <w:rFonts w:ascii="Arial" w:hAnsi="Arial" w:cs="Arial"/>
                <w:snapToGrid/>
                <w:sz w:val="14"/>
                <w:szCs w:val="14"/>
                <w:lang w:eastAsia="hr-HR"/>
              </w:rPr>
            </w:pPr>
          </w:p>
        </w:tc>
        <w:tc>
          <w:tcPr>
            <w:tcW w:w="1884" w:type="dxa"/>
            <w:vMerge/>
            <w:tcBorders>
              <w:top w:val="single" w:sz="4" w:space="0" w:color="auto"/>
              <w:left w:val="single" w:sz="4" w:space="0" w:color="auto"/>
              <w:bottom w:val="single" w:sz="4" w:space="0" w:color="000000"/>
              <w:right w:val="single" w:sz="4" w:space="0" w:color="auto"/>
            </w:tcBorders>
            <w:vAlign w:val="center"/>
            <w:hideMark/>
          </w:tcPr>
          <w:p w14:paraId="563354FF" w14:textId="77777777" w:rsidR="00AA6300" w:rsidRPr="00AA6300" w:rsidRDefault="00AA6300" w:rsidP="00AA6300">
            <w:pPr>
              <w:widowControl/>
              <w:rPr>
                <w:rFonts w:ascii="Arial" w:hAnsi="Arial" w:cs="Arial"/>
                <w:snapToGrid/>
                <w:sz w:val="14"/>
                <w:szCs w:val="14"/>
                <w:lang w:eastAsia="hr-HR"/>
              </w:rPr>
            </w:pPr>
          </w:p>
        </w:tc>
      </w:tr>
      <w:tr w:rsidR="00E54887" w:rsidRPr="00AA6300" w14:paraId="62F0D940" w14:textId="77777777" w:rsidTr="00B25C30">
        <w:trPr>
          <w:gridAfter w:val="1"/>
          <w:wAfter w:w="9" w:type="dxa"/>
          <w:trHeight w:val="1515"/>
        </w:trPr>
        <w:tc>
          <w:tcPr>
            <w:tcW w:w="704" w:type="dxa"/>
            <w:vMerge/>
            <w:tcBorders>
              <w:top w:val="nil"/>
              <w:left w:val="single" w:sz="4" w:space="0" w:color="auto"/>
              <w:bottom w:val="single" w:sz="4" w:space="0" w:color="000000"/>
              <w:right w:val="single" w:sz="4" w:space="0" w:color="auto"/>
            </w:tcBorders>
            <w:vAlign w:val="center"/>
            <w:hideMark/>
          </w:tcPr>
          <w:p w14:paraId="5353BBD9" w14:textId="77777777" w:rsidR="00AA6300" w:rsidRPr="00AA6300" w:rsidRDefault="00AA6300" w:rsidP="00AA6300">
            <w:pPr>
              <w:widowControl/>
              <w:rPr>
                <w:rFonts w:ascii="Arial" w:hAnsi="Arial" w:cs="Arial"/>
                <w:snapToGrid/>
                <w:color w:val="9C0006"/>
                <w:sz w:val="14"/>
                <w:szCs w:val="14"/>
                <w:lang w:eastAsia="hr-HR"/>
              </w:rPr>
            </w:pPr>
          </w:p>
        </w:tc>
        <w:tc>
          <w:tcPr>
            <w:tcW w:w="1508" w:type="dxa"/>
            <w:vMerge/>
            <w:tcBorders>
              <w:top w:val="single" w:sz="4" w:space="0" w:color="auto"/>
              <w:left w:val="single" w:sz="4" w:space="0" w:color="auto"/>
              <w:bottom w:val="single" w:sz="4" w:space="0" w:color="000000"/>
              <w:right w:val="single" w:sz="4" w:space="0" w:color="auto"/>
            </w:tcBorders>
            <w:vAlign w:val="center"/>
            <w:hideMark/>
          </w:tcPr>
          <w:p w14:paraId="4E5A65CC" w14:textId="77777777" w:rsidR="00AA6300" w:rsidRPr="00AA6300" w:rsidRDefault="00AA6300" w:rsidP="00AA6300">
            <w:pPr>
              <w:widowControl/>
              <w:rPr>
                <w:rFonts w:ascii="Arial" w:hAnsi="Arial" w:cs="Arial"/>
                <w:snapToGrid/>
                <w:color w:val="9C0006"/>
                <w:sz w:val="14"/>
                <w:szCs w:val="14"/>
                <w:lang w:eastAsia="hr-HR"/>
              </w:rPr>
            </w:pPr>
          </w:p>
        </w:tc>
        <w:tc>
          <w:tcPr>
            <w:tcW w:w="1327" w:type="dxa"/>
            <w:vMerge/>
            <w:tcBorders>
              <w:top w:val="single" w:sz="4" w:space="0" w:color="auto"/>
              <w:left w:val="single" w:sz="4" w:space="0" w:color="auto"/>
              <w:bottom w:val="single" w:sz="4" w:space="0" w:color="000000"/>
              <w:right w:val="single" w:sz="4" w:space="0" w:color="auto"/>
            </w:tcBorders>
            <w:vAlign w:val="center"/>
            <w:hideMark/>
          </w:tcPr>
          <w:p w14:paraId="7D002783" w14:textId="77777777" w:rsidR="00AA6300" w:rsidRPr="00AA6300" w:rsidRDefault="00AA6300" w:rsidP="00AA6300">
            <w:pPr>
              <w:widowControl/>
              <w:rPr>
                <w:rFonts w:ascii="Arial" w:hAnsi="Arial" w:cs="Arial"/>
                <w:snapToGrid/>
                <w:color w:val="9C0006"/>
                <w:sz w:val="14"/>
                <w:szCs w:val="14"/>
                <w:lang w:eastAsia="hr-HR"/>
              </w:rPr>
            </w:pPr>
          </w:p>
        </w:tc>
        <w:tc>
          <w:tcPr>
            <w:tcW w:w="1276" w:type="dxa"/>
            <w:vMerge/>
            <w:tcBorders>
              <w:top w:val="single" w:sz="4" w:space="0" w:color="auto"/>
              <w:left w:val="single" w:sz="4" w:space="0" w:color="auto"/>
              <w:bottom w:val="single" w:sz="4" w:space="0" w:color="000000"/>
              <w:right w:val="single" w:sz="4" w:space="0" w:color="auto"/>
            </w:tcBorders>
            <w:vAlign w:val="center"/>
            <w:hideMark/>
          </w:tcPr>
          <w:p w14:paraId="09F8B5B8" w14:textId="77777777" w:rsidR="00AA6300" w:rsidRPr="00AA6300" w:rsidRDefault="00AA6300" w:rsidP="00AA6300">
            <w:pPr>
              <w:widowControl/>
              <w:rPr>
                <w:rFonts w:ascii="Arial" w:hAnsi="Arial" w:cs="Arial"/>
                <w:snapToGrid/>
                <w:color w:val="9C0006"/>
                <w:sz w:val="14"/>
                <w:szCs w:val="14"/>
                <w:lang w:eastAsia="hr-HR"/>
              </w:rPr>
            </w:pPr>
          </w:p>
        </w:tc>
        <w:tc>
          <w:tcPr>
            <w:tcW w:w="1417" w:type="dxa"/>
            <w:vMerge/>
            <w:tcBorders>
              <w:top w:val="nil"/>
              <w:left w:val="single" w:sz="4" w:space="0" w:color="auto"/>
              <w:bottom w:val="single" w:sz="4" w:space="0" w:color="000000"/>
              <w:right w:val="single" w:sz="4" w:space="0" w:color="auto"/>
            </w:tcBorders>
            <w:vAlign w:val="center"/>
            <w:hideMark/>
          </w:tcPr>
          <w:p w14:paraId="25600154" w14:textId="77777777" w:rsidR="00AA6300" w:rsidRPr="00AA6300" w:rsidRDefault="00AA6300" w:rsidP="00AA6300">
            <w:pPr>
              <w:widowControl/>
              <w:rPr>
                <w:rFonts w:ascii="Arial" w:hAnsi="Arial" w:cs="Arial"/>
                <w:snapToGrid/>
                <w:color w:val="9C5700"/>
                <w:sz w:val="14"/>
                <w:szCs w:val="14"/>
                <w:lang w:eastAsia="hr-HR"/>
              </w:rPr>
            </w:pPr>
          </w:p>
        </w:tc>
        <w:tc>
          <w:tcPr>
            <w:tcW w:w="1134" w:type="dxa"/>
            <w:vMerge/>
            <w:tcBorders>
              <w:top w:val="nil"/>
              <w:left w:val="single" w:sz="4" w:space="0" w:color="auto"/>
              <w:bottom w:val="single" w:sz="4" w:space="0" w:color="000000"/>
              <w:right w:val="single" w:sz="4" w:space="0" w:color="auto"/>
            </w:tcBorders>
            <w:vAlign w:val="center"/>
            <w:hideMark/>
          </w:tcPr>
          <w:p w14:paraId="6F1FB0CE" w14:textId="77777777" w:rsidR="00AA6300" w:rsidRPr="00AA6300" w:rsidRDefault="00AA6300" w:rsidP="00AA6300">
            <w:pPr>
              <w:widowControl/>
              <w:rPr>
                <w:rFonts w:ascii="Arial" w:hAnsi="Arial" w:cs="Arial"/>
                <w:snapToGrid/>
                <w:color w:val="9C5700"/>
                <w:sz w:val="14"/>
                <w:szCs w:val="14"/>
                <w:lang w:eastAsia="hr-HR"/>
              </w:rPr>
            </w:pPr>
          </w:p>
        </w:tc>
        <w:tc>
          <w:tcPr>
            <w:tcW w:w="1079" w:type="dxa"/>
            <w:vMerge/>
            <w:tcBorders>
              <w:top w:val="nil"/>
              <w:left w:val="single" w:sz="4" w:space="0" w:color="auto"/>
              <w:bottom w:val="single" w:sz="4" w:space="0" w:color="000000"/>
              <w:right w:val="single" w:sz="4" w:space="0" w:color="auto"/>
            </w:tcBorders>
            <w:vAlign w:val="center"/>
            <w:hideMark/>
          </w:tcPr>
          <w:p w14:paraId="2DCEBF01" w14:textId="77777777" w:rsidR="00AA6300" w:rsidRPr="00AA6300" w:rsidRDefault="00AA6300" w:rsidP="00AA6300">
            <w:pPr>
              <w:widowControl/>
              <w:rPr>
                <w:rFonts w:ascii="Arial" w:hAnsi="Arial" w:cs="Arial"/>
                <w:snapToGrid/>
                <w:color w:val="9C5700"/>
                <w:sz w:val="14"/>
                <w:szCs w:val="14"/>
                <w:lang w:eastAsia="hr-HR"/>
              </w:rPr>
            </w:pPr>
          </w:p>
        </w:tc>
        <w:tc>
          <w:tcPr>
            <w:tcW w:w="1898" w:type="dxa"/>
            <w:tcBorders>
              <w:top w:val="nil"/>
              <w:left w:val="nil"/>
              <w:bottom w:val="single" w:sz="4" w:space="0" w:color="auto"/>
              <w:right w:val="single" w:sz="4" w:space="0" w:color="auto"/>
            </w:tcBorders>
            <w:shd w:val="clear" w:color="000000" w:fill="FFFFCC"/>
            <w:vAlign w:val="center"/>
            <w:hideMark/>
          </w:tcPr>
          <w:p w14:paraId="6F82600E" w14:textId="42E384A9" w:rsidR="00AA6300" w:rsidRPr="00AA6300" w:rsidRDefault="00AA6300" w:rsidP="00AA6300">
            <w:pPr>
              <w:widowControl/>
              <w:rPr>
                <w:rFonts w:ascii="Arial" w:hAnsi="Arial" w:cs="Arial"/>
                <w:snapToGrid/>
                <w:sz w:val="14"/>
                <w:szCs w:val="14"/>
                <w:lang w:eastAsia="hr-HR"/>
              </w:rPr>
            </w:pPr>
            <w:r w:rsidRPr="00AA6300">
              <w:rPr>
                <w:rFonts w:ascii="Arial" w:hAnsi="Arial" w:cs="Arial"/>
                <w:snapToGrid/>
                <w:sz w:val="14"/>
                <w:szCs w:val="14"/>
                <w:lang w:eastAsia="hr-HR"/>
              </w:rPr>
              <w:t>Provoditi postupke nabave</w:t>
            </w:r>
            <w:r w:rsidRPr="00AA6300">
              <w:rPr>
                <w:rFonts w:ascii="Arial" w:hAnsi="Arial" w:cs="Arial"/>
                <w:snapToGrid/>
                <w:sz w:val="14"/>
                <w:szCs w:val="14"/>
                <w:lang w:eastAsia="hr-HR"/>
              </w:rPr>
              <w:br/>
              <w:t>Voditi Registar okvirnih sporazuma i ugovora za 2023.</w:t>
            </w:r>
            <w:r w:rsidRPr="00AA6300">
              <w:rPr>
                <w:rFonts w:ascii="Arial" w:hAnsi="Arial" w:cs="Arial"/>
                <w:snapToGrid/>
                <w:sz w:val="14"/>
                <w:szCs w:val="14"/>
                <w:lang w:eastAsia="hr-HR"/>
              </w:rPr>
              <w:br/>
              <w:t>Upravljati dokumentacijom, obavljati poslove pisarnice, organizirati poslove dostave i prijevoza</w:t>
            </w:r>
          </w:p>
        </w:tc>
        <w:tc>
          <w:tcPr>
            <w:tcW w:w="1180" w:type="dxa"/>
            <w:tcBorders>
              <w:top w:val="nil"/>
              <w:left w:val="nil"/>
              <w:bottom w:val="single" w:sz="4" w:space="0" w:color="auto"/>
              <w:right w:val="single" w:sz="4" w:space="0" w:color="auto"/>
            </w:tcBorders>
            <w:shd w:val="clear" w:color="000000" w:fill="FFFFCC"/>
            <w:vAlign w:val="center"/>
            <w:hideMark/>
          </w:tcPr>
          <w:p w14:paraId="77ABD8FE"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Služba za ljudske resurse i opće poslove</w:t>
            </w:r>
          </w:p>
        </w:tc>
        <w:tc>
          <w:tcPr>
            <w:tcW w:w="1372" w:type="dxa"/>
            <w:tcBorders>
              <w:top w:val="nil"/>
              <w:left w:val="nil"/>
              <w:bottom w:val="single" w:sz="4" w:space="0" w:color="auto"/>
              <w:right w:val="single" w:sz="4" w:space="0" w:color="auto"/>
            </w:tcBorders>
            <w:shd w:val="clear" w:color="000000" w:fill="FFFFCC"/>
            <w:vAlign w:val="center"/>
            <w:hideMark/>
          </w:tcPr>
          <w:p w14:paraId="16B0754C"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prosinac 2024.</w:t>
            </w:r>
            <w:r w:rsidRPr="00AA6300">
              <w:rPr>
                <w:rFonts w:ascii="Arial" w:hAnsi="Arial" w:cs="Arial"/>
                <w:snapToGrid/>
                <w:sz w:val="14"/>
                <w:szCs w:val="14"/>
                <w:lang w:eastAsia="hr-HR"/>
              </w:rPr>
              <w:br/>
            </w:r>
            <w:r w:rsidRPr="00AA6300">
              <w:rPr>
                <w:rFonts w:ascii="Arial" w:hAnsi="Arial" w:cs="Arial"/>
                <w:snapToGrid/>
                <w:sz w:val="14"/>
                <w:szCs w:val="14"/>
                <w:lang w:eastAsia="hr-HR"/>
              </w:rPr>
              <w:br/>
              <w:t>prosinac 2024.</w:t>
            </w:r>
            <w:r w:rsidRPr="00AA6300">
              <w:rPr>
                <w:rFonts w:ascii="Arial" w:hAnsi="Arial" w:cs="Arial"/>
                <w:snapToGrid/>
                <w:sz w:val="14"/>
                <w:szCs w:val="14"/>
                <w:lang w:eastAsia="hr-HR"/>
              </w:rPr>
              <w:br/>
            </w:r>
            <w:r w:rsidRPr="00AA6300">
              <w:rPr>
                <w:rFonts w:ascii="Arial" w:hAnsi="Arial" w:cs="Arial"/>
                <w:snapToGrid/>
                <w:sz w:val="14"/>
                <w:szCs w:val="14"/>
                <w:lang w:eastAsia="hr-HR"/>
              </w:rPr>
              <w:br/>
            </w:r>
            <w:r w:rsidRPr="00AA6300">
              <w:rPr>
                <w:rFonts w:ascii="Arial" w:hAnsi="Arial" w:cs="Arial"/>
                <w:snapToGrid/>
                <w:sz w:val="14"/>
                <w:szCs w:val="14"/>
                <w:lang w:eastAsia="hr-HR"/>
              </w:rPr>
              <w:br/>
              <w:t>prosinac 2024.</w:t>
            </w:r>
          </w:p>
        </w:tc>
        <w:tc>
          <w:tcPr>
            <w:tcW w:w="1383" w:type="dxa"/>
            <w:vMerge/>
            <w:tcBorders>
              <w:top w:val="single" w:sz="4" w:space="0" w:color="auto"/>
              <w:left w:val="single" w:sz="4" w:space="0" w:color="auto"/>
              <w:bottom w:val="single" w:sz="4" w:space="0" w:color="000000"/>
              <w:right w:val="single" w:sz="4" w:space="0" w:color="auto"/>
            </w:tcBorders>
            <w:vAlign w:val="center"/>
            <w:hideMark/>
          </w:tcPr>
          <w:p w14:paraId="0A90A32E" w14:textId="77777777" w:rsidR="00AA6300" w:rsidRPr="00AA6300" w:rsidRDefault="00AA6300" w:rsidP="00AA6300">
            <w:pPr>
              <w:widowControl/>
              <w:rPr>
                <w:rFonts w:ascii="Arial" w:hAnsi="Arial" w:cs="Arial"/>
                <w:snapToGrid/>
                <w:color w:val="9C0006"/>
                <w:sz w:val="14"/>
                <w:szCs w:val="14"/>
                <w:lang w:eastAsia="hr-HR"/>
              </w:rPr>
            </w:pPr>
          </w:p>
        </w:tc>
        <w:tc>
          <w:tcPr>
            <w:tcW w:w="1168" w:type="dxa"/>
            <w:vMerge/>
            <w:tcBorders>
              <w:top w:val="single" w:sz="4" w:space="0" w:color="auto"/>
              <w:left w:val="single" w:sz="4" w:space="0" w:color="auto"/>
              <w:bottom w:val="single" w:sz="4" w:space="0" w:color="000000"/>
              <w:right w:val="single" w:sz="4" w:space="0" w:color="auto"/>
            </w:tcBorders>
            <w:vAlign w:val="center"/>
            <w:hideMark/>
          </w:tcPr>
          <w:p w14:paraId="69D0C286" w14:textId="77777777" w:rsidR="00AA6300" w:rsidRPr="00AA6300" w:rsidRDefault="00AA6300" w:rsidP="00AA6300">
            <w:pPr>
              <w:widowControl/>
              <w:rPr>
                <w:rFonts w:ascii="Arial" w:hAnsi="Arial" w:cs="Arial"/>
                <w:snapToGrid/>
                <w:sz w:val="14"/>
                <w:szCs w:val="14"/>
                <w:lang w:eastAsia="hr-HR"/>
              </w:rPr>
            </w:pPr>
          </w:p>
        </w:tc>
        <w:tc>
          <w:tcPr>
            <w:tcW w:w="1418" w:type="dxa"/>
            <w:vMerge/>
            <w:tcBorders>
              <w:top w:val="nil"/>
              <w:left w:val="single" w:sz="4" w:space="0" w:color="auto"/>
              <w:bottom w:val="single" w:sz="4" w:space="0" w:color="000000"/>
              <w:right w:val="single" w:sz="4" w:space="0" w:color="auto"/>
            </w:tcBorders>
            <w:vAlign w:val="center"/>
            <w:hideMark/>
          </w:tcPr>
          <w:p w14:paraId="08C36BF8" w14:textId="77777777" w:rsidR="00AA6300" w:rsidRPr="00AA6300" w:rsidRDefault="00AA6300" w:rsidP="00AA6300">
            <w:pPr>
              <w:widowControl/>
              <w:rPr>
                <w:rFonts w:ascii="Arial" w:hAnsi="Arial" w:cs="Arial"/>
                <w:snapToGrid/>
                <w:sz w:val="14"/>
                <w:szCs w:val="14"/>
                <w:lang w:eastAsia="hr-HR"/>
              </w:rPr>
            </w:pPr>
          </w:p>
        </w:tc>
        <w:tc>
          <w:tcPr>
            <w:tcW w:w="1230" w:type="dxa"/>
            <w:vMerge/>
            <w:tcBorders>
              <w:top w:val="nil"/>
              <w:left w:val="single" w:sz="4" w:space="0" w:color="auto"/>
              <w:bottom w:val="single" w:sz="4" w:space="0" w:color="000000"/>
              <w:right w:val="single" w:sz="4" w:space="0" w:color="auto"/>
            </w:tcBorders>
            <w:vAlign w:val="center"/>
            <w:hideMark/>
          </w:tcPr>
          <w:p w14:paraId="4C11C20A" w14:textId="77777777" w:rsidR="00AA6300" w:rsidRPr="00AA6300" w:rsidRDefault="00AA6300" w:rsidP="00AA6300">
            <w:pPr>
              <w:widowControl/>
              <w:rPr>
                <w:rFonts w:ascii="Arial" w:hAnsi="Arial" w:cs="Arial"/>
                <w:snapToGrid/>
                <w:sz w:val="14"/>
                <w:szCs w:val="14"/>
                <w:lang w:eastAsia="hr-HR"/>
              </w:rPr>
            </w:pPr>
          </w:p>
        </w:tc>
        <w:tc>
          <w:tcPr>
            <w:tcW w:w="1463" w:type="dxa"/>
            <w:vMerge/>
            <w:tcBorders>
              <w:top w:val="nil"/>
              <w:left w:val="single" w:sz="4" w:space="0" w:color="auto"/>
              <w:bottom w:val="single" w:sz="4" w:space="0" w:color="000000"/>
              <w:right w:val="single" w:sz="4" w:space="0" w:color="auto"/>
            </w:tcBorders>
            <w:vAlign w:val="center"/>
            <w:hideMark/>
          </w:tcPr>
          <w:p w14:paraId="604DD545" w14:textId="77777777" w:rsidR="00AA6300" w:rsidRPr="00AA6300" w:rsidRDefault="00AA6300" w:rsidP="00AA6300">
            <w:pPr>
              <w:widowControl/>
              <w:rPr>
                <w:rFonts w:ascii="Arial" w:hAnsi="Arial" w:cs="Arial"/>
                <w:snapToGrid/>
                <w:sz w:val="14"/>
                <w:szCs w:val="14"/>
                <w:lang w:eastAsia="hr-HR"/>
              </w:rPr>
            </w:pPr>
          </w:p>
        </w:tc>
        <w:tc>
          <w:tcPr>
            <w:tcW w:w="1884" w:type="dxa"/>
            <w:vMerge/>
            <w:tcBorders>
              <w:top w:val="single" w:sz="4" w:space="0" w:color="auto"/>
              <w:left w:val="single" w:sz="4" w:space="0" w:color="auto"/>
              <w:bottom w:val="single" w:sz="4" w:space="0" w:color="000000"/>
              <w:right w:val="single" w:sz="4" w:space="0" w:color="auto"/>
            </w:tcBorders>
            <w:vAlign w:val="center"/>
            <w:hideMark/>
          </w:tcPr>
          <w:p w14:paraId="24FB9787" w14:textId="77777777" w:rsidR="00AA6300" w:rsidRPr="00AA6300" w:rsidRDefault="00AA6300" w:rsidP="00AA6300">
            <w:pPr>
              <w:widowControl/>
              <w:rPr>
                <w:rFonts w:ascii="Arial" w:hAnsi="Arial" w:cs="Arial"/>
                <w:snapToGrid/>
                <w:sz w:val="14"/>
                <w:szCs w:val="14"/>
                <w:lang w:eastAsia="hr-HR"/>
              </w:rPr>
            </w:pPr>
          </w:p>
        </w:tc>
      </w:tr>
      <w:tr w:rsidR="00E54887" w:rsidRPr="00AA6300" w14:paraId="4772930B" w14:textId="77777777" w:rsidTr="00B25C30">
        <w:trPr>
          <w:gridAfter w:val="1"/>
          <w:wAfter w:w="9" w:type="dxa"/>
          <w:trHeight w:val="1001"/>
        </w:trPr>
        <w:tc>
          <w:tcPr>
            <w:tcW w:w="704" w:type="dxa"/>
            <w:vMerge/>
            <w:tcBorders>
              <w:top w:val="nil"/>
              <w:left w:val="single" w:sz="4" w:space="0" w:color="auto"/>
              <w:bottom w:val="single" w:sz="4" w:space="0" w:color="000000"/>
              <w:right w:val="single" w:sz="4" w:space="0" w:color="auto"/>
            </w:tcBorders>
            <w:vAlign w:val="center"/>
            <w:hideMark/>
          </w:tcPr>
          <w:p w14:paraId="4CCB69D4" w14:textId="77777777" w:rsidR="00AA6300" w:rsidRPr="00AA6300" w:rsidRDefault="00AA6300" w:rsidP="00AA6300">
            <w:pPr>
              <w:widowControl/>
              <w:rPr>
                <w:rFonts w:ascii="Arial" w:hAnsi="Arial" w:cs="Arial"/>
                <w:snapToGrid/>
                <w:color w:val="9C0006"/>
                <w:sz w:val="14"/>
                <w:szCs w:val="14"/>
                <w:lang w:eastAsia="hr-HR"/>
              </w:rPr>
            </w:pPr>
          </w:p>
        </w:tc>
        <w:tc>
          <w:tcPr>
            <w:tcW w:w="1508" w:type="dxa"/>
            <w:vMerge/>
            <w:tcBorders>
              <w:top w:val="single" w:sz="4" w:space="0" w:color="auto"/>
              <w:left w:val="single" w:sz="4" w:space="0" w:color="auto"/>
              <w:bottom w:val="single" w:sz="4" w:space="0" w:color="000000"/>
              <w:right w:val="single" w:sz="4" w:space="0" w:color="auto"/>
            </w:tcBorders>
            <w:vAlign w:val="center"/>
            <w:hideMark/>
          </w:tcPr>
          <w:p w14:paraId="32A7D457" w14:textId="77777777" w:rsidR="00AA6300" w:rsidRPr="00AA6300" w:rsidRDefault="00AA6300" w:rsidP="00AA6300">
            <w:pPr>
              <w:widowControl/>
              <w:rPr>
                <w:rFonts w:ascii="Arial" w:hAnsi="Arial" w:cs="Arial"/>
                <w:snapToGrid/>
                <w:color w:val="9C0006"/>
                <w:sz w:val="14"/>
                <w:szCs w:val="14"/>
                <w:lang w:eastAsia="hr-HR"/>
              </w:rPr>
            </w:pPr>
          </w:p>
        </w:tc>
        <w:tc>
          <w:tcPr>
            <w:tcW w:w="1327" w:type="dxa"/>
            <w:vMerge/>
            <w:tcBorders>
              <w:top w:val="single" w:sz="4" w:space="0" w:color="auto"/>
              <w:left w:val="single" w:sz="4" w:space="0" w:color="auto"/>
              <w:bottom w:val="single" w:sz="4" w:space="0" w:color="000000"/>
              <w:right w:val="single" w:sz="4" w:space="0" w:color="auto"/>
            </w:tcBorders>
            <w:vAlign w:val="center"/>
            <w:hideMark/>
          </w:tcPr>
          <w:p w14:paraId="6B89DDC7" w14:textId="77777777" w:rsidR="00AA6300" w:rsidRPr="00AA6300" w:rsidRDefault="00AA6300" w:rsidP="00AA6300">
            <w:pPr>
              <w:widowControl/>
              <w:rPr>
                <w:rFonts w:ascii="Arial" w:hAnsi="Arial" w:cs="Arial"/>
                <w:snapToGrid/>
                <w:color w:val="9C0006"/>
                <w:sz w:val="14"/>
                <w:szCs w:val="14"/>
                <w:lang w:eastAsia="hr-HR"/>
              </w:rPr>
            </w:pPr>
          </w:p>
        </w:tc>
        <w:tc>
          <w:tcPr>
            <w:tcW w:w="1276" w:type="dxa"/>
            <w:vMerge/>
            <w:tcBorders>
              <w:top w:val="single" w:sz="4" w:space="0" w:color="auto"/>
              <w:left w:val="single" w:sz="4" w:space="0" w:color="auto"/>
              <w:bottom w:val="single" w:sz="4" w:space="0" w:color="000000"/>
              <w:right w:val="single" w:sz="4" w:space="0" w:color="auto"/>
            </w:tcBorders>
            <w:vAlign w:val="center"/>
            <w:hideMark/>
          </w:tcPr>
          <w:p w14:paraId="230E02C5" w14:textId="77777777" w:rsidR="00AA6300" w:rsidRPr="00AA6300" w:rsidRDefault="00AA6300" w:rsidP="00AA6300">
            <w:pPr>
              <w:widowControl/>
              <w:rPr>
                <w:rFonts w:ascii="Arial" w:hAnsi="Arial" w:cs="Arial"/>
                <w:snapToGrid/>
                <w:color w:val="9C0006"/>
                <w:sz w:val="14"/>
                <w:szCs w:val="14"/>
                <w:lang w:eastAsia="hr-HR"/>
              </w:rPr>
            </w:pPr>
          </w:p>
        </w:tc>
        <w:tc>
          <w:tcPr>
            <w:tcW w:w="1417" w:type="dxa"/>
            <w:vMerge/>
            <w:tcBorders>
              <w:top w:val="nil"/>
              <w:left w:val="single" w:sz="4" w:space="0" w:color="auto"/>
              <w:bottom w:val="single" w:sz="4" w:space="0" w:color="000000"/>
              <w:right w:val="single" w:sz="4" w:space="0" w:color="auto"/>
            </w:tcBorders>
            <w:vAlign w:val="center"/>
            <w:hideMark/>
          </w:tcPr>
          <w:p w14:paraId="6B8D138F" w14:textId="77777777" w:rsidR="00AA6300" w:rsidRPr="00AA6300" w:rsidRDefault="00AA6300" w:rsidP="00AA6300">
            <w:pPr>
              <w:widowControl/>
              <w:rPr>
                <w:rFonts w:ascii="Arial" w:hAnsi="Arial" w:cs="Arial"/>
                <w:snapToGrid/>
                <w:color w:val="9C5700"/>
                <w:sz w:val="14"/>
                <w:szCs w:val="14"/>
                <w:lang w:eastAsia="hr-HR"/>
              </w:rPr>
            </w:pPr>
          </w:p>
        </w:tc>
        <w:tc>
          <w:tcPr>
            <w:tcW w:w="1134" w:type="dxa"/>
            <w:vMerge/>
            <w:tcBorders>
              <w:top w:val="nil"/>
              <w:left w:val="single" w:sz="4" w:space="0" w:color="auto"/>
              <w:bottom w:val="single" w:sz="4" w:space="0" w:color="000000"/>
              <w:right w:val="single" w:sz="4" w:space="0" w:color="auto"/>
            </w:tcBorders>
            <w:vAlign w:val="center"/>
            <w:hideMark/>
          </w:tcPr>
          <w:p w14:paraId="1E34468B" w14:textId="77777777" w:rsidR="00AA6300" w:rsidRPr="00AA6300" w:rsidRDefault="00AA6300" w:rsidP="00AA6300">
            <w:pPr>
              <w:widowControl/>
              <w:rPr>
                <w:rFonts w:ascii="Arial" w:hAnsi="Arial" w:cs="Arial"/>
                <w:snapToGrid/>
                <w:color w:val="9C5700"/>
                <w:sz w:val="14"/>
                <w:szCs w:val="14"/>
                <w:lang w:eastAsia="hr-HR"/>
              </w:rPr>
            </w:pPr>
          </w:p>
        </w:tc>
        <w:tc>
          <w:tcPr>
            <w:tcW w:w="1079" w:type="dxa"/>
            <w:vMerge/>
            <w:tcBorders>
              <w:top w:val="nil"/>
              <w:left w:val="single" w:sz="4" w:space="0" w:color="auto"/>
              <w:bottom w:val="single" w:sz="4" w:space="0" w:color="000000"/>
              <w:right w:val="single" w:sz="4" w:space="0" w:color="auto"/>
            </w:tcBorders>
            <w:vAlign w:val="center"/>
            <w:hideMark/>
          </w:tcPr>
          <w:p w14:paraId="5683040F" w14:textId="77777777" w:rsidR="00AA6300" w:rsidRPr="00AA6300" w:rsidRDefault="00AA6300" w:rsidP="00AA6300">
            <w:pPr>
              <w:widowControl/>
              <w:rPr>
                <w:rFonts w:ascii="Arial" w:hAnsi="Arial" w:cs="Arial"/>
                <w:snapToGrid/>
                <w:color w:val="9C5700"/>
                <w:sz w:val="14"/>
                <w:szCs w:val="14"/>
                <w:lang w:eastAsia="hr-HR"/>
              </w:rPr>
            </w:pPr>
          </w:p>
        </w:tc>
        <w:tc>
          <w:tcPr>
            <w:tcW w:w="1898" w:type="dxa"/>
            <w:tcBorders>
              <w:top w:val="nil"/>
              <w:left w:val="nil"/>
              <w:bottom w:val="single" w:sz="4" w:space="0" w:color="auto"/>
              <w:right w:val="single" w:sz="4" w:space="0" w:color="auto"/>
            </w:tcBorders>
            <w:shd w:val="clear" w:color="000000" w:fill="FFFFCC"/>
            <w:vAlign w:val="center"/>
            <w:hideMark/>
          </w:tcPr>
          <w:p w14:paraId="7B3F8AD0" w14:textId="77777777" w:rsidR="00AA6300" w:rsidRPr="00AA6300" w:rsidRDefault="00AA6300" w:rsidP="00AA6300">
            <w:pPr>
              <w:widowControl/>
              <w:rPr>
                <w:rFonts w:ascii="Arial" w:hAnsi="Arial" w:cs="Arial"/>
                <w:snapToGrid/>
                <w:sz w:val="14"/>
                <w:szCs w:val="14"/>
                <w:lang w:eastAsia="hr-HR"/>
              </w:rPr>
            </w:pPr>
            <w:r w:rsidRPr="00AA6300">
              <w:rPr>
                <w:rFonts w:ascii="Arial" w:hAnsi="Arial" w:cs="Arial"/>
                <w:snapToGrid/>
                <w:sz w:val="14"/>
                <w:szCs w:val="14"/>
                <w:lang w:eastAsia="hr-HR"/>
              </w:rPr>
              <w:t>Osigurati kvalitetno i pravovremeno obavljanje poslova u Kabinetu državnog tajnika putem stalne i učinkovite komunikacije sa svim korisnicima javnih usluga SDUHIRH-a</w:t>
            </w:r>
          </w:p>
        </w:tc>
        <w:tc>
          <w:tcPr>
            <w:tcW w:w="1180" w:type="dxa"/>
            <w:tcBorders>
              <w:top w:val="nil"/>
              <w:left w:val="nil"/>
              <w:bottom w:val="single" w:sz="4" w:space="0" w:color="auto"/>
              <w:right w:val="single" w:sz="4" w:space="0" w:color="auto"/>
            </w:tcBorders>
            <w:shd w:val="clear" w:color="000000" w:fill="FFFFCC"/>
            <w:vAlign w:val="center"/>
            <w:hideMark/>
          </w:tcPr>
          <w:p w14:paraId="4FBD45D2"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Kabinet državnog tajnika</w:t>
            </w:r>
          </w:p>
        </w:tc>
        <w:tc>
          <w:tcPr>
            <w:tcW w:w="1372" w:type="dxa"/>
            <w:tcBorders>
              <w:top w:val="nil"/>
              <w:left w:val="nil"/>
              <w:bottom w:val="single" w:sz="4" w:space="0" w:color="auto"/>
              <w:right w:val="single" w:sz="4" w:space="0" w:color="auto"/>
            </w:tcBorders>
            <w:shd w:val="clear" w:color="000000" w:fill="FFFFCC"/>
            <w:vAlign w:val="center"/>
            <w:hideMark/>
          </w:tcPr>
          <w:p w14:paraId="2B2C77A9"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prosinac 2024.</w:t>
            </w:r>
          </w:p>
        </w:tc>
        <w:tc>
          <w:tcPr>
            <w:tcW w:w="1383" w:type="dxa"/>
            <w:vMerge/>
            <w:tcBorders>
              <w:top w:val="single" w:sz="4" w:space="0" w:color="auto"/>
              <w:left w:val="single" w:sz="4" w:space="0" w:color="auto"/>
              <w:bottom w:val="single" w:sz="4" w:space="0" w:color="000000"/>
              <w:right w:val="single" w:sz="4" w:space="0" w:color="auto"/>
            </w:tcBorders>
            <w:vAlign w:val="center"/>
            <w:hideMark/>
          </w:tcPr>
          <w:p w14:paraId="63F75739" w14:textId="77777777" w:rsidR="00AA6300" w:rsidRPr="00AA6300" w:rsidRDefault="00AA6300" w:rsidP="00AA6300">
            <w:pPr>
              <w:widowControl/>
              <w:rPr>
                <w:rFonts w:ascii="Arial" w:hAnsi="Arial" w:cs="Arial"/>
                <w:snapToGrid/>
                <w:color w:val="9C0006"/>
                <w:sz w:val="14"/>
                <w:szCs w:val="14"/>
                <w:lang w:eastAsia="hr-HR"/>
              </w:rPr>
            </w:pPr>
          </w:p>
        </w:tc>
        <w:tc>
          <w:tcPr>
            <w:tcW w:w="1168" w:type="dxa"/>
            <w:vMerge/>
            <w:tcBorders>
              <w:top w:val="single" w:sz="4" w:space="0" w:color="auto"/>
              <w:left w:val="single" w:sz="4" w:space="0" w:color="auto"/>
              <w:bottom w:val="single" w:sz="4" w:space="0" w:color="000000"/>
              <w:right w:val="single" w:sz="4" w:space="0" w:color="auto"/>
            </w:tcBorders>
            <w:vAlign w:val="center"/>
            <w:hideMark/>
          </w:tcPr>
          <w:p w14:paraId="22DA14D4" w14:textId="77777777" w:rsidR="00AA6300" w:rsidRPr="00AA6300" w:rsidRDefault="00AA6300" w:rsidP="00AA6300">
            <w:pPr>
              <w:widowControl/>
              <w:rPr>
                <w:rFonts w:ascii="Arial" w:hAnsi="Arial" w:cs="Arial"/>
                <w:snapToGrid/>
                <w:sz w:val="14"/>
                <w:szCs w:val="14"/>
                <w:lang w:eastAsia="hr-HR"/>
              </w:rPr>
            </w:pPr>
          </w:p>
        </w:tc>
        <w:tc>
          <w:tcPr>
            <w:tcW w:w="1418" w:type="dxa"/>
            <w:vMerge/>
            <w:tcBorders>
              <w:top w:val="nil"/>
              <w:left w:val="single" w:sz="4" w:space="0" w:color="auto"/>
              <w:bottom w:val="single" w:sz="4" w:space="0" w:color="000000"/>
              <w:right w:val="single" w:sz="4" w:space="0" w:color="auto"/>
            </w:tcBorders>
            <w:vAlign w:val="center"/>
            <w:hideMark/>
          </w:tcPr>
          <w:p w14:paraId="235DCACE" w14:textId="77777777" w:rsidR="00AA6300" w:rsidRPr="00AA6300" w:rsidRDefault="00AA6300" w:rsidP="00AA6300">
            <w:pPr>
              <w:widowControl/>
              <w:rPr>
                <w:rFonts w:ascii="Arial" w:hAnsi="Arial" w:cs="Arial"/>
                <w:snapToGrid/>
                <w:sz w:val="14"/>
                <w:szCs w:val="14"/>
                <w:lang w:eastAsia="hr-HR"/>
              </w:rPr>
            </w:pPr>
          </w:p>
        </w:tc>
        <w:tc>
          <w:tcPr>
            <w:tcW w:w="1230" w:type="dxa"/>
            <w:vMerge/>
            <w:tcBorders>
              <w:top w:val="nil"/>
              <w:left w:val="single" w:sz="4" w:space="0" w:color="auto"/>
              <w:bottom w:val="single" w:sz="4" w:space="0" w:color="000000"/>
              <w:right w:val="single" w:sz="4" w:space="0" w:color="auto"/>
            </w:tcBorders>
            <w:vAlign w:val="center"/>
            <w:hideMark/>
          </w:tcPr>
          <w:p w14:paraId="603A06BE" w14:textId="77777777" w:rsidR="00AA6300" w:rsidRPr="00AA6300" w:rsidRDefault="00AA6300" w:rsidP="00AA6300">
            <w:pPr>
              <w:widowControl/>
              <w:rPr>
                <w:rFonts w:ascii="Arial" w:hAnsi="Arial" w:cs="Arial"/>
                <w:snapToGrid/>
                <w:sz w:val="14"/>
                <w:szCs w:val="14"/>
                <w:lang w:eastAsia="hr-HR"/>
              </w:rPr>
            </w:pPr>
          </w:p>
        </w:tc>
        <w:tc>
          <w:tcPr>
            <w:tcW w:w="1463" w:type="dxa"/>
            <w:vMerge/>
            <w:tcBorders>
              <w:top w:val="nil"/>
              <w:left w:val="single" w:sz="4" w:space="0" w:color="auto"/>
              <w:bottom w:val="single" w:sz="4" w:space="0" w:color="000000"/>
              <w:right w:val="single" w:sz="4" w:space="0" w:color="auto"/>
            </w:tcBorders>
            <w:vAlign w:val="center"/>
            <w:hideMark/>
          </w:tcPr>
          <w:p w14:paraId="2D2192EC" w14:textId="77777777" w:rsidR="00AA6300" w:rsidRPr="00AA6300" w:rsidRDefault="00AA6300" w:rsidP="00AA6300">
            <w:pPr>
              <w:widowControl/>
              <w:rPr>
                <w:rFonts w:ascii="Arial" w:hAnsi="Arial" w:cs="Arial"/>
                <w:snapToGrid/>
                <w:sz w:val="14"/>
                <w:szCs w:val="14"/>
                <w:lang w:eastAsia="hr-HR"/>
              </w:rPr>
            </w:pPr>
          </w:p>
        </w:tc>
        <w:tc>
          <w:tcPr>
            <w:tcW w:w="1884" w:type="dxa"/>
            <w:vMerge/>
            <w:tcBorders>
              <w:top w:val="single" w:sz="4" w:space="0" w:color="auto"/>
              <w:left w:val="single" w:sz="4" w:space="0" w:color="auto"/>
              <w:bottom w:val="single" w:sz="4" w:space="0" w:color="000000"/>
              <w:right w:val="single" w:sz="4" w:space="0" w:color="auto"/>
            </w:tcBorders>
            <w:vAlign w:val="center"/>
            <w:hideMark/>
          </w:tcPr>
          <w:p w14:paraId="7C0E30C9" w14:textId="77777777" w:rsidR="00AA6300" w:rsidRPr="00AA6300" w:rsidRDefault="00AA6300" w:rsidP="00AA6300">
            <w:pPr>
              <w:widowControl/>
              <w:rPr>
                <w:rFonts w:ascii="Arial" w:hAnsi="Arial" w:cs="Arial"/>
                <w:snapToGrid/>
                <w:sz w:val="14"/>
                <w:szCs w:val="14"/>
                <w:lang w:eastAsia="hr-HR"/>
              </w:rPr>
            </w:pPr>
          </w:p>
        </w:tc>
      </w:tr>
      <w:tr w:rsidR="00E54887" w:rsidRPr="00AA6300" w14:paraId="1998D122" w14:textId="77777777" w:rsidTr="00B25C30">
        <w:trPr>
          <w:gridAfter w:val="1"/>
          <w:wAfter w:w="9" w:type="dxa"/>
          <w:trHeight w:val="2340"/>
        </w:trPr>
        <w:tc>
          <w:tcPr>
            <w:tcW w:w="704" w:type="dxa"/>
            <w:vMerge/>
            <w:tcBorders>
              <w:top w:val="nil"/>
              <w:left w:val="single" w:sz="4" w:space="0" w:color="auto"/>
              <w:bottom w:val="single" w:sz="4" w:space="0" w:color="000000"/>
              <w:right w:val="single" w:sz="4" w:space="0" w:color="auto"/>
            </w:tcBorders>
            <w:vAlign w:val="center"/>
            <w:hideMark/>
          </w:tcPr>
          <w:p w14:paraId="117FE8F0" w14:textId="77777777" w:rsidR="00AA6300" w:rsidRPr="00AA6300" w:rsidRDefault="00AA6300" w:rsidP="00AA6300">
            <w:pPr>
              <w:widowControl/>
              <w:rPr>
                <w:rFonts w:ascii="Arial" w:hAnsi="Arial" w:cs="Arial"/>
                <w:snapToGrid/>
                <w:color w:val="9C0006"/>
                <w:sz w:val="14"/>
                <w:szCs w:val="14"/>
                <w:lang w:eastAsia="hr-HR"/>
              </w:rPr>
            </w:pPr>
          </w:p>
        </w:tc>
        <w:tc>
          <w:tcPr>
            <w:tcW w:w="1508" w:type="dxa"/>
            <w:vMerge/>
            <w:tcBorders>
              <w:top w:val="single" w:sz="4" w:space="0" w:color="auto"/>
              <w:left w:val="single" w:sz="4" w:space="0" w:color="auto"/>
              <w:bottom w:val="single" w:sz="4" w:space="0" w:color="000000"/>
              <w:right w:val="single" w:sz="4" w:space="0" w:color="auto"/>
            </w:tcBorders>
            <w:vAlign w:val="center"/>
            <w:hideMark/>
          </w:tcPr>
          <w:p w14:paraId="7317EDCA" w14:textId="77777777" w:rsidR="00AA6300" w:rsidRPr="00AA6300" w:rsidRDefault="00AA6300" w:rsidP="00AA6300">
            <w:pPr>
              <w:widowControl/>
              <w:rPr>
                <w:rFonts w:ascii="Arial" w:hAnsi="Arial" w:cs="Arial"/>
                <w:snapToGrid/>
                <w:color w:val="9C0006"/>
                <w:sz w:val="14"/>
                <w:szCs w:val="14"/>
                <w:lang w:eastAsia="hr-HR"/>
              </w:rPr>
            </w:pPr>
          </w:p>
        </w:tc>
        <w:tc>
          <w:tcPr>
            <w:tcW w:w="1327" w:type="dxa"/>
            <w:vMerge/>
            <w:tcBorders>
              <w:top w:val="single" w:sz="4" w:space="0" w:color="auto"/>
              <w:left w:val="single" w:sz="4" w:space="0" w:color="auto"/>
              <w:bottom w:val="single" w:sz="4" w:space="0" w:color="000000"/>
              <w:right w:val="single" w:sz="4" w:space="0" w:color="auto"/>
            </w:tcBorders>
            <w:vAlign w:val="center"/>
            <w:hideMark/>
          </w:tcPr>
          <w:p w14:paraId="780A5DD5" w14:textId="77777777" w:rsidR="00AA6300" w:rsidRPr="00AA6300" w:rsidRDefault="00AA6300" w:rsidP="00AA6300">
            <w:pPr>
              <w:widowControl/>
              <w:rPr>
                <w:rFonts w:ascii="Arial" w:hAnsi="Arial" w:cs="Arial"/>
                <w:snapToGrid/>
                <w:color w:val="9C0006"/>
                <w:sz w:val="14"/>
                <w:szCs w:val="14"/>
                <w:lang w:eastAsia="hr-HR"/>
              </w:rPr>
            </w:pPr>
          </w:p>
        </w:tc>
        <w:tc>
          <w:tcPr>
            <w:tcW w:w="1276" w:type="dxa"/>
            <w:vMerge/>
            <w:tcBorders>
              <w:top w:val="single" w:sz="4" w:space="0" w:color="auto"/>
              <w:left w:val="single" w:sz="4" w:space="0" w:color="auto"/>
              <w:bottom w:val="single" w:sz="4" w:space="0" w:color="000000"/>
              <w:right w:val="single" w:sz="4" w:space="0" w:color="auto"/>
            </w:tcBorders>
            <w:vAlign w:val="center"/>
            <w:hideMark/>
          </w:tcPr>
          <w:p w14:paraId="40BEB388" w14:textId="77777777" w:rsidR="00AA6300" w:rsidRPr="00AA6300" w:rsidRDefault="00AA6300" w:rsidP="00AA6300">
            <w:pPr>
              <w:widowControl/>
              <w:rPr>
                <w:rFonts w:ascii="Arial" w:hAnsi="Arial" w:cs="Arial"/>
                <w:snapToGrid/>
                <w:color w:val="9C0006"/>
                <w:sz w:val="14"/>
                <w:szCs w:val="14"/>
                <w:lang w:eastAsia="hr-HR"/>
              </w:rPr>
            </w:pPr>
          </w:p>
        </w:tc>
        <w:tc>
          <w:tcPr>
            <w:tcW w:w="1417" w:type="dxa"/>
            <w:tcBorders>
              <w:top w:val="nil"/>
              <w:left w:val="nil"/>
              <w:bottom w:val="single" w:sz="4" w:space="0" w:color="auto"/>
              <w:right w:val="single" w:sz="4" w:space="0" w:color="auto"/>
            </w:tcBorders>
            <w:shd w:val="clear" w:color="000000" w:fill="FFEB9C"/>
            <w:vAlign w:val="center"/>
            <w:hideMark/>
          </w:tcPr>
          <w:p w14:paraId="6EFA4BAF" w14:textId="77777777" w:rsidR="00AA6300" w:rsidRPr="00AA6300" w:rsidRDefault="00AA6300" w:rsidP="00AA6300">
            <w:pPr>
              <w:widowControl/>
              <w:rPr>
                <w:rFonts w:ascii="Arial" w:hAnsi="Arial" w:cs="Arial"/>
                <w:snapToGrid/>
                <w:color w:val="9C5700"/>
                <w:sz w:val="14"/>
                <w:szCs w:val="14"/>
                <w:lang w:eastAsia="hr-HR"/>
              </w:rPr>
            </w:pPr>
            <w:r w:rsidRPr="00AA6300">
              <w:rPr>
                <w:rFonts w:ascii="Arial" w:hAnsi="Arial" w:cs="Arial"/>
                <w:snapToGrid/>
                <w:color w:val="9C5700"/>
                <w:sz w:val="14"/>
                <w:szCs w:val="14"/>
                <w:lang w:eastAsia="hr-HR"/>
              </w:rPr>
              <w:t>% predanih Izvješća o utrošku sredstava u roku</w:t>
            </w:r>
          </w:p>
        </w:tc>
        <w:tc>
          <w:tcPr>
            <w:tcW w:w="1134" w:type="dxa"/>
            <w:tcBorders>
              <w:top w:val="nil"/>
              <w:left w:val="nil"/>
              <w:bottom w:val="single" w:sz="4" w:space="0" w:color="auto"/>
              <w:right w:val="single" w:sz="4" w:space="0" w:color="auto"/>
            </w:tcBorders>
            <w:shd w:val="clear" w:color="000000" w:fill="FFEB9C"/>
            <w:vAlign w:val="center"/>
            <w:hideMark/>
          </w:tcPr>
          <w:p w14:paraId="13366C44"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NP</w:t>
            </w:r>
          </w:p>
        </w:tc>
        <w:tc>
          <w:tcPr>
            <w:tcW w:w="1079" w:type="dxa"/>
            <w:tcBorders>
              <w:top w:val="nil"/>
              <w:left w:val="nil"/>
              <w:bottom w:val="single" w:sz="4" w:space="0" w:color="auto"/>
              <w:right w:val="single" w:sz="4" w:space="0" w:color="auto"/>
            </w:tcBorders>
            <w:shd w:val="clear" w:color="000000" w:fill="FFEB9C"/>
            <w:vAlign w:val="center"/>
            <w:hideMark/>
          </w:tcPr>
          <w:p w14:paraId="29E43190"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100</w:t>
            </w:r>
          </w:p>
        </w:tc>
        <w:tc>
          <w:tcPr>
            <w:tcW w:w="1898" w:type="dxa"/>
            <w:tcBorders>
              <w:top w:val="nil"/>
              <w:left w:val="nil"/>
              <w:bottom w:val="single" w:sz="4" w:space="0" w:color="auto"/>
              <w:right w:val="single" w:sz="4" w:space="0" w:color="auto"/>
            </w:tcBorders>
            <w:shd w:val="clear" w:color="000000" w:fill="FFFFCC"/>
            <w:vAlign w:val="center"/>
            <w:hideMark/>
          </w:tcPr>
          <w:p w14:paraId="324E3861" w14:textId="1D1A5C90" w:rsidR="00AA6300" w:rsidRPr="00AA6300" w:rsidRDefault="00AA6300" w:rsidP="00AA6300">
            <w:pPr>
              <w:widowControl/>
              <w:rPr>
                <w:rFonts w:ascii="Arial" w:hAnsi="Arial" w:cs="Arial"/>
                <w:snapToGrid/>
                <w:sz w:val="14"/>
                <w:szCs w:val="14"/>
                <w:lang w:eastAsia="hr-HR"/>
              </w:rPr>
            </w:pPr>
            <w:r w:rsidRPr="00AA6300">
              <w:rPr>
                <w:rFonts w:ascii="Arial" w:hAnsi="Arial" w:cs="Arial"/>
                <w:snapToGrid/>
                <w:sz w:val="14"/>
                <w:szCs w:val="14"/>
                <w:lang w:eastAsia="hr-HR"/>
              </w:rPr>
              <w:t>Izraditi Ugovor o korištenju sredstava iz Državnog proračuna RH za 2024. za programe redovite djelatnosti Hrvatske matice iseljenika</w:t>
            </w:r>
            <w:r w:rsidRPr="00AA6300">
              <w:rPr>
                <w:rFonts w:ascii="Arial" w:hAnsi="Arial" w:cs="Arial"/>
                <w:snapToGrid/>
                <w:sz w:val="14"/>
                <w:szCs w:val="14"/>
                <w:lang w:eastAsia="hr-HR"/>
              </w:rPr>
              <w:br/>
              <w:t>Pratiti korištenje proračunskih sredstava Hrvatske matice iseljenika i provoditi kontrolu dostavljenih financijskih izvještaja, Izvještaja o utrošku sredstava te Izjave o fiskalnoj odgovornosti</w:t>
            </w:r>
            <w:r w:rsidRPr="00AA6300">
              <w:rPr>
                <w:rFonts w:ascii="Arial" w:hAnsi="Arial" w:cs="Arial"/>
                <w:snapToGrid/>
                <w:sz w:val="14"/>
                <w:szCs w:val="14"/>
                <w:lang w:eastAsia="hr-HR"/>
              </w:rPr>
              <w:br/>
              <w:t>Izraditi i dostaviti upute Hrvatskoj matici iseljenika za izradu prijedloga te izmjena i dopuna državnog proračuna</w:t>
            </w:r>
          </w:p>
        </w:tc>
        <w:tc>
          <w:tcPr>
            <w:tcW w:w="1180" w:type="dxa"/>
            <w:tcBorders>
              <w:top w:val="nil"/>
              <w:left w:val="nil"/>
              <w:bottom w:val="single" w:sz="4" w:space="0" w:color="auto"/>
              <w:right w:val="single" w:sz="4" w:space="0" w:color="auto"/>
            </w:tcBorders>
            <w:shd w:val="clear" w:color="000000" w:fill="FFFFCC"/>
            <w:vAlign w:val="center"/>
            <w:hideMark/>
          </w:tcPr>
          <w:p w14:paraId="7DD5BD9F"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Služba za pravne poslove, javnu nabavu, ljudske potencijale i uredsko poslovanje</w:t>
            </w:r>
            <w:r w:rsidRPr="00AA6300">
              <w:rPr>
                <w:rFonts w:ascii="Arial" w:hAnsi="Arial" w:cs="Arial"/>
                <w:snapToGrid/>
                <w:sz w:val="14"/>
                <w:szCs w:val="14"/>
                <w:lang w:eastAsia="hr-HR"/>
              </w:rPr>
              <w:br/>
            </w:r>
            <w:r w:rsidRPr="00AA6300">
              <w:rPr>
                <w:rFonts w:ascii="Arial" w:hAnsi="Arial" w:cs="Arial"/>
                <w:snapToGrid/>
                <w:sz w:val="14"/>
                <w:szCs w:val="14"/>
                <w:lang w:eastAsia="hr-HR"/>
              </w:rPr>
              <w:br/>
              <w:t>Služba za proračun i financijsko upravljanje</w:t>
            </w:r>
            <w:r w:rsidRPr="00AA6300">
              <w:rPr>
                <w:rFonts w:ascii="Arial" w:hAnsi="Arial" w:cs="Arial"/>
                <w:snapToGrid/>
                <w:sz w:val="14"/>
                <w:szCs w:val="14"/>
                <w:lang w:eastAsia="hr-HR"/>
              </w:rPr>
              <w:br/>
            </w:r>
            <w:r w:rsidRPr="00AA6300">
              <w:rPr>
                <w:rFonts w:ascii="Arial" w:hAnsi="Arial" w:cs="Arial"/>
                <w:snapToGrid/>
                <w:sz w:val="14"/>
                <w:szCs w:val="14"/>
                <w:lang w:eastAsia="hr-HR"/>
              </w:rPr>
              <w:br/>
            </w:r>
            <w:r w:rsidRPr="00AA6300">
              <w:rPr>
                <w:rFonts w:ascii="Arial" w:hAnsi="Arial" w:cs="Arial"/>
                <w:snapToGrid/>
                <w:sz w:val="14"/>
                <w:szCs w:val="14"/>
                <w:lang w:eastAsia="hr-HR"/>
              </w:rPr>
              <w:br/>
              <w:t>Služba za proračun i financijsko upravljanje</w:t>
            </w:r>
          </w:p>
        </w:tc>
        <w:tc>
          <w:tcPr>
            <w:tcW w:w="1372" w:type="dxa"/>
            <w:tcBorders>
              <w:top w:val="nil"/>
              <w:left w:val="nil"/>
              <w:bottom w:val="single" w:sz="4" w:space="0" w:color="auto"/>
              <w:right w:val="single" w:sz="4" w:space="0" w:color="auto"/>
            </w:tcBorders>
            <w:shd w:val="clear" w:color="000000" w:fill="FFFFCC"/>
            <w:vAlign w:val="center"/>
            <w:hideMark/>
          </w:tcPr>
          <w:p w14:paraId="0BD87B8B"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siječanj 2024.</w:t>
            </w:r>
            <w:r w:rsidRPr="00AA6300">
              <w:rPr>
                <w:rFonts w:ascii="Arial" w:hAnsi="Arial" w:cs="Arial"/>
                <w:snapToGrid/>
                <w:sz w:val="14"/>
                <w:szCs w:val="14"/>
                <w:lang w:eastAsia="hr-HR"/>
              </w:rPr>
              <w:br/>
            </w:r>
            <w:r w:rsidRPr="00AA6300">
              <w:rPr>
                <w:rFonts w:ascii="Arial" w:hAnsi="Arial" w:cs="Arial"/>
                <w:snapToGrid/>
                <w:sz w:val="14"/>
                <w:szCs w:val="14"/>
                <w:lang w:eastAsia="hr-HR"/>
              </w:rPr>
              <w:br/>
            </w:r>
            <w:r w:rsidRPr="00AA6300">
              <w:rPr>
                <w:rFonts w:ascii="Arial" w:hAnsi="Arial" w:cs="Arial"/>
                <w:snapToGrid/>
                <w:sz w:val="14"/>
                <w:szCs w:val="14"/>
                <w:lang w:eastAsia="hr-HR"/>
              </w:rPr>
              <w:br/>
            </w:r>
            <w:r w:rsidRPr="00AA6300">
              <w:rPr>
                <w:rFonts w:ascii="Arial" w:hAnsi="Arial" w:cs="Arial"/>
                <w:snapToGrid/>
                <w:sz w:val="14"/>
                <w:szCs w:val="14"/>
                <w:lang w:eastAsia="hr-HR"/>
              </w:rPr>
              <w:br/>
            </w:r>
            <w:r w:rsidRPr="00AA6300">
              <w:rPr>
                <w:rFonts w:ascii="Arial" w:hAnsi="Arial" w:cs="Arial"/>
                <w:snapToGrid/>
                <w:sz w:val="14"/>
                <w:szCs w:val="14"/>
                <w:lang w:eastAsia="hr-HR"/>
              </w:rPr>
              <w:br/>
              <w:t>prosinac 2024.</w:t>
            </w:r>
            <w:r w:rsidRPr="00AA6300">
              <w:rPr>
                <w:rFonts w:ascii="Arial" w:hAnsi="Arial" w:cs="Arial"/>
                <w:snapToGrid/>
                <w:sz w:val="14"/>
                <w:szCs w:val="14"/>
                <w:lang w:eastAsia="hr-HR"/>
              </w:rPr>
              <w:br/>
            </w:r>
            <w:r w:rsidRPr="00AA6300">
              <w:rPr>
                <w:rFonts w:ascii="Arial" w:hAnsi="Arial" w:cs="Arial"/>
                <w:snapToGrid/>
                <w:sz w:val="14"/>
                <w:szCs w:val="14"/>
                <w:lang w:eastAsia="hr-HR"/>
              </w:rPr>
              <w:br/>
            </w:r>
            <w:r w:rsidRPr="00AA6300">
              <w:rPr>
                <w:rFonts w:ascii="Arial" w:hAnsi="Arial" w:cs="Arial"/>
                <w:snapToGrid/>
                <w:sz w:val="14"/>
                <w:szCs w:val="14"/>
                <w:lang w:eastAsia="hr-HR"/>
              </w:rPr>
              <w:br/>
            </w:r>
            <w:r w:rsidRPr="00AA6300">
              <w:rPr>
                <w:rFonts w:ascii="Arial" w:hAnsi="Arial" w:cs="Arial"/>
                <w:snapToGrid/>
                <w:sz w:val="14"/>
                <w:szCs w:val="14"/>
                <w:lang w:eastAsia="hr-HR"/>
              </w:rPr>
              <w:br/>
              <w:t>u roku sukladno uputi Ministarstva financija</w:t>
            </w:r>
          </w:p>
        </w:tc>
        <w:tc>
          <w:tcPr>
            <w:tcW w:w="1383" w:type="dxa"/>
            <w:vMerge/>
            <w:tcBorders>
              <w:top w:val="single" w:sz="4" w:space="0" w:color="auto"/>
              <w:left w:val="single" w:sz="4" w:space="0" w:color="auto"/>
              <w:bottom w:val="single" w:sz="4" w:space="0" w:color="000000"/>
              <w:right w:val="single" w:sz="4" w:space="0" w:color="auto"/>
            </w:tcBorders>
            <w:vAlign w:val="center"/>
            <w:hideMark/>
          </w:tcPr>
          <w:p w14:paraId="0B0843DD" w14:textId="77777777" w:rsidR="00AA6300" w:rsidRPr="00AA6300" w:rsidRDefault="00AA6300" w:rsidP="00AA6300">
            <w:pPr>
              <w:widowControl/>
              <w:rPr>
                <w:rFonts w:ascii="Arial" w:hAnsi="Arial" w:cs="Arial"/>
                <w:snapToGrid/>
                <w:color w:val="9C0006"/>
                <w:sz w:val="14"/>
                <w:szCs w:val="14"/>
                <w:lang w:eastAsia="hr-HR"/>
              </w:rPr>
            </w:pPr>
          </w:p>
        </w:tc>
        <w:tc>
          <w:tcPr>
            <w:tcW w:w="1168" w:type="dxa"/>
            <w:vMerge/>
            <w:tcBorders>
              <w:top w:val="single" w:sz="4" w:space="0" w:color="auto"/>
              <w:left w:val="single" w:sz="4" w:space="0" w:color="auto"/>
              <w:bottom w:val="single" w:sz="4" w:space="0" w:color="000000"/>
              <w:right w:val="single" w:sz="4" w:space="0" w:color="auto"/>
            </w:tcBorders>
            <w:vAlign w:val="center"/>
            <w:hideMark/>
          </w:tcPr>
          <w:p w14:paraId="572029E2" w14:textId="77777777" w:rsidR="00AA6300" w:rsidRPr="00AA6300" w:rsidRDefault="00AA6300" w:rsidP="00AA6300">
            <w:pPr>
              <w:widowControl/>
              <w:rPr>
                <w:rFonts w:ascii="Arial" w:hAnsi="Arial" w:cs="Arial"/>
                <w:snapToGrid/>
                <w:sz w:val="14"/>
                <w:szCs w:val="14"/>
                <w:lang w:eastAsia="hr-HR"/>
              </w:rPr>
            </w:pPr>
          </w:p>
        </w:tc>
        <w:tc>
          <w:tcPr>
            <w:tcW w:w="1418" w:type="dxa"/>
            <w:tcBorders>
              <w:top w:val="nil"/>
              <w:left w:val="nil"/>
              <w:bottom w:val="single" w:sz="4" w:space="0" w:color="auto"/>
              <w:right w:val="single" w:sz="4" w:space="0" w:color="auto"/>
            </w:tcBorders>
            <w:shd w:val="clear" w:color="000000" w:fill="C4D79B"/>
            <w:vAlign w:val="center"/>
            <w:hideMark/>
          </w:tcPr>
          <w:p w14:paraId="07F3B093"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100</w:t>
            </w:r>
          </w:p>
        </w:tc>
        <w:tc>
          <w:tcPr>
            <w:tcW w:w="1230" w:type="dxa"/>
            <w:vMerge/>
            <w:tcBorders>
              <w:top w:val="nil"/>
              <w:left w:val="single" w:sz="4" w:space="0" w:color="auto"/>
              <w:bottom w:val="single" w:sz="4" w:space="0" w:color="000000"/>
              <w:right w:val="single" w:sz="4" w:space="0" w:color="auto"/>
            </w:tcBorders>
            <w:vAlign w:val="center"/>
            <w:hideMark/>
          </w:tcPr>
          <w:p w14:paraId="2AC9B957" w14:textId="77777777" w:rsidR="00AA6300" w:rsidRPr="00AA6300" w:rsidRDefault="00AA6300" w:rsidP="00AA6300">
            <w:pPr>
              <w:widowControl/>
              <w:rPr>
                <w:rFonts w:ascii="Arial" w:hAnsi="Arial" w:cs="Arial"/>
                <w:snapToGrid/>
                <w:sz w:val="14"/>
                <w:szCs w:val="14"/>
                <w:lang w:eastAsia="hr-HR"/>
              </w:rPr>
            </w:pPr>
          </w:p>
        </w:tc>
        <w:tc>
          <w:tcPr>
            <w:tcW w:w="1463" w:type="dxa"/>
            <w:tcBorders>
              <w:top w:val="nil"/>
              <w:left w:val="nil"/>
              <w:bottom w:val="single" w:sz="4" w:space="0" w:color="auto"/>
              <w:right w:val="single" w:sz="4" w:space="0" w:color="auto"/>
            </w:tcBorders>
            <w:shd w:val="clear" w:color="000000" w:fill="C4D79B"/>
            <w:vAlign w:val="center"/>
            <w:hideMark/>
          </w:tcPr>
          <w:p w14:paraId="17D81274"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DA, tromjesečno 2024.</w:t>
            </w:r>
          </w:p>
        </w:tc>
        <w:tc>
          <w:tcPr>
            <w:tcW w:w="1884" w:type="dxa"/>
            <w:vMerge/>
            <w:tcBorders>
              <w:top w:val="single" w:sz="4" w:space="0" w:color="auto"/>
              <w:left w:val="single" w:sz="4" w:space="0" w:color="auto"/>
              <w:bottom w:val="single" w:sz="4" w:space="0" w:color="000000"/>
              <w:right w:val="single" w:sz="4" w:space="0" w:color="auto"/>
            </w:tcBorders>
            <w:vAlign w:val="center"/>
            <w:hideMark/>
          </w:tcPr>
          <w:p w14:paraId="5748A96E" w14:textId="77777777" w:rsidR="00AA6300" w:rsidRPr="00AA6300" w:rsidRDefault="00AA6300" w:rsidP="00AA6300">
            <w:pPr>
              <w:widowControl/>
              <w:rPr>
                <w:rFonts w:ascii="Arial" w:hAnsi="Arial" w:cs="Arial"/>
                <w:snapToGrid/>
                <w:sz w:val="14"/>
                <w:szCs w:val="14"/>
                <w:lang w:eastAsia="hr-HR"/>
              </w:rPr>
            </w:pPr>
          </w:p>
        </w:tc>
      </w:tr>
      <w:tr w:rsidR="00E54887" w:rsidRPr="00AA6300" w14:paraId="2515DA40" w14:textId="77777777" w:rsidTr="00B25C30">
        <w:trPr>
          <w:gridAfter w:val="1"/>
          <w:wAfter w:w="9" w:type="dxa"/>
          <w:trHeight w:val="70"/>
        </w:trPr>
        <w:tc>
          <w:tcPr>
            <w:tcW w:w="704" w:type="dxa"/>
            <w:vMerge/>
            <w:tcBorders>
              <w:top w:val="nil"/>
              <w:left w:val="single" w:sz="4" w:space="0" w:color="auto"/>
              <w:bottom w:val="single" w:sz="4" w:space="0" w:color="000000"/>
              <w:right w:val="single" w:sz="4" w:space="0" w:color="auto"/>
            </w:tcBorders>
            <w:vAlign w:val="center"/>
            <w:hideMark/>
          </w:tcPr>
          <w:p w14:paraId="169BB59C" w14:textId="77777777" w:rsidR="00AA6300" w:rsidRPr="00AA6300" w:rsidRDefault="00AA6300" w:rsidP="00AA6300">
            <w:pPr>
              <w:widowControl/>
              <w:rPr>
                <w:rFonts w:ascii="Arial" w:hAnsi="Arial" w:cs="Arial"/>
                <w:snapToGrid/>
                <w:color w:val="9C0006"/>
                <w:sz w:val="14"/>
                <w:szCs w:val="14"/>
                <w:lang w:eastAsia="hr-HR"/>
              </w:rPr>
            </w:pPr>
          </w:p>
        </w:tc>
        <w:tc>
          <w:tcPr>
            <w:tcW w:w="1508" w:type="dxa"/>
            <w:vMerge/>
            <w:tcBorders>
              <w:top w:val="single" w:sz="4" w:space="0" w:color="auto"/>
              <w:left w:val="single" w:sz="4" w:space="0" w:color="auto"/>
              <w:bottom w:val="single" w:sz="4" w:space="0" w:color="000000"/>
              <w:right w:val="single" w:sz="4" w:space="0" w:color="auto"/>
            </w:tcBorders>
            <w:vAlign w:val="center"/>
            <w:hideMark/>
          </w:tcPr>
          <w:p w14:paraId="6E92D43F" w14:textId="77777777" w:rsidR="00AA6300" w:rsidRPr="00AA6300" w:rsidRDefault="00AA6300" w:rsidP="00AA6300">
            <w:pPr>
              <w:widowControl/>
              <w:rPr>
                <w:rFonts w:ascii="Arial" w:hAnsi="Arial" w:cs="Arial"/>
                <w:snapToGrid/>
                <w:color w:val="9C0006"/>
                <w:sz w:val="14"/>
                <w:szCs w:val="14"/>
                <w:lang w:eastAsia="hr-HR"/>
              </w:rPr>
            </w:pPr>
          </w:p>
        </w:tc>
        <w:tc>
          <w:tcPr>
            <w:tcW w:w="1327" w:type="dxa"/>
            <w:vMerge/>
            <w:tcBorders>
              <w:top w:val="single" w:sz="4" w:space="0" w:color="auto"/>
              <w:left w:val="single" w:sz="4" w:space="0" w:color="auto"/>
              <w:bottom w:val="single" w:sz="4" w:space="0" w:color="000000"/>
              <w:right w:val="single" w:sz="4" w:space="0" w:color="auto"/>
            </w:tcBorders>
            <w:vAlign w:val="center"/>
            <w:hideMark/>
          </w:tcPr>
          <w:p w14:paraId="11E56608" w14:textId="77777777" w:rsidR="00AA6300" w:rsidRPr="00AA6300" w:rsidRDefault="00AA6300" w:rsidP="00AA6300">
            <w:pPr>
              <w:widowControl/>
              <w:rPr>
                <w:rFonts w:ascii="Arial" w:hAnsi="Arial" w:cs="Arial"/>
                <w:snapToGrid/>
                <w:color w:val="9C0006"/>
                <w:sz w:val="14"/>
                <w:szCs w:val="14"/>
                <w:lang w:eastAsia="hr-HR"/>
              </w:rPr>
            </w:pPr>
          </w:p>
        </w:tc>
        <w:tc>
          <w:tcPr>
            <w:tcW w:w="1276" w:type="dxa"/>
            <w:vMerge/>
            <w:tcBorders>
              <w:top w:val="single" w:sz="4" w:space="0" w:color="auto"/>
              <w:left w:val="single" w:sz="4" w:space="0" w:color="auto"/>
              <w:bottom w:val="single" w:sz="4" w:space="0" w:color="000000"/>
              <w:right w:val="single" w:sz="4" w:space="0" w:color="auto"/>
            </w:tcBorders>
            <w:vAlign w:val="center"/>
            <w:hideMark/>
          </w:tcPr>
          <w:p w14:paraId="2887FF2C" w14:textId="77777777" w:rsidR="00AA6300" w:rsidRPr="00AA6300" w:rsidRDefault="00AA6300" w:rsidP="00AA6300">
            <w:pPr>
              <w:widowControl/>
              <w:rPr>
                <w:rFonts w:ascii="Arial" w:hAnsi="Arial" w:cs="Arial"/>
                <w:snapToGrid/>
                <w:color w:val="9C0006"/>
                <w:sz w:val="14"/>
                <w:szCs w:val="14"/>
                <w:lang w:eastAsia="hr-HR"/>
              </w:rPr>
            </w:pPr>
          </w:p>
        </w:tc>
        <w:tc>
          <w:tcPr>
            <w:tcW w:w="1417" w:type="dxa"/>
            <w:tcBorders>
              <w:top w:val="nil"/>
              <w:left w:val="nil"/>
              <w:bottom w:val="single" w:sz="4" w:space="0" w:color="auto"/>
              <w:right w:val="single" w:sz="4" w:space="0" w:color="auto"/>
            </w:tcBorders>
            <w:shd w:val="clear" w:color="000000" w:fill="FFEB9C"/>
            <w:vAlign w:val="center"/>
            <w:hideMark/>
          </w:tcPr>
          <w:p w14:paraId="045512A8" w14:textId="77777777" w:rsidR="00AA6300" w:rsidRPr="00AA6300" w:rsidRDefault="00AA6300" w:rsidP="00AA6300">
            <w:pPr>
              <w:widowControl/>
              <w:rPr>
                <w:rFonts w:ascii="Arial" w:hAnsi="Arial" w:cs="Arial"/>
                <w:snapToGrid/>
                <w:color w:val="9C5700"/>
                <w:sz w:val="14"/>
                <w:szCs w:val="14"/>
                <w:lang w:eastAsia="hr-HR"/>
              </w:rPr>
            </w:pPr>
            <w:r w:rsidRPr="00AA6300">
              <w:rPr>
                <w:rFonts w:ascii="Arial" w:hAnsi="Arial" w:cs="Arial"/>
                <w:snapToGrid/>
                <w:color w:val="9C5700"/>
                <w:sz w:val="14"/>
                <w:szCs w:val="14"/>
                <w:lang w:eastAsia="hr-HR"/>
              </w:rPr>
              <w:t>% predanih Izvješća o radu u roku</w:t>
            </w:r>
          </w:p>
        </w:tc>
        <w:tc>
          <w:tcPr>
            <w:tcW w:w="1134" w:type="dxa"/>
            <w:tcBorders>
              <w:top w:val="nil"/>
              <w:left w:val="nil"/>
              <w:bottom w:val="single" w:sz="4" w:space="0" w:color="auto"/>
              <w:right w:val="single" w:sz="4" w:space="0" w:color="auto"/>
            </w:tcBorders>
            <w:shd w:val="clear" w:color="000000" w:fill="FFEB9C"/>
            <w:vAlign w:val="center"/>
            <w:hideMark/>
          </w:tcPr>
          <w:p w14:paraId="4EB95813"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NP</w:t>
            </w:r>
          </w:p>
        </w:tc>
        <w:tc>
          <w:tcPr>
            <w:tcW w:w="1079" w:type="dxa"/>
            <w:tcBorders>
              <w:top w:val="nil"/>
              <w:left w:val="nil"/>
              <w:bottom w:val="single" w:sz="4" w:space="0" w:color="auto"/>
              <w:right w:val="single" w:sz="4" w:space="0" w:color="auto"/>
            </w:tcBorders>
            <w:shd w:val="clear" w:color="000000" w:fill="FFEB9C"/>
            <w:vAlign w:val="center"/>
            <w:hideMark/>
          </w:tcPr>
          <w:p w14:paraId="3774AEB7" w14:textId="77777777" w:rsidR="00AA6300" w:rsidRPr="00AA6300" w:rsidRDefault="00AA6300" w:rsidP="00AA6300">
            <w:pPr>
              <w:widowControl/>
              <w:jc w:val="center"/>
              <w:rPr>
                <w:rFonts w:ascii="Arial" w:hAnsi="Arial" w:cs="Arial"/>
                <w:snapToGrid/>
                <w:color w:val="9C5700"/>
                <w:sz w:val="14"/>
                <w:szCs w:val="14"/>
                <w:lang w:eastAsia="hr-HR"/>
              </w:rPr>
            </w:pPr>
            <w:r w:rsidRPr="00AA6300">
              <w:rPr>
                <w:rFonts w:ascii="Arial" w:hAnsi="Arial" w:cs="Arial"/>
                <w:snapToGrid/>
                <w:color w:val="9C5700"/>
                <w:sz w:val="14"/>
                <w:szCs w:val="14"/>
                <w:lang w:eastAsia="hr-HR"/>
              </w:rPr>
              <w:t>100</w:t>
            </w:r>
          </w:p>
        </w:tc>
        <w:tc>
          <w:tcPr>
            <w:tcW w:w="1898" w:type="dxa"/>
            <w:tcBorders>
              <w:top w:val="nil"/>
              <w:left w:val="nil"/>
              <w:bottom w:val="single" w:sz="4" w:space="0" w:color="auto"/>
              <w:right w:val="single" w:sz="4" w:space="0" w:color="auto"/>
            </w:tcBorders>
            <w:shd w:val="clear" w:color="000000" w:fill="FFFFCC"/>
            <w:vAlign w:val="center"/>
            <w:hideMark/>
          </w:tcPr>
          <w:p w14:paraId="125F65D8" w14:textId="175DD18A" w:rsidR="00AA6300" w:rsidRPr="00AA6300" w:rsidRDefault="00AA6300" w:rsidP="00AA6300">
            <w:pPr>
              <w:widowControl/>
              <w:rPr>
                <w:rFonts w:ascii="Arial" w:hAnsi="Arial" w:cs="Arial"/>
                <w:snapToGrid/>
                <w:sz w:val="14"/>
                <w:szCs w:val="14"/>
                <w:lang w:eastAsia="hr-HR"/>
              </w:rPr>
            </w:pPr>
            <w:r w:rsidRPr="00AA6300">
              <w:rPr>
                <w:rFonts w:ascii="Arial" w:hAnsi="Arial" w:cs="Arial"/>
                <w:snapToGrid/>
                <w:sz w:val="14"/>
                <w:szCs w:val="14"/>
                <w:lang w:eastAsia="hr-HR"/>
              </w:rPr>
              <w:t>Pratiti provedbu Godišnjeg plana rada Hrvatske matice iseljenika</w:t>
            </w:r>
            <w:r w:rsidRPr="00AA6300">
              <w:rPr>
                <w:rFonts w:ascii="Arial" w:hAnsi="Arial" w:cs="Arial"/>
                <w:snapToGrid/>
                <w:sz w:val="14"/>
                <w:szCs w:val="14"/>
                <w:lang w:eastAsia="hr-HR"/>
              </w:rPr>
              <w:br/>
              <w:t>Provoditi kontrolu putem dostavljenog Godišnjeg izvješća o radu</w:t>
            </w:r>
          </w:p>
        </w:tc>
        <w:tc>
          <w:tcPr>
            <w:tcW w:w="1180" w:type="dxa"/>
            <w:tcBorders>
              <w:top w:val="nil"/>
              <w:left w:val="nil"/>
              <w:bottom w:val="single" w:sz="4" w:space="0" w:color="auto"/>
              <w:right w:val="single" w:sz="4" w:space="0" w:color="auto"/>
            </w:tcBorders>
            <w:shd w:val="clear" w:color="000000" w:fill="FFFFCC"/>
            <w:vAlign w:val="center"/>
            <w:hideMark/>
          </w:tcPr>
          <w:p w14:paraId="70D2CE42"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Kabinet državnog tajnika</w:t>
            </w:r>
          </w:p>
        </w:tc>
        <w:tc>
          <w:tcPr>
            <w:tcW w:w="1372" w:type="dxa"/>
            <w:tcBorders>
              <w:top w:val="nil"/>
              <w:left w:val="nil"/>
              <w:bottom w:val="single" w:sz="4" w:space="0" w:color="auto"/>
              <w:right w:val="single" w:sz="4" w:space="0" w:color="auto"/>
            </w:tcBorders>
            <w:shd w:val="clear" w:color="000000" w:fill="FFFFCC"/>
            <w:vAlign w:val="center"/>
            <w:hideMark/>
          </w:tcPr>
          <w:p w14:paraId="623F9C0E"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ožujak 2024.</w:t>
            </w:r>
          </w:p>
        </w:tc>
        <w:tc>
          <w:tcPr>
            <w:tcW w:w="1383" w:type="dxa"/>
            <w:vMerge/>
            <w:tcBorders>
              <w:top w:val="single" w:sz="4" w:space="0" w:color="auto"/>
              <w:left w:val="single" w:sz="4" w:space="0" w:color="auto"/>
              <w:bottom w:val="single" w:sz="4" w:space="0" w:color="000000"/>
              <w:right w:val="single" w:sz="4" w:space="0" w:color="auto"/>
            </w:tcBorders>
            <w:vAlign w:val="center"/>
            <w:hideMark/>
          </w:tcPr>
          <w:p w14:paraId="3D52BC72" w14:textId="77777777" w:rsidR="00AA6300" w:rsidRPr="00AA6300" w:rsidRDefault="00AA6300" w:rsidP="00AA6300">
            <w:pPr>
              <w:widowControl/>
              <w:rPr>
                <w:rFonts w:ascii="Arial" w:hAnsi="Arial" w:cs="Arial"/>
                <w:snapToGrid/>
                <w:color w:val="9C0006"/>
                <w:sz w:val="14"/>
                <w:szCs w:val="14"/>
                <w:lang w:eastAsia="hr-HR"/>
              </w:rPr>
            </w:pPr>
          </w:p>
        </w:tc>
        <w:tc>
          <w:tcPr>
            <w:tcW w:w="1168" w:type="dxa"/>
            <w:vMerge/>
            <w:tcBorders>
              <w:top w:val="single" w:sz="4" w:space="0" w:color="auto"/>
              <w:left w:val="single" w:sz="4" w:space="0" w:color="auto"/>
              <w:bottom w:val="single" w:sz="4" w:space="0" w:color="000000"/>
              <w:right w:val="single" w:sz="4" w:space="0" w:color="auto"/>
            </w:tcBorders>
            <w:vAlign w:val="center"/>
            <w:hideMark/>
          </w:tcPr>
          <w:p w14:paraId="2A1448D1" w14:textId="77777777" w:rsidR="00AA6300" w:rsidRPr="00AA6300" w:rsidRDefault="00AA6300" w:rsidP="00AA6300">
            <w:pPr>
              <w:widowControl/>
              <w:rPr>
                <w:rFonts w:ascii="Arial" w:hAnsi="Arial" w:cs="Arial"/>
                <w:snapToGrid/>
                <w:sz w:val="14"/>
                <w:szCs w:val="14"/>
                <w:lang w:eastAsia="hr-HR"/>
              </w:rPr>
            </w:pPr>
          </w:p>
        </w:tc>
        <w:tc>
          <w:tcPr>
            <w:tcW w:w="1418" w:type="dxa"/>
            <w:tcBorders>
              <w:top w:val="nil"/>
              <w:left w:val="nil"/>
              <w:bottom w:val="single" w:sz="4" w:space="0" w:color="auto"/>
              <w:right w:val="single" w:sz="4" w:space="0" w:color="auto"/>
            </w:tcBorders>
            <w:shd w:val="clear" w:color="000000" w:fill="C4D79B"/>
            <w:vAlign w:val="center"/>
            <w:hideMark/>
          </w:tcPr>
          <w:p w14:paraId="673A46E0"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100</w:t>
            </w:r>
          </w:p>
        </w:tc>
        <w:tc>
          <w:tcPr>
            <w:tcW w:w="1230" w:type="dxa"/>
            <w:vMerge/>
            <w:tcBorders>
              <w:top w:val="nil"/>
              <w:left w:val="single" w:sz="4" w:space="0" w:color="auto"/>
              <w:bottom w:val="single" w:sz="4" w:space="0" w:color="000000"/>
              <w:right w:val="single" w:sz="4" w:space="0" w:color="auto"/>
            </w:tcBorders>
            <w:vAlign w:val="center"/>
            <w:hideMark/>
          </w:tcPr>
          <w:p w14:paraId="41BDEE1F" w14:textId="77777777" w:rsidR="00AA6300" w:rsidRPr="00AA6300" w:rsidRDefault="00AA6300" w:rsidP="00AA6300">
            <w:pPr>
              <w:widowControl/>
              <w:rPr>
                <w:rFonts w:ascii="Arial" w:hAnsi="Arial" w:cs="Arial"/>
                <w:snapToGrid/>
                <w:sz w:val="14"/>
                <w:szCs w:val="14"/>
                <w:lang w:eastAsia="hr-HR"/>
              </w:rPr>
            </w:pPr>
          </w:p>
        </w:tc>
        <w:tc>
          <w:tcPr>
            <w:tcW w:w="1463" w:type="dxa"/>
            <w:tcBorders>
              <w:top w:val="nil"/>
              <w:left w:val="nil"/>
              <w:bottom w:val="single" w:sz="4" w:space="0" w:color="auto"/>
              <w:right w:val="single" w:sz="4" w:space="0" w:color="auto"/>
            </w:tcBorders>
            <w:shd w:val="clear" w:color="000000" w:fill="C4D79B"/>
            <w:vAlign w:val="center"/>
            <w:hideMark/>
          </w:tcPr>
          <w:p w14:paraId="2E64E092" w14:textId="77777777" w:rsidR="00AA6300" w:rsidRPr="00AA6300" w:rsidRDefault="00AA6300" w:rsidP="00AA6300">
            <w:pPr>
              <w:widowControl/>
              <w:jc w:val="center"/>
              <w:rPr>
                <w:rFonts w:ascii="Arial" w:hAnsi="Arial" w:cs="Arial"/>
                <w:snapToGrid/>
                <w:sz w:val="14"/>
                <w:szCs w:val="14"/>
                <w:lang w:eastAsia="hr-HR"/>
              </w:rPr>
            </w:pPr>
            <w:r w:rsidRPr="00AA6300">
              <w:rPr>
                <w:rFonts w:ascii="Arial" w:hAnsi="Arial" w:cs="Arial"/>
                <w:snapToGrid/>
                <w:sz w:val="14"/>
                <w:szCs w:val="14"/>
                <w:lang w:eastAsia="hr-HR"/>
              </w:rPr>
              <w:t>DA, veljača 2024</w:t>
            </w:r>
          </w:p>
        </w:tc>
        <w:tc>
          <w:tcPr>
            <w:tcW w:w="1884" w:type="dxa"/>
            <w:vMerge/>
            <w:tcBorders>
              <w:top w:val="single" w:sz="4" w:space="0" w:color="auto"/>
              <w:left w:val="single" w:sz="4" w:space="0" w:color="auto"/>
              <w:bottom w:val="single" w:sz="4" w:space="0" w:color="000000"/>
              <w:right w:val="single" w:sz="4" w:space="0" w:color="auto"/>
            </w:tcBorders>
            <w:vAlign w:val="center"/>
            <w:hideMark/>
          </w:tcPr>
          <w:p w14:paraId="6F081B8D" w14:textId="77777777" w:rsidR="00AA6300" w:rsidRPr="00AA6300" w:rsidRDefault="00AA6300" w:rsidP="00AA6300">
            <w:pPr>
              <w:widowControl/>
              <w:rPr>
                <w:rFonts w:ascii="Arial" w:hAnsi="Arial" w:cs="Arial"/>
                <w:snapToGrid/>
                <w:sz w:val="14"/>
                <w:szCs w:val="14"/>
                <w:lang w:eastAsia="hr-HR"/>
              </w:rPr>
            </w:pPr>
          </w:p>
        </w:tc>
      </w:tr>
    </w:tbl>
    <w:p w14:paraId="638A9E37" w14:textId="26FF369D" w:rsidR="004C63E6" w:rsidRDefault="004C63E6">
      <w:r>
        <w:br w:type="page"/>
      </w:r>
    </w:p>
    <w:p w14:paraId="309AFF7E" w14:textId="77777777" w:rsidR="00A13818" w:rsidRPr="0020127B" w:rsidRDefault="00A13818">
      <w:pPr>
        <w:widowControl/>
        <w:spacing w:after="200" w:line="276" w:lineRule="auto"/>
        <w:rPr>
          <w:szCs w:val="24"/>
        </w:rPr>
        <w:sectPr w:rsidR="00A13818" w:rsidRPr="0020127B" w:rsidSect="00FC2DE7">
          <w:pgSz w:w="23811" w:h="16838" w:orient="landscape" w:code="8"/>
          <w:pgMar w:top="1418" w:right="1418" w:bottom="1276" w:left="1418" w:header="709" w:footer="709" w:gutter="0"/>
          <w:cols w:space="708"/>
          <w:docGrid w:linePitch="360"/>
        </w:sectPr>
      </w:pPr>
    </w:p>
    <w:p w14:paraId="59C2C1EA" w14:textId="34DE7A43" w:rsidR="00ED29FF" w:rsidRPr="0020127B" w:rsidRDefault="00C80872" w:rsidP="003B5FCA">
      <w:pPr>
        <w:pStyle w:val="Heading1"/>
        <w:spacing w:before="0"/>
        <w:rPr>
          <w:rFonts w:ascii="Times New Roman" w:hAnsi="Times New Roman" w:cs="Times New Roman"/>
          <w:color w:val="auto"/>
          <w:sz w:val="24"/>
          <w:szCs w:val="24"/>
          <w:lang w:eastAsia="hr-HR"/>
        </w:rPr>
      </w:pPr>
      <w:bookmarkStart w:id="15" w:name="_Toc103353419"/>
      <w:r w:rsidRPr="0020127B">
        <w:rPr>
          <w:rFonts w:ascii="Times New Roman" w:hAnsi="Times New Roman" w:cs="Times New Roman"/>
          <w:color w:val="auto"/>
          <w:sz w:val="24"/>
          <w:szCs w:val="24"/>
          <w:lang w:eastAsia="hr-HR"/>
        </w:rPr>
        <w:lastRenderedPageBreak/>
        <w:t>6. IZJAVA O FISKALNOJ ODGOVORNOSTI</w:t>
      </w:r>
      <w:bookmarkEnd w:id="15"/>
    </w:p>
    <w:p w14:paraId="5605276B" w14:textId="1EC60DDD" w:rsidR="00FF62EE" w:rsidRDefault="00FF62EE" w:rsidP="00FF62EE">
      <w:pPr>
        <w:rPr>
          <w:lang w:eastAsia="hr-HR"/>
        </w:rPr>
      </w:pPr>
    </w:p>
    <w:p w14:paraId="7FAD7591" w14:textId="7B265909" w:rsidR="003B5FCA" w:rsidRPr="0020127B" w:rsidRDefault="001C1B31" w:rsidP="003B5FCA">
      <w:pPr>
        <w:rPr>
          <w:lang w:eastAsia="hr-HR"/>
        </w:rPr>
      </w:pPr>
      <w:r>
        <w:rPr>
          <w:noProof/>
          <w:snapToGrid/>
          <w:lang w:eastAsia="hr-HR"/>
        </w:rPr>
        <w:drawing>
          <wp:inline distT="0" distB="0" distL="0" distR="0" wp14:anchorId="0932B944" wp14:editId="0026272B">
            <wp:extent cx="5759450" cy="8141970"/>
            <wp:effectExtent l="0" t="0" r="0" b="0"/>
            <wp:docPr id="1016423247" name="Picture 1" descr="A close-up of a docu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6423247" name="Picture 1" descr="A close-up of a document"/>
                    <pic:cNvPicPr/>
                  </pic:nvPicPr>
                  <pic:blipFill>
                    <a:blip r:embed="rId25"/>
                    <a:stretch>
                      <a:fillRect/>
                    </a:stretch>
                  </pic:blipFill>
                  <pic:spPr>
                    <a:xfrm>
                      <a:off x="0" y="0"/>
                      <a:ext cx="5759450" cy="8141970"/>
                    </a:xfrm>
                    <a:prstGeom prst="rect">
                      <a:avLst/>
                    </a:prstGeom>
                  </pic:spPr>
                </pic:pic>
              </a:graphicData>
            </a:graphic>
          </wp:inline>
        </w:drawing>
      </w:r>
    </w:p>
    <w:p w14:paraId="3A0DC07C" w14:textId="498D846D" w:rsidR="003B5FCA" w:rsidRPr="0020127B" w:rsidRDefault="003B5FCA" w:rsidP="003B5FCA">
      <w:pPr>
        <w:rPr>
          <w:lang w:eastAsia="hr-HR"/>
        </w:rPr>
      </w:pPr>
    </w:p>
    <w:p w14:paraId="1FEF0AA0" w14:textId="41546423" w:rsidR="00E117EA" w:rsidRPr="0020127B" w:rsidRDefault="00E117EA">
      <w:pPr>
        <w:widowControl/>
        <w:spacing w:after="200" w:line="276" w:lineRule="auto"/>
        <w:rPr>
          <w:lang w:eastAsia="hr-HR"/>
        </w:rPr>
      </w:pPr>
      <w:r w:rsidRPr="0020127B">
        <w:rPr>
          <w:lang w:eastAsia="hr-HR"/>
        </w:rPr>
        <w:br w:type="page"/>
      </w:r>
    </w:p>
    <w:p w14:paraId="33554F5E" w14:textId="1538C3E2" w:rsidR="00C80872" w:rsidRDefault="00A13818" w:rsidP="00C80872">
      <w:pPr>
        <w:pStyle w:val="Heading1"/>
        <w:spacing w:before="0"/>
        <w:rPr>
          <w:rFonts w:ascii="Times New Roman" w:hAnsi="Times New Roman" w:cs="Times New Roman"/>
          <w:color w:val="auto"/>
          <w:sz w:val="24"/>
          <w:szCs w:val="24"/>
          <w:lang w:eastAsia="hr-HR"/>
        </w:rPr>
      </w:pPr>
      <w:bookmarkStart w:id="16" w:name="_Toc103353420"/>
      <w:r w:rsidRPr="0020127B">
        <w:rPr>
          <w:rFonts w:ascii="Times New Roman" w:hAnsi="Times New Roman" w:cs="Times New Roman"/>
          <w:color w:val="auto"/>
          <w:sz w:val="24"/>
          <w:szCs w:val="24"/>
          <w:lang w:eastAsia="hr-HR"/>
        </w:rPr>
        <w:lastRenderedPageBreak/>
        <w:t>7</w:t>
      </w:r>
      <w:r w:rsidR="00C80872" w:rsidRPr="0020127B">
        <w:rPr>
          <w:rFonts w:ascii="Times New Roman" w:hAnsi="Times New Roman" w:cs="Times New Roman"/>
          <w:color w:val="auto"/>
          <w:sz w:val="24"/>
          <w:szCs w:val="24"/>
          <w:lang w:eastAsia="hr-HR"/>
        </w:rPr>
        <w:t>. FINANCIJSKI IZVJEŠTAJI</w:t>
      </w:r>
      <w:bookmarkEnd w:id="16"/>
    </w:p>
    <w:p w14:paraId="0E302614" w14:textId="77777777" w:rsidR="00830971" w:rsidRDefault="00830971" w:rsidP="00830971">
      <w:pPr>
        <w:rPr>
          <w:lang w:eastAsia="hr-HR"/>
        </w:rPr>
      </w:pPr>
    </w:p>
    <w:tbl>
      <w:tblPr>
        <w:tblW w:w="9639" w:type="dxa"/>
        <w:tblLook w:val="04A0" w:firstRow="1" w:lastRow="0" w:firstColumn="1" w:lastColumn="0" w:noHBand="0" w:noVBand="1"/>
      </w:tblPr>
      <w:tblGrid>
        <w:gridCol w:w="1077"/>
        <w:gridCol w:w="3318"/>
        <w:gridCol w:w="1268"/>
        <w:gridCol w:w="1559"/>
        <w:gridCol w:w="1418"/>
        <w:gridCol w:w="999"/>
      </w:tblGrid>
      <w:tr w:rsidR="00F427E3" w:rsidRPr="00F427E3" w14:paraId="66A41B55" w14:textId="77777777" w:rsidTr="00E12431">
        <w:trPr>
          <w:trHeight w:val="735"/>
        </w:trPr>
        <w:tc>
          <w:tcPr>
            <w:tcW w:w="1077" w:type="dxa"/>
            <w:tcBorders>
              <w:top w:val="nil"/>
              <w:left w:val="nil"/>
              <w:bottom w:val="nil"/>
              <w:right w:val="nil"/>
            </w:tcBorders>
            <w:shd w:val="clear" w:color="auto" w:fill="auto"/>
            <w:noWrap/>
            <w:vAlign w:val="bottom"/>
            <w:hideMark/>
          </w:tcPr>
          <w:p w14:paraId="3962BF24" w14:textId="77777777" w:rsidR="00F427E3" w:rsidRPr="00F427E3" w:rsidRDefault="00F427E3" w:rsidP="00F427E3">
            <w:pPr>
              <w:widowControl/>
              <w:jc w:val="right"/>
              <w:rPr>
                <w:rFonts w:ascii="Arial" w:hAnsi="Arial" w:cs="Arial"/>
                <w:b/>
                <w:bCs/>
                <w:snapToGrid/>
                <w:sz w:val="18"/>
                <w:szCs w:val="18"/>
                <w:lang w:eastAsia="hr-HR"/>
              </w:rPr>
            </w:pPr>
            <w:r w:rsidRPr="00F427E3">
              <w:rPr>
                <w:rFonts w:ascii="Arial" w:hAnsi="Arial" w:cs="Arial"/>
                <w:b/>
                <w:bCs/>
                <w:snapToGrid/>
                <w:sz w:val="18"/>
                <w:szCs w:val="18"/>
                <w:lang w:eastAsia="hr-HR"/>
              </w:rPr>
              <w:t>Obveznik:</w:t>
            </w:r>
          </w:p>
        </w:tc>
        <w:tc>
          <w:tcPr>
            <w:tcW w:w="3318" w:type="dxa"/>
            <w:tcBorders>
              <w:top w:val="nil"/>
              <w:left w:val="nil"/>
              <w:bottom w:val="nil"/>
              <w:right w:val="nil"/>
            </w:tcBorders>
            <w:shd w:val="clear" w:color="auto" w:fill="auto"/>
            <w:vAlign w:val="center"/>
            <w:hideMark/>
          </w:tcPr>
          <w:p w14:paraId="1C4B9E19" w14:textId="77777777" w:rsidR="00F427E3" w:rsidRPr="00F427E3" w:rsidRDefault="00F427E3" w:rsidP="00F427E3">
            <w:pPr>
              <w:widowControl/>
              <w:rPr>
                <w:rFonts w:ascii="Arial" w:hAnsi="Arial" w:cs="Arial"/>
                <w:snapToGrid/>
                <w:sz w:val="18"/>
                <w:szCs w:val="18"/>
                <w:lang w:eastAsia="hr-HR"/>
              </w:rPr>
            </w:pPr>
            <w:r w:rsidRPr="00F427E3">
              <w:rPr>
                <w:rFonts w:ascii="Arial" w:hAnsi="Arial" w:cs="Arial"/>
                <w:snapToGrid/>
                <w:sz w:val="18"/>
                <w:szCs w:val="18"/>
                <w:lang w:eastAsia="hr-HR"/>
              </w:rPr>
              <w:t>47439 - SREDIŠNJI DRŽAVNI URED ZA HRVATE IZVAN REPUBLIKE HRVATSKE</w:t>
            </w:r>
          </w:p>
        </w:tc>
        <w:tc>
          <w:tcPr>
            <w:tcW w:w="1268" w:type="dxa"/>
            <w:tcBorders>
              <w:top w:val="nil"/>
              <w:left w:val="nil"/>
              <w:bottom w:val="nil"/>
              <w:right w:val="nil"/>
            </w:tcBorders>
            <w:shd w:val="clear" w:color="auto" w:fill="auto"/>
            <w:noWrap/>
            <w:vAlign w:val="bottom"/>
            <w:hideMark/>
          </w:tcPr>
          <w:p w14:paraId="1BFCECA4" w14:textId="77777777" w:rsidR="00F427E3" w:rsidRPr="00F427E3" w:rsidRDefault="00F427E3" w:rsidP="00F427E3">
            <w:pPr>
              <w:widowControl/>
              <w:jc w:val="right"/>
              <w:rPr>
                <w:rFonts w:ascii="Arial" w:hAnsi="Arial" w:cs="Arial"/>
                <w:b/>
                <w:bCs/>
                <w:snapToGrid/>
                <w:sz w:val="18"/>
                <w:szCs w:val="18"/>
                <w:lang w:eastAsia="hr-HR"/>
              </w:rPr>
            </w:pPr>
            <w:r w:rsidRPr="00F427E3">
              <w:rPr>
                <w:rFonts w:ascii="Arial" w:hAnsi="Arial" w:cs="Arial"/>
                <w:b/>
                <w:bCs/>
                <w:snapToGrid/>
                <w:sz w:val="18"/>
                <w:szCs w:val="18"/>
                <w:lang w:eastAsia="hr-HR"/>
              </w:rPr>
              <w:t>Razina:</w:t>
            </w:r>
          </w:p>
        </w:tc>
        <w:tc>
          <w:tcPr>
            <w:tcW w:w="1559" w:type="dxa"/>
            <w:tcBorders>
              <w:top w:val="nil"/>
              <w:left w:val="nil"/>
              <w:bottom w:val="nil"/>
              <w:right w:val="nil"/>
            </w:tcBorders>
            <w:shd w:val="clear" w:color="auto" w:fill="auto"/>
            <w:noWrap/>
            <w:vAlign w:val="bottom"/>
            <w:hideMark/>
          </w:tcPr>
          <w:p w14:paraId="510F14F6" w14:textId="77777777" w:rsidR="00F427E3" w:rsidRPr="00F427E3" w:rsidRDefault="00F427E3" w:rsidP="00F427E3">
            <w:pPr>
              <w:widowControl/>
              <w:rPr>
                <w:rFonts w:ascii="Arial" w:hAnsi="Arial" w:cs="Arial"/>
                <w:snapToGrid/>
                <w:sz w:val="16"/>
                <w:szCs w:val="16"/>
                <w:lang w:eastAsia="hr-HR"/>
              </w:rPr>
            </w:pPr>
            <w:r w:rsidRPr="00F427E3">
              <w:rPr>
                <w:rFonts w:ascii="Arial" w:hAnsi="Arial" w:cs="Arial"/>
                <w:snapToGrid/>
                <w:sz w:val="16"/>
                <w:szCs w:val="16"/>
                <w:lang w:eastAsia="hr-HR"/>
              </w:rPr>
              <w:t>11</w:t>
            </w:r>
          </w:p>
        </w:tc>
        <w:tc>
          <w:tcPr>
            <w:tcW w:w="1418" w:type="dxa"/>
            <w:tcBorders>
              <w:top w:val="nil"/>
              <w:left w:val="nil"/>
              <w:bottom w:val="nil"/>
              <w:right w:val="nil"/>
            </w:tcBorders>
            <w:shd w:val="clear" w:color="auto" w:fill="auto"/>
            <w:noWrap/>
            <w:vAlign w:val="bottom"/>
            <w:hideMark/>
          </w:tcPr>
          <w:p w14:paraId="4AA402D9" w14:textId="77777777" w:rsidR="00F427E3" w:rsidRPr="00F427E3" w:rsidRDefault="00F427E3" w:rsidP="00F427E3">
            <w:pPr>
              <w:widowControl/>
              <w:jc w:val="right"/>
              <w:rPr>
                <w:rFonts w:ascii="Arial" w:hAnsi="Arial" w:cs="Arial"/>
                <w:b/>
                <w:bCs/>
                <w:snapToGrid/>
                <w:sz w:val="16"/>
                <w:szCs w:val="16"/>
                <w:lang w:eastAsia="hr-HR"/>
              </w:rPr>
            </w:pPr>
            <w:r w:rsidRPr="00F427E3">
              <w:rPr>
                <w:rFonts w:ascii="Arial" w:hAnsi="Arial" w:cs="Arial"/>
                <w:b/>
                <w:bCs/>
                <w:snapToGrid/>
                <w:sz w:val="16"/>
                <w:szCs w:val="16"/>
                <w:lang w:eastAsia="hr-HR"/>
              </w:rPr>
              <w:t>Razdoblje:</w:t>
            </w:r>
          </w:p>
        </w:tc>
        <w:tc>
          <w:tcPr>
            <w:tcW w:w="999" w:type="dxa"/>
            <w:tcBorders>
              <w:top w:val="nil"/>
              <w:left w:val="nil"/>
              <w:bottom w:val="nil"/>
              <w:right w:val="nil"/>
            </w:tcBorders>
            <w:shd w:val="clear" w:color="auto" w:fill="auto"/>
            <w:noWrap/>
            <w:vAlign w:val="bottom"/>
            <w:hideMark/>
          </w:tcPr>
          <w:p w14:paraId="110E24BD" w14:textId="77777777" w:rsidR="00F427E3" w:rsidRPr="00F427E3" w:rsidRDefault="00F427E3" w:rsidP="00F427E3">
            <w:pPr>
              <w:widowControl/>
              <w:rPr>
                <w:rFonts w:ascii="Arial" w:hAnsi="Arial" w:cs="Arial"/>
                <w:snapToGrid/>
                <w:sz w:val="16"/>
                <w:szCs w:val="16"/>
                <w:lang w:eastAsia="hr-HR"/>
              </w:rPr>
            </w:pPr>
            <w:r w:rsidRPr="00F427E3">
              <w:rPr>
                <w:rFonts w:ascii="Arial" w:hAnsi="Arial" w:cs="Arial"/>
                <w:snapToGrid/>
                <w:sz w:val="16"/>
                <w:szCs w:val="16"/>
                <w:lang w:eastAsia="hr-HR"/>
              </w:rPr>
              <w:t>2024-12</w:t>
            </w:r>
          </w:p>
        </w:tc>
      </w:tr>
      <w:tr w:rsidR="00F427E3" w:rsidRPr="00F427E3" w14:paraId="277C879B" w14:textId="77777777" w:rsidTr="00E12431">
        <w:trPr>
          <w:trHeight w:val="1002"/>
        </w:trPr>
        <w:tc>
          <w:tcPr>
            <w:tcW w:w="9639" w:type="dxa"/>
            <w:gridSpan w:val="6"/>
            <w:tcBorders>
              <w:top w:val="nil"/>
              <w:left w:val="nil"/>
              <w:bottom w:val="nil"/>
              <w:right w:val="nil"/>
            </w:tcBorders>
            <w:shd w:val="clear" w:color="auto" w:fill="auto"/>
            <w:vAlign w:val="center"/>
            <w:hideMark/>
          </w:tcPr>
          <w:p w14:paraId="40B98051" w14:textId="77777777" w:rsidR="00F427E3" w:rsidRPr="00F427E3" w:rsidRDefault="00F427E3" w:rsidP="00F427E3">
            <w:pPr>
              <w:widowControl/>
              <w:jc w:val="center"/>
              <w:rPr>
                <w:rFonts w:ascii="Arial" w:hAnsi="Arial" w:cs="Arial"/>
                <w:b/>
                <w:bCs/>
                <w:snapToGrid/>
                <w:color w:val="0C0C0C"/>
                <w:sz w:val="28"/>
                <w:szCs w:val="28"/>
                <w:lang w:eastAsia="hr-HR"/>
              </w:rPr>
            </w:pPr>
            <w:r w:rsidRPr="00F427E3">
              <w:rPr>
                <w:rFonts w:ascii="Arial" w:hAnsi="Arial" w:cs="Arial"/>
                <w:b/>
                <w:bCs/>
                <w:snapToGrid/>
                <w:color w:val="0C0C0C"/>
                <w:sz w:val="28"/>
                <w:szCs w:val="28"/>
                <w:lang w:eastAsia="hr-HR"/>
              </w:rPr>
              <w:t>IZVJEŠTAJ O PRIHODIMA I RASHODIMA, PRIMICIMA I IZDACIMA</w:t>
            </w:r>
          </w:p>
        </w:tc>
      </w:tr>
      <w:tr w:rsidR="00F427E3" w:rsidRPr="00F427E3" w14:paraId="082ECEF3" w14:textId="77777777" w:rsidTr="00E12431">
        <w:trPr>
          <w:trHeight w:val="960"/>
        </w:trPr>
        <w:tc>
          <w:tcPr>
            <w:tcW w:w="1077" w:type="dxa"/>
            <w:tcBorders>
              <w:top w:val="single" w:sz="4" w:space="0" w:color="000000"/>
              <w:left w:val="single" w:sz="4" w:space="0" w:color="000000"/>
              <w:bottom w:val="nil"/>
              <w:right w:val="single" w:sz="4" w:space="0" w:color="000080"/>
            </w:tcBorders>
            <w:shd w:val="clear" w:color="auto" w:fill="auto"/>
            <w:vAlign w:val="center"/>
            <w:hideMark/>
          </w:tcPr>
          <w:p w14:paraId="6F6B1987" w14:textId="77777777" w:rsidR="00F427E3" w:rsidRPr="00F427E3" w:rsidRDefault="00F427E3" w:rsidP="00F427E3">
            <w:pPr>
              <w:widowControl/>
              <w:jc w:val="center"/>
              <w:rPr>
                <w:rFonts w:ascii="Arial" w:hAnsi="Arial" w:cs="Arial"/>
                <w:b/>
                <w:bCs/>
                <w:snapToGrid/>
                <w:color w:val="000000"/>
                <w:sz w:val="18"/>
                <w:szCs w:val="18"/>
                <w:lang w:eastAsia="hr-HR"/>
              </w:rPr>
            </w:pPr>
            <w:r w:rsidRPr="00F427E3">
              <w:rPr>
                <w:rFonts w:ascii="Arial" w:hAnsi="Arial" w:cs="Arial"/>
                <w:b/>
                <w:bCs/>
                <w:snapToGrid/>
                <w:color w:val="000000"/>
                <w:sz w:val="18"/>
                <w:szCs w:val="18"/>
                <w:lang w:eastAsia="hr-HR"/>
              </w:rPr>
              <w:t xml:space="preserve">Račun iz </w:t>
            </w:r>
            <w:proofErr w:type="spellStart"/>
            <w:r w:rsidRPr="00F427E3">
              <w:rPr>
                <w:rFonts w:ascii="Arial" w:hAnsi="Arial" w:cs="Arial"/>
                <w:b/>
                <w:bCs/>
                <w:snapToGrid/>
                <w:color w:val="000000"/>
                <w:sz w:val="18"/>
                <w:szCs w:val="18"/>
                <w:lang w:eastAsia="hr-HR"/>
              </w:rPr>
              <w:t>Rač</w:t>
            </w:r>
            <w:proofErr w:type="spellEnd"/>
            <w:r w:rsidRPr="00F427E3">
              <w:rPr>
                <w:rFonts w:ascii="Arial" w:hAnsi="Arial" w:cs="Arial"/>
                <w:b/>
                <w:bCs/>
                <w:snapToGrid/>
                <w:color w:val="000000"/>
                <w:sz w:val="18"/>
                <w:szCs w:val="18"/>
                <w:lang w:eastAsia="hr-HR"/>
              </w:rPr>
              <w:t>. plana</w:t>
            </w:r>
          </w:p>
        </w:tc>
        <w:tc>
          <w:tcPr>
            <w:tcW w:w="3318" w:type="dxa"/>
            <w:tcBorders>
              <w:top w:val="single" w:sz="4" w:space="0" w:color="000000"/>
              <w:left w:val="nil"/>
              <w:bottom w:val="nil"/>
              <w:right w:val="single" w:sz="4" w:space="0" w:color="000080"/>
            </w:tcBorders>
            <w:shd w:val="clear" w:color="auto" w:fill="auto"/>
            <w:vAlign w:val="center"/>
            <w:hideMark/>
          </w:tcPr>
          <w:p w14:paraId="7ABF302C" w14:textId="77777777" w:rsidR="00F427E3" w:rsidRPr="00F427E3" w:rsidRDefault="00F427E3" w:rsidP="00F427E3">
            <w:pPr>
              <w:widowControl/>
              <w:jc w:val="center"/>
              <w:rPr>
                <w:rFonts w:ascii="Arial" w:hAnsi="Arial" w:cs="Arial"/>
                <w:b/>
                <w:bCs/>
                <w:snapToGrid/>
                <w:color w:val="000000"/>
                <w:sz w:val="18"/>
                <w:szCs w:val="18"/>
                <w:lang w:eastAsia="hr-HR"/>
              </w:rPr>
            </w:pPr>
            <w:r w:rsidRPr="00F427E3">
              <w:rPr>
                <w:rFonts w:ascii="Arial" w:hAnsi="Arial" w:cs="Arial"/>
                <w:b/>
                <w:bCs/>
                <w:snapToGrid/>
                <w:color w:val="000000"/>
                <w:sz w:val="18"/>
                <w:szCs w:val="18"/>
                <w:lang w:eastAsia="hr-HR"/>
              </w:rPr>
              <w:t>Opis stavke</w:t>
            </w:r>
          </w:p>
        </w:tc>
        <w:tc>
          <w:tcPr>
            <w:tcW w:w="1268" w:type="dxa"/>
            <w:tcBorders>
              <w:top w:val="single" w:sz="4" w:space="0" w:color="000000"/>
              <w:left w:val="nil"/>
              <w:bottom w:val="nil"/>
              <w:right w:val="single" w:sz="4" w:space="0" w:color="000080"/>
            </w:tcBorders>
            <w:shd w:val="clear" w:color="auto" w:fill="auto"/>
            <w:vAlign w:val="center"/>
            <w:hideMark/>
          </w:tcPr>
          <w:p w14:paraId="13A809FD" w14:textId="77777777" w:rsidR="00F427E3" w:rsidRPr="00F427E3" w:rsidRDefault="00F427E3" w:rsidP="00F427E3">
            <w:pPr>
              <w:widowControl/>
              <w:jc w:val="center"/>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Šifra</w:t>
            </w:r>
          </w:p>
        </w:tc>
        <w:tc>
          <w:tcPr>
            <w:tcW w:w="1559" w:type="dxa"/>
            <w:tcBorders>
              <w:top w:val="single" w:sz="4" w:space="0" w:color="000000"/>
              <w:left w:val="nil"/>
              <w:bottom w:val="nil"/>
              <w:right w:val="single" w:sz="4" w:space="0" w:color="000080"/>
            </w:tcBorders>
            <w:shd w:val="clear" w:color="auto" w:fill="auto"/>
            <w:vAlign w:val="center"/>
            <w:hideMark/>
          </w:tcPr>
          <w:p w14:paraId="3093E815" w14:textId="77777777" w:rsidR="00F427E3" w:rsidRPr="00F427E3" w:rsidRDefault="00F427E3" w:rsidP="00F427E3">
            <w:pPr>
              <w:widowControl/>
              <w:jc w:val="center"/>
              <w:rPr>
                <w:rFonts w:ascii="Arial" w:hAnsi="Arial" w:cs="Arial"/>
                <w:b/>
                <w:bCs/>
                <w:snapToGrid/>
                <w:color w:val="000000"/>
                <w:sz w:val="18"/>
                <w:szCs w:val="18"/>
                <w:lang w:eastAsia="hr-HR"/>
              </w:rPr>
            </w:pPr>
            <w:r w:rsidRPr="00F427E3">
              <w:rPr>
                <w:rFonts w:ascii="Arial" w:hAnsi="Arial" w:cs="Arial"/>
                <w:b/>
                <w:bCs/>
                <w:snapToGrid/>
                <w:color w:val="000000"/>
                <w:sz w:val="18"/>
                <w:szCs w:val="18"/>
                <w:lang w:eastAsia="hr-HR"/>
              </w:rPr>
              <w:t xml:space="preserve">Ostvareno u izvještajnom razdoblju </w:t>
            </w:r>
            <w:proofErr w:type="spellStart"/>
            <w:r w:rsidRPr="00F427E3">
              <w:rPr>
                <w:rFonts w:ascii="Arial" w:hAnsi="Arial" w:cs="Arial"/>
                <w:b/>
                <w:bCs/>
                <w:snapToGrid/>
                <w:color w:val="000000"/>
                <w:sz w:val="18"/>
                <w:szCs w:val="18"/>
                <w:lang w:eastAsia="hr-HR"/>
              </w:rPr>
              <w:t>preth</w:t>
            </w:r>
            <w:proofErr w:type="spellEnd"/>
            <w:r w:rsidRPr="00F427E3">
              <w:rPr>
                <w:rFonts w:ascii="Arial" w:hAnsi="Arial" w:cs="Arial"/>
                <w:b/>
                <w:bCs/>
                <w:snapToGrid/>
                <w:color w:val="000000"/>
                <w:sz w:val="18"/>
                <w:szCs w:val="18"/>
                <w:lang w:eastAsia="hr-HR"/>
              </w:rPr>
              <w:t>. godine</w:t>
            </w:r>
          </w:p>
        </w:tc>
        <w:tc>
          <w:tcPr>
            <w:tcW w:w="1418" w:type="dxa"/>
            <w:tcBorders>
              <w:top w:val="single" w:sz="4" w:space="0" w:color="000000"/>
              <w:left w:val="nil"/>
              <w:bottom w:val="nil"/>
              <w:right w:val="single" w:sz="4" w:space="0" w:color="000080"/>
            </w:tcBorders>
            <w:shd w:val="clear" w:color="auto" w:fill="auto"/>
            <w:vAlign w:val="center"/>
            <w:hideMark/>
          </w:tcPr>
          <w:p w14:paraId="353B37CF" w14:textId="77777777" w:rsidR="00F427E3" w:rsidRPr="00F427E3" w:rsidRDefault="00F427E3" w:rsidP="00F427E3">
            <w:pPr>
              <w:widowControl/>
              <w:jc w:val="center"/>
              <w:rPr>
                <w:rFonts w:ascii="Arial" w:hAnsi="Arial" w:cs="Arial"/>
                <w:b/>
                <w:bCs/>
                <w:snapToGrid/>
                <w:color w:val="000000"/>
                <w:sz w:val="18"/>
                <w:szCs w:val="18"/>
                <w:lang w:eastAsia="hr-HR"/>
              </w:rPr>
            </w:pPr>
            <w:r w:rsidRPr="00F427E3">
              <w:rPr>
                <w:rFonts w:ascii="Arial" w:hAnsi="Arial" w:cs="Arial"/>
                <w:b/>
                <w:bCs/>
                <w:snapToGrid/>
                <w:color w:val="000000"/>
                <w:sz w:val="18"/>
                <w:szCs w:val="18"/>
                <w:lang w:eastAsia="hr-HR"/>
              </w:rPr>
              <w:t xml:space="preserve">Ostvareno u izvještajnom razdoblju </w:t>
            </w:r>
            <w:r w:rsidRPr="00F427E3">
              <w:rPr>
                <w:rFonts w:ascii="Arial" w:hAnsi="Arial" w:cs="Arial"/>
                <w:b/>
                <w:bCs/>
                <w:snapToGrid/>
                <w:color w:val="000000"/>
                <w:sz w:val="18"/>
                <w:szCs w:val="18"/>
                <w:lang w:eastAsia="hr-HR"/>
              </w:rPr>
              <w:br/>
              <w:t>tekuće godine</w:t>
            </w:r>
          </w:p>
        </w:tc>
        <w:tc>
          <w:tcPr>
            <w:tcW w:w="999" w:type="dxa"/>
            <w:tcBorders>
              <w:top w:val="single" w:sz="4" w:space="0" w:color="000000"/>
              <w:left w:val="nil"/>
              <w:bottom w:val="single" w:sz="4" w:space="0" w:color="000000"/>
              <w:right w:val="single" w:sz="4" w:space="0" w:color="000000"/>
            </w:tcBorders>
            <w:shd w:val="clear" w:color="auto" w:fill="auto"/>
            <w:vAlign w:val="center"/>
            <w:hideMark/>
          </w:tcPr>
          <w:p w14:paraId="3BD8D34C" w14:textId="77777777" w:rsidR="00F427E3" w:rsidRPr="00F427E3" w:rsidRDefault="00F427E3" w:rsidP="00F427E3">
            <w:pPr>
              <w:widowControl/>
              <w:jc w:val="center"/>
              <w:rPr>
                <w:rFonts w:ascii="Arial" w:hAnsi="Arial" w:cs="Arial"/>
                <w:b/>
                <w:bCs/>
                <w:snapToGrid/>
                <w:color w:val="000000"/>
                <w:sz w:val="18"/>
                <w:szCs w:val="18"/>
                <w:lang w:eastAsia="hr-HR"/>
              </w:rPr>
            </w:pPr>
            <w:r w:rsidRPr="00F427E3">
              <w:rPr>
                <w:rFonts w:ascii="Arial" w:hAnsi="Arial" w:cs="Arial"/>
                <w:b/>
                <w:bCs/>
                <w:snapToGrid/>
                <w:color w:val="000000"/>
                <w:sz w:val="18"/>
                <w:szCs w:val="18"/>
                <w:lang w:eastAsia="hr-HR"/>
              </w:rPr>
              <w:t>Indeks</w:t>
            </w:r>
            <w:r w:rsidRPr="00F427E3">
              <w:rPr>
                <w:rFonts w:ascii="Arial" w:hAnsi="Arial" w:cs="Arial"/>
                <w:b/>
                <w:bCs/>
                <w:snapToGrid/>
                <w:color w:val="000000"/>
                <w:sz w:val="18"/>
                <w:szCs w:val="18"/>
                <w:lang w:eastAsia="hr-HR"/>
              </w:rPr>
              <w:br/>
              <w:t>(5/4)</w:t>
            </w:r>
          </w:p>
        </w:tc>
      </w:tr>
      <w:tr w:rsidR="00F427E3" w:rsidRPr="00F427E3" w14:paraId="7F81DB1C" w14:textId="77777777" w:rsidTr="00E12431">
        <w:trPr>
          <w:trHeight w:val="240"/>
        </w:trPr>
        <w:tc>
          <w:tcPr>
            <w:tcW w:w="1077" w:type="dxa"/>
            <w:tcBorders>
              <w:top w:val="single" w:sz="4" w:space="0" w:color="000000"/>
              <w:left w:val="single" w:sz="4" w:space="0" w:color="000000"/>
              <w:bottom w:val="single" w:sz="4" w:space="0" w:color="000000"/>
              <w:right w:val="single" w:sz="4" w:space="0" w:color="000080"/>
            </w:tcBorders>
            <w:shd w:val="clear" w:color="FFFFCC" w:fill="FFFFCC"/>
            <w:vAlign w:val="center"/>
            <w:hideMark/>
          </w:tcPr>
          <w:p w14:paraId="06C5E692" w14:textId="77777777" w:rsidR="00F427E3" w:rsidRPr="00F427E3" w:rsidRDefault="00F427E3" w:rsidP="00F427E3">
            <w:pPr>
              <w:widowControl/>
              <w:jc w:val="center"/>
              <w:rPr>
                <w:rFonts w:ascii="Arial" w:hAnsi="Arial" w:cs="Arial"/>
                <w:b/>
                <w:bCs/>
                <w:snapToGrid/>
                <w:color w:val="000080"/>
                <w:sz w:val="18"/>
                <w:szCs w:val="18"/>
                <w:lang w:eastAsia="hr-HR"/>
              </w:rPr>
            </w:pPr>
            <w:r w:rsidRPr="00F427E3">
              <w:rPr>
                <w:rFonts w:ascii="Arial" w:hAnsi="Arial" w:cs="Arial"/>
                <w:b/>
                <w:bCs/>
                <w:snapToGrid/>
                <w:color w:val="000080"/>
                <w:sz w:val="18"/>
                <w:szCs w:val="18"/>
                <w:lang w:eastAsia="hr-HR"/>
              </w:rPr>
              <w:t>1</w:t>
            </w:r>
          </w:p>
        </w:tc>
        <w:tc>
          <w:tcPr>
            <w:tcW w:w="3318" w:type="dxa"/>
            <w:tcBorders>
              <w:top w:val="single" w:sz="4" w:space="0" w:color="000000"/>
              <w:left w:val="nil"/>
              <w:bottom w:val="single" w:sz="4" w:space="0" w:color="000000"/>
              <w:right w:val="single" w:sz="4" w:space="0" w:color="000080"/>
            </w:tcBorders>
            <w:shd w:val="clear" w:color="FFFFCC" w:fill="FFFFCC"/>
            <w:vAlign w:val="center"/>
            <w:hideMark/>
          </w:tcPr>
          <w:p w14:paraId="712B1B8B" w14:textId="77777777" w:rsidR="00F427E3" w:rsidRPr="00F427E3" w:rsidRDefault="00F427E3" w:rsidP="00F427E3">
            <w:pPr>
              <w:widowControl/>
              <w:jc w:val="center"/>
              <w:rPr>
                <w:rFonts w:ascii="Arial" w:hAnsi="Arial" w:cs="Arial"/>
                <w:b/>
                <w:bCs/>
                <w:snapToGrid/>
                <w:color w:val="000080"/>
                <w:sz w:val="18"/>
                <w:szCs w:val="18"/>
                <w:lang w:eastAsia="hr-HR"/>
              </w:rPr>
            </w:pPr>
            <w:r w:rsidRPr="00F427E3">
              <w:rPr>
                <w:rFonts w:ascii="Arial" w:hAnsi="Arial" w:cs="Arial"/>
                <w:b/>
                <w:bCs/>
                <w:snapToGrid/>
                <w:color w:val="000080"/>
                <w:sz w:val="18"/>
                <w:szCs w:val="18"/>
                <w:lang w:eastAsia="hr-HR"/>
              </w:rPr>
              <w:t>2</w:t>
            </w:r>
          </w:p>
        </w:tc>
        <w:tc>
          <w:tcPr>
            <w:tcW w:w="1268" w:type="dxa"/>
            <w:tcBorders>
              <w:top w:val="single" w:sz="4" w:space="0" w:color="000000"/>
              <w:left w:val="nil"/>
              <w:bottom w:val="single" w:sz="4" w:space="0" w:color="000000"/>
              <w:right w:val="single" w:sz="4" w:space="0" w:color="000080"/>
            </w:tcBorders>
            <w:shd w:val="clear" w:color="FFFFCC" w:fill="FFFFCC"/>
            <w:vAlign w:val="center"/>
            <w:hideMark/>
          </w:tcPr>
          <w:p w14:paraId="1DCC9FA8" w14:textId="77777777" w:rsidR="00F427E3" w:rsidRPr="00F427E3" w:rsidRDefault="00F427E3" w:rsidP="00F427E3">
            <w:pPr>
              <w:widowControl/>
              <w:jc w:val="center"/>
              <w:rPr>
                <w:rFonts w:ascii="Arial" w:hAnsi="Arial" w:cs="Arial"/>
                <w:b/>
                <w:bCs/>
                <w:snapToGrid/>
                <w:color w:val="0D0D0D"/>
                <w:sz w:val="18"/>
                <w:szCs w:val="18"/>
                <w:lang w:eastAsia="hr-HR"/>
              </w:rPr>
            </w:pPr>
            <w:r w:rsidRPr="00F427E3">
              <w:rPr>
                <w:rFonts w:ascii="Arial" w:hAnsi="Arial" w:cs="Arial"/>
                <w:b/>
                <w:bCs/>
                <w:snapToGrid/>
                <w:color w:val="0D0D0D"/>
                <w:sz w:val="18"/>
                <w:szCs w:val="18"/>
                <w:lang w:eastAsia="hr-HR"/>
              </w:rPr>
              <w:t>3</w:t>
            </w:r>
          </w:p>
        </w:tc>
        <w:tc>
          <w:tcPr>
            <w:tcW w:w="1559" w:type="dxa"/>
            <w:tcBorders>
              <w:top w:val="single" w:sz="4" w:space="0" w:color="000000"/>
              <w:left w:val="nil"/>
              <w:bottom w:val="single" w:sz="4" w:space="0" w:color="000000"/>
              <w:right w:val="single" w:sz="4" w:space="0" w:color="000080"/>
            </w:tcBorders>
            <w:shd w:val="clear" w:color="FFFFCC" w:fill="FFFFCC"/>
            <w:noWrap/>
            <w:vAlign w:val="center"/>
            <w:hideMark/>
          </w:tcPr>
          <w:p w14:paraId="4E15A2C2" w14:textId="77777777" w:rsidR="00F427E3" w:rsidRPr="00F427E3" w:rsidRDefault="00F427E3" w:rsidP="00F427E3">
            <w:pPr>
              <w:widowControl/>
              <w:jc w:val="center"/>
              <w:rPr>
                <w:rFonts w:ascii="Arial" w:hAnsi="Arial" w:cs="Arial"/>
                <w:b/>
                <w:bCs/>
                <w:snapToGrid/>
                <w:color w:val="000080"/>
                <w:sz w:val="18"/>
                <w:szCs w:val="18"/>
                <w:lang w:eastAsia="hr-HR"/>
              </w:rPr>
            </w:pPr>
            <w:r w:rsidRPr="00F427E3">
              <w:rPr>
                <w:rFonts w:ascii="Arial" w:hAnsi="Arial" w:cs="Arial"/>
                <w:b/>
                <w:bCs/>
                <w:snapToGrid/>
                <w:color w:val="000080"/>
                <w:sz w:val="18"/>
                <w:szCs w:val="18"/>
                <w:lang w:eastAsia="hr-HR"/>
              </w:rPr>
              <w:t>4</w:t>
            </w:r>
          </w:p>
        </w:tc>
        <w:tc>
          <w:tcPr>
            <w:tcW w:w="1418" w:type="dxa"/>
            <w:tcBorders>
              <w:top w:val="single" w:sz="4" w:space="0" w:color="000000"/>
              <w:left w:val="nil"/>
              <w:bottom w:val="single" w:sz="4" w:space="0" w:color="000000"/>
              <w:right w:val="single" w:sz="4" w:space="0" w:color="000080"/>
            </w:tcBorders>
            <w:shd w:val="clear" w:color="FFFFCC" w:fill="FFFFCC"/>
            <w:noWrap/>
            <w:vAlign w:val="center"/>
            <w:hideMark/>
          </w:tcPr>
          <w:p w14:paraId="2F11C531" w14:textId="77777777" w:rsidR="00F427E3" w:rsidRPr="00F427E3" w:rsidRDefault="00F427E3" w:rsidP="00F427E3">
            <w:pPr>
              <w:widowControl/>
              <w:jc w:val="center"/>
              <w:rPr>
                <w:rFonts w:ascii="Arial" w:hAnsi="Arial" w:cs="Arial"/>
                <w:b/>
                <w:bCs/>
                <w:snapToGrid/>
                <w:color w:val="000080"/>
                <w:sz w:val="18"/>
                <w:szCs w:val="18"/>
                <w:lang w:eastAsia="hr-HR"/>
              </w:rPr>
            </w:pPr>
            <w:r w:rsidRPr="00F427E3">
              <w:rPr>
                <w:rFonts w:ascii="Arial" w:hAnsi="Arial" w:cs="Arial"/>
                <w:b/>
                <w:bCs/>
                <w:snapToGrid/>
                <w:color w:val="000080"/>
                <w:sz w:val="18"/>
                <w:szCs w:val="18"/>
                <w:lang w:eastAsia="hr-HR"/>
              </w:rPr>
              <w:t>5</w:t>
            </w:r>
          </w:p>
        </w:tc>
        <w:tc>
          <w:tcPr>
            <w:tcW w:w="999" w:type="dxa"/>
            <w:tcBorders>
              <w:top w:val="nil"/>
              <w:left w:val="nil"/>
              <w:bottom w:val="single" w:sz="4" w:space="0" w:color="000000"/>
              <w:right w:val="single" w:sz="4" w:space="0" w:color="000000"/>
            </w:tcBorders>
            <w:shd w:val="clear" w:color="FFFFCC" w:fill="FFFFCC"/>
            <w:noWrap/>
            <w:vAlign w:val="center"/>
            <w:hideMark/>
          </w:tcPr>
          <w:p w14:paraId="57C6C509" w14:textId="77777777" w:rsidR="00F427E3" w:rsidRPr="00F427E3" w:rsidRDefault="00F427E3" w:rsidP="00F427E3">
            <w:pPr>
              <w:widowControl/>
              <w:jc w:val="center"/>
              <w:rPr>
                <w:rFonts w:ascii="Arial" w:hAnsi="Arial" w:cs="Arial"/>
                <w:b/>
                <w:bCs/>
                <w:snapToGrid/>
                <w:color w:val="000080"/>
                <w:sz w:val="18"/>
                <w:szCs w:val="18"/>
                <w:lang w:eastAsia="hr-HR"/>
              </w:rPr>
            </w:pPr>
            <w:r w:rsidRPr="00F427E3">
              <w:rPr>
                <w:rFonts w:ascii="Arial" w:hAnsi="Arial" w:cs="Arial"/>
                <w:b/>
                <w:bCs/>
                <w:snapToGrid/>
                <w:color w:val="000080"/>
                <w:sz w:val="18"/>
                <w:szCs w:val="18"/>
                <w:lang w:eastAsia="hr-HR"/>
              </w:rPr>
              <w:t>6</w:t>
            </w:r>
          </w:p>
        </w:tc>
      </w:tr>
      <w:tr w:rsidR="00F427E3" w:rsidRPr="00F427E3" w14:paraId="61E535C5" w14:textId="77777777" w:rsidTr="00E12431">
        <w:trPr>
          <w:trHeight w:val="402"/>
        </w:trPr>
        <w:tc>
          <w:tcPr>
            <w:tcW w:w="4395" w:type="dxa"/>
            <w:gridSpan w:val="2"/>
            <w:tcBorders>
              <w:top w:val="single" w:sz="4" w:space="0" w:color="000000"/>
              <w:left w:val="single" w:sz="4" w:space="0" w:color="000000"/>
              <w:bottom w:val="single" w:sz="4" w:space="0" w:color="C0C0C0"/>
              <w:right w:val="single" w:sz="4" w:space="0" w:color="000080"/>
            </w:tcBorders>
            <w:shd w:val="clear" w:color="DBE5F1" w:fill="DBE5F1"/>
            <w:vAlign w:val="center"/>
            <w:hideMark/>
          </w:tcPr>
          <w:p w14:paraId="33BFB024" w14:textId="77777777" w:rsidR="00F427E3" w:rsidRPr="00F427E3" w:rsidRDefault="00F427E3" w:rsidP="00F427E3">
            <w:pPr>
              <w:widowControl/>
              <w:rPr>
                <w:rFonts w:ascii="Arial" w:hAnsi="Arial" w:cs="Arial"/>
                <w:b/>
                <w:bCs/>
                <w:snapToGrid/>
                <w:color w:val="0C0C0C"/>
                <w:szCs w:val="24"/>
                <w:lang w:eastAsia="hr-HR"/>
              </w:rPr>
            </w:pPr>
            <w:r w:rsidRPr="00F427E3">
              <w:rPr>
                <w:rFonts w:ascii="Arial" w:hAnsi="Arial" w:cs="Arial"/>
                <w:b/>
                <w:bCs/>
                <w:snapToGrid/>
                <w:color w:val="0C0C0C"/>
                <w:szCs w:val="24"/>
                <w:lang w:eastAsia="hr-HR"/>
              </w:rPr>
              <w:t>Prihodi i rashodi poslovanja</w:t>
            </w:r>
          </w:p>
        </w:tc>
        <w:tc>
          <w:tcPr>
            <w:tcW w:w="1268" w:type="dxa"/>
            <w:tcBorders>
              <w:top w:val="nil"/>
              <w:left w:val="single" w:sz="4" w:space="0" w:color="000000"/>
              <w:bottom w:val="single" w:sz="4" w:space="0" w:color="C0C0C0"/>
              <w:right w:val="nil"/>
            </w:tcBorders>
            <w:shd w:val="clear" w:color="DBE5F1" w:fill="DBE5F1"/>
            <w:vAlign w:val="center"/>
            <w:hideMark/>
          </w:tcPr>
          <w:p w14:paraId="5BD52F5E"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 </w:t>
            </w:r>
          </w:p>
        </w:tc>
        <w:tc>
          <w:tcPr>
            <w:tcW w:w="1559" w:type="dxa"/>
            <w:tcBorders>
              <w:top w:val="nil"/>
              <w:left w:val="single" w:sz="4" w:space="0" w:color="000080"/>
              <w:bottom w:val="single" w:sz="4" w:space="0" w:color="C0C0C0"/>
              <w:right w:val="single" w:sz="4" w:space="0" w:color="000080"/>
            </w:tcBorders>
            <w:shd w:val="clear" w:color="DBE5F1" w:fill="DBE5F1"/>
            <w:noWrap/>
            <w:vAlign w:val="center"/>
            <w:hideMark/>
          </w:tcPr>
          <w:p w14:paraId="1C86FE45" w14:textId="77777777" w:rsidR="00F427E3" w:rsidRPr="00F427E3" w:rsidRDefault="00F427E3" w:rsidP="00F427E3">
            <w:pPr>
              <w:widowControl/>
              <w:rPr>
                <w:rFonts w:ascii="Arial" w:hAnsi="Arial" w:cs="Arial"/>
                <w:b/>
                <w:bCs/>
                <w:snapToGrid/>
                <w:color w:val="0C0C0C"/>
                <w:sz w:val="16"/>
                <w:szCs w:val="16"/>
                <w:lang w:eastAsia="hr-HR"/>
              </w:rPr>
            </w:pPr>
            <w:r w:rsidRPr="00F427E3">
              <w:rPr>
                <w:rFonts w:ascii="Arial" w:hAnsi="Arial" w:cs="Arial"/>
                <w:b/>
                <w:bCs/>
                <w:snapToGrid/>
                <w:color w:val="0C0C0C"/>
                <w:sz w:val="16"/>
                <w:szCs w:val="16"/>
                <w:lang w:eastAsia="hr-HR"/>
              </w:rPr>
              <w:t> </w:t>
            </w:r>
          </w:p>
        </w:tc>
        <w:tc>
          <w:tcPr>
            <w:tcW w:w="1418" w:type="dxa"/>
            <w:tcBorders>
              <w:top w:val="nil"/>
              <w:left w:val="nil"/>
              <w:bottom w:val="single" w:sz="4" w:space="0" w:color="C0C0C0"/>
              <w:right w:val="single" w:sz="4" w:space="0" w:color="000080"/>
            </w:tcBorders>
            <w:shd w:val="clear" w:color="DBE5F1" w:fill="DBE5F1"/>
            <w:noWrap/>
            <w:vAlign w:val="center"/>
            <w:hideMark/>
          </w:tcPr>
          <w:p w14:paraId="01D55DBC" w14:textId="77777777" w:rsidR="00F427E3" w:rsidRPr="00F427E3" w:rsidRDefault="00F427E3" w:rsidP="00F427E3">
            <w:pPr>
              <w:widowControl/>
              <w:rPr>
                <w:rFonts w:ascii="Arial" w:hAnsi="Arial" w:cs="Arial"/>
                <w:b/>
                <w:bCs/>
                <w:snapToGrid/>
                <w:color w:val="0C0C0C"/>
                <w:sz w:val="16"/>
                <w:szCs w:val="16"/>
                <w:lang w:eastAsia="hr-HR"/>
              </w:rPr>
            </w:pPr>
            <w:r w:rsidRPr="00F427E3">
              <w:rPr>
                <w:rFonts w:ascii="Arial" w:hAnsi="Arial" w:cs="Arial"/>
                <w:b/>
                <w:bCs/>
                <w:snapToGrid/>
                <w:color w:val="0C0C0C"/>
                <w:sz w:val="16"/>
                <w:szCs w:val="16"/>
                <w:lang w:eastAsia="hr-HR"/>
              </w:rPr>
              <w:t> </w:t>
            </w:r>
          </w:p>
        </w:tc>
        <w:tc>
          <w:tcPr>
            <w:tcW w:w="999" w:type="dxa"/>
            <w:tcBorders>
              <w:top w:val="nil"/>
              <w:left w:val="nil"/>
              <w:bottom w:val="single" w:sz="4" w:space="0" w:color="C0C0C0"/>
              <w:right w:val="single" w:sz="4" w:space="0" w:color="000000"/>
            </w:tcBorders>
            <w:shd w:val="clear" w:color="DBE5F1" w:fill="DBE5F1"/>
            <w:noWrap/>
            <w:vAlign w:val="center"/>
            <w:hideMark/>
          </w:tcPr>
          <w:p w14:paraId="71799F67" w14:textId="77777777" w:rsidR="00F427E3" w:rsidRPr="00F427E3" w:rsidRDefault="00F427E3" w:rsidP="00F427E3">
            <w:pPr>
              <w:widowControl/>
              <w:rPr>
                <w:rFonts w:ascii="Arial" w:hAnsi="Arial" w:cs="Arial"/>
                <w:b/>
                <w:bCs/>
                <w:snapToGrid/>
                <w:color w:val="0C0C0C"/>
                <w:sz w:val="16"/>
                <w:szCs w:val="16"/>
                <w:lang w:eastAsia="hr-HR"/>
              </w:rPr>
            </w:pPr>
            <w:r w:rsidRPr="00F427E3">
              <w:rPr>
                <w:rFonts w:ascii="Arial" w:hAnsi="Arial" w:cs="Arial"/>
                <w:b/>
                <w:bCs/>
                <w:snapToGrid/>
                <w:color w:val="0C0C0C"/>
                <w:sz w:val="16"/>
                <w:szCs w:val="16"/>
                <w:lang w:eastAsia="hr-HR"/>
              </w:rPr>
              <w:t> </w:t>
            </w:r>
          </w:p>
        </w:tc>
      </w:tr>
      <w:tr w:rsidR="00F427E3" w:rsidRPr="00F427E3" w14:paraId="4D5133A3"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314CA102"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6</w:t>
            </w:r>
          </w:p>
        </w:tc>
        <w:tc>
          <w:tcPr>
            <w:tcW w:w="3318" w:type="dxa"/>
            <w:tcBorders>
              <w:top w:val="nil"/>
              <w:left w:val="nil"/>
              <w:bottom w:val="single" w:sz="4" w:space="0" w:color="C0C0C0"/>
              <w:right w:val="single" w:sz="4" w:space="0" w:color="000080"/>
            </w:tcBorders>
            <w:shd w:val="clear" w:color="auto" w:fill="auto"/>
            <w:vAlign w:val="center"/>
            <w:hideMark/>
          </w:tcPr>
          <w:p w14:paraId="63C9866B"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 xml:space="preserve">PRIHODI POSLOVANJA (šifre 61+62+63+64+65+66+67+68) </w:t>
            </w:r>
          </w:p>
        </w:tc>
        <w:tc>
          <w:tcPr>
            <w:tcW w:w="1268" w:type="dxa"/>
            <w:tcBorders>
              <w:top w:val="nil"/>
              <w:left w:val="nil"/>
              <w:bottom w:val="single" w:sz="4" w:space="0" w:color="C0C0C0"/>
              <w:right w:val="single" w:sz="4" w:space="0" w:color="000080"/>
            </w:tcBorders>
            <w:shd w:val="clear" w:color="auto" w:fill="auto"/>
            <w:hideMark/>
          </w:tcPr>
          <w:p w14:paraId="453695A8"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6</w:t>
            </w:r>
          </w:p>
        </w:tc>
        <w:tc>
          <w:tcPr>
            <w:tcW w:w="1559" w:type="dxa"/>
            <w:tcBorders>
              <w:top w:val="nil"/>
              <w:left w:val="nil"/>
              <w:bottom w:val="single" w:sz="4" w:space="0" w:color="C0C0C0"/>
              <w:right w:val="single" w:sz="4" w:space="0" w:color="000080"/>
            </w:tcBorders>
            <w:shd w:val="clear" w:color="auto" w:fill="auto"/>
            <w:noWrap/>
            <w:hideMark/>
          </w:tcPr>
          <w:p w14:paraId="5A181F41"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20.687.147,86</w:t>
            </w:r>
          </w:p>
        </w:tc>
        <w:tc>
          <w:tcPr>
            <w:tcW w:w="1418" w:type="dxa"/>
            <w:tcBorders>
              <w:top w:val="nil"/>
              <w:left w:val="nil"/>
              <w:bottom w:val="single" w:sz="4" w:space="0" w:color="C0C0C0"/>
              <w:right w:val="single" w:sz="4" w:space="0" w:color="000080"/>
            </w:tcBorders>
            <w:shd w:val="clear" w:color="auto" w:fill="auto"/>
            <w:noWrap/>
            <w:hideMark/>
          </w:tcPr>
          <w:p w14:paraId="6A73D68E"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25.011.646,47</w:t>
            </w:r>
          </w:p>
        </w:tc>
        <w:tc>
          <w:tcPr>
            <w:tcW w:w="999" w:type="dxa"/>
            <w:tcBorders>
              <w:top w:val="nil"/>
              <w:left w:val="nil"/>
              <w:bottom w:val="single" w:sz="4" w:space="0" w:color="C0C0C0"/>
              <w:right w:val="single" w:sz="4" w:space="0" w:color="000000"/>
            </w:tcBorders>
            <w:shd w:val="clear" w:color="auto" w:fill="auto"/>
            <w:noWrap/>
            <w:hideMark/>
          </w:tcPr>
          <w:p w14:paraId="78FAEC89"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120,9</w:t>
            </w:r>
          </w:p>
        </w:tc>
      </w:tr>
      <w:tr w:rsidR="00F427E3" w:rsidRPr="00F427E3" w14:paraId="32D016C0"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3F36D566"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61</w:t>
            </w:r>
          </w:p>
        </w:tc>
        <w:tc>
          <w:tcPr>
            <w:tcW w:w="3318" w:type="dxa"/>
            <w:tcBorders>
              <w:top w:val="nil"/>
              <w:left w:val="nil"/>
              <w:bottom w:val="single" w:sz="4" w:space="0" w:color="C0C0C0"/>
              <w:right w:val="single" w:sz="4" w:space="0" w:color="000080"/>
            </w:tcBorders>
            <w:shd w:val="clear" w:color="auto" w:fill="auto"/>
            <w:vAlign w:val="center"/>
            <w:hideMark/>
          </w:tcPr>
          <w:p w14:paraId="35A57416"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Prihodi od poreza (šifre 611+612+613+614+615+616)</w:t>
            </w:r>
          </w:p>
        </w:tc>
        <w:tc>
          <w:tcPr>
            <w:tcW w:w="1268" w:type="dxa"/>
            <w:tcBorders>
              <w:top w:val="nil"/>
              <w:left w:val="nil"/>
              <w:bottom w:val="single" w:sz="4" w:space="0" w:color="C0C0C0"/>
              <w:right w:val="single" w:sz="4" w:space="0" w:color="000080"/>
            </w:tcBorders>
            <w:shd w:val="clear" w:color="auto" w:fill="auto"/>
            <w:hideMark/>
          </w:tcPr>
          <w:p w14:paraId="27633527"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61</w:t>
            </w:r>
          </w:p>
        </w:tc>
        <w:tc>
          <w:tcPr>
            <w:tcW w:w="1559" w:type="dxa"/>
            <w:tcBorders>
              <w:top w:val="nil"/>
              <w:left w:val="nil"/>
              <w:bottom w:val="single" w:sz="4" w:space="0" w:color="C0C0C0"/>
              <w:right w:val="single" w:sz="4" w:space="0" w:color="000080"/>
            </w:tcBorders>
            <w:shd w:val="clear" w:color="auto" w:fill="auto"/>
            <w:noWrap/>
            <w:hideMark/>
          </w:tcPr>
          <w:p w14:paraId="23FAE5BF"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1.569.982,03</w:t>
            </w:r>
          </w:p>
        </w:tc>
        <w:tc>
          <w:tcPr>
            <w:tcW w:w="1418" w:type="dxa"/>
            <w:tcBorders>
              <w:top w:val="nil"/>
              <w:left w:val="nil"/>
              <w:bottom w:val="single" w:sz="4" w:space="0" w:color="C0C0C0"/>
              <w:right w:val="single" w:sz="4" w:space="0" w:color="000080"/>
            </w:tcBorders>
            <w:shd w:val="clear" w:color="auto" w:fill="auto"/>
            <w:noWrap/>
            <w:hideMark/>
          </w:tcPr>
          <w:p w14:paraId="6B4C9C49"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1.804.076,06</w:t>
            </w:r>
          </w:p>
        </w:tc>
        <w:tc>
          <w:tcPr>
            <w:tcW w:w="999" w:type="dxa"/>
            <w:tcBorders>
              <w:top w:val="nil"/>
              <w:left w:val="nil"/>
              <w:bottom w:val="single" w:sz="4" w:space="0" w:color="C0C0C0"/>
              <w:right w:val="single" w:sz="4" w:space="0" w:color="000000"/>
            </w:tcBorders>
            <w:shd w:val="clear" w:color="auto" w:fill="auto"/>
            <w:noWrap/>
            <w:hideMark/>
          </w:tcPr>
          <w:p w14:paraId="75149CCB"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114,9</w:t>
            </w:r>
          </w:p>
        </w:tc>
      </w:tr>
      <w:tr w:rsidR="00F427E3" w:rsidRPr="00F427E3" w14:paraId="7841C176"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74059917"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614</w:t>
            </w:r>
          </w:p>
        </w:tc>
        <w:tc>
          <w:tcPr>
            <w:tcW w:w="3318" w:type="dxa"/>
            <w:tcBorders>
              <w:top w:val="nil"/>
              <w:left w:val="nil"/>
              <w:bottom w:val="single" w:sz="4" w:space="0" w:color="C0C0C0"/>
              <w:right w:val="single" w:sz="4" w:space="0" w:color="000080"/>
            </w:tcBorders>
            <w:shd w:val="clear" w:color="auto" w:fill="auto"/>
            <w:vAlign w:val="center"/>
            <w:hideMark/>
          </w:tcPr>
          <w:p w14:paraId="15CF034A"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 xml:space="preserve">Porezi na robu i usluge (šifre 6141 do 6148) </w:t>
            </w:r>
          </w:p>
        </w:tc>
        <w:tc>
          <w:tcPr>
            <w:tcW w:w="1268" w:type="dxa"/>
            <w:tcBorders>
              <w:top w:val="nil"/>
              <w:left w:val="nil"/>
              <w:bottom w:val="single" w:sz="4" w:space="0" w:color="C0C0C0"/>
              <w:right w:val="single" w:sz="4" w:space="0" w:color="000080"/>
            </w:tcBorders>
            <w:shd w:val="clear" w:color="auto" w:fill="auto"/>
            <w:hideMark/>
          </w:tcPr>
          <w:p w14:paraId="41BDF225"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614</w:t>
            </w:r>
          </w:p>
        </w:tc>
        <w:tc>
          <w:tcPr>
            <w:tcW w:w="1559" w:type="dxa"/>
            <w:tcBorders>
              <w:top w:val="nil"/>
              <w:left w:val="nil"/>
              <w:bottom w:val="single" w:sz="4" w:space="0" w:color="C0C0C0"/>
              <w:right w:val="single" w:sz="4" w:space="0" w:color="000080"/>
            </w:tcBorders>
            <w:shd w:val="clear" w:color="auto" w:fill="auto"/>
            <w:noWrap/>
            <w:hideMark/>
          </w:tcPr>
          <w:p w14:paraId="2EFF3B20"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1.569.982,03</w:t>
            </w:r>
          </w:p>
        </w:tc>
        <w:tc>
          <w:tcPr>
            <w:tcW w:w="1418" w:type="dxa"/>
            <w:tcBorders>
              <w:top w:val="nil"/>
              <w:left w:val="nil"/>
              <w:bottom w:val="single" w:sz="4" w:space="0" w:color="C0C0C0"/>
              <w:right w:val="single" w:sz="4" w:space="0" w:color="000080"/>
            </w:tcBorders>
            <w:shd w:val="clear" w:color="auto" w:fill="auto"/>
            <w:noWrap/>
            <w:hideMark/>
          </w:tcPr>
          <w:p w14:paraId="108C119F"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1.804.076,06</w:t>
            </w:r>
          </w:p>
        </w:tc>
        <w:tc>
          <w:tcPr>
            <w:tcW w:w="999" w:type="dxa"/>
            <w:tcBorders>
              <w:top w:val="nil"/>
              <w:left w:val="nil"/>
              <w:bottom w:val="single" w:sz="4" w:space="0" w:color="C0C0C0"/>
              <w:right w:val="single" w:sz="4" w:space="0" w:color="000000"/>
            </w:tcBorders>
            <w:shd w:val="clear" w:color="auto" w:fill="auto"/>
            <w:noWrap/>
            <w:hideMark/>
          </w:tcPr>
          <w:p w14:paraId="688CAFD1"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114,9</w:t>
            </w:r>
          </w:p>
        </w:tc>
      </w:tr>
      <w:tr w:rsidR="00F427E3" w:rsidRPr="00F427E3" w14:paraId="5B1330D3"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0DA7B239"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6148</w:t>
            </w:r>
          </w:p>
        </w:tc>
        <w:tc>
          <w:tcPr>
            <w:tcW w:w="3318" w:type="dxa"/>
            <w:tcBorders>
              <w:top w:val="nil"/>
              <w:left w:val="nil"/>
              <w:bottom w:val="single" w:sz="4" w:space="0" w:color="C0C0C0"/>
              <w:right w:val="single" w:sz="4" w:space="0" w:color="000080"/>
            </w:tcBorders>
            <w:shd w:val="clear" w:color="auto" w:fill="auto"/>
            <w:vAlign w:val="center"/>
            <w:hideMark/>
          </w:tcPr>
          <w:p w14:paraId="756CECFA"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Naknade za priređivanje igara na sreću</w:t>
            </w:r>
          </w:p>
        </w:tc>
        <w:tc>
          <w:tcPr>
            <w:tcW w:w="1268" w:type="dxa"/>
            <w:tcBorders>
              <w:top w:val="nil"/>
              <w:left w:val="nil"/>
              <w:bottom w:val="single" w:sz="4" w:space="0" w:color="C0C0C0"/>
              <w:right w:val="single" w:sz="4" w:space="0" w:color="000080"/>
            </w:tcBorders>
            <w:shd w:val="clear" w:color="auto" w:fill="auto"/>
            <w:hideMark/>
          </w:tcPr>
          <w:p w14:paraId="6ECC1C77"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6148</w:t>
            </w:r>
          </w:p>
        </w:tc>
        <w:tc>
          <w:tcPr>
            <w:tcW w:w="1559" w:type="dxa"/>
            <w:tcBorders>
              <w:top w:val="nil"/>
              <w:left w:val="nil"/>
              <w:bottom w:val="single" w:sz="4" w:space="0" w:color="C0C0C0"/>
              <w:right w:val="single" w:sz="4" w:space="0" w:color="000080"/>
            </w:tcBorders>
            <w:shd w:val="clear" w:color="auto" w:fill="auto"/>
            <w:noWrap/>
            <w:hideMark/>
          </w:tcPr>
          <w:p w14:paraId="276D05EE"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1.569.982,03</w:t>
            </w:r>
          </w:p>
        </w:tc>
        <w:tc>
          <w:tcPr>
            <w:tcW w:w="1418" w:type="dxa"/>
            <w:tcBorders>
              <w:top w:val="nil"/>
              <w:left w:val="nil"/>
              <w:bottom w:val="single" w:sz="4" w:space="0" w:color="C0C0C0"/>
              <w:right w:val="single" w:sz="4" w:space="0" w:color="000080"/>
            </w:tcBorders>
            <w:shd w:val="clear" w:color="auto" w:fill="auto"/>
            <w:noWrap/>
            <w:hideMark/>
          </w:tcPr>
          <w:p w14:paraId="1C894950"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1.804.076,06</w:t>
            </w:r>
          </w:p>
        </w:tc>
        <w:tc>
          <w:tcPr>
            <w:tcW w:w="999" w:type="dxa"/>
            <w:tcBorders>
              <w:top w:val="nil"/>
              <w:left w:val="nil"/>
              <w:bottom w:val="single" w:sz="4" w:space="0" w:color="C0C0C0"/>
              <w:right w:val="single" w:sz="4" w:space="0" w:color="000000"/>
            </w:tcBorders>
            <w:shd w:val="clear" w:color="auto" w:fill="auto"/>
            <w:noWrap/>
            <w:hideMark/>
          </w:tcPr>
          <w:p w14:paraId="59CE5156"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114,9</w:t>
            </w:r>
          </w:p>
        </w:tc>
      </w:tr>
      <w:tr w:rsidR="00F427E3" w:rsidRPr="00F427E3" w14:paraId="0781E736"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0A44EDAA"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64</w:t>
            </w:r>
          </w:p>
        </w:tc>
        <w:tc>
          <w:tcPr>
            <w:tcW w:w="3318" w:type="dxa"/>
            <w:tcBorders>
              <w:top w:val="nil"/>
              <w:left w:val="nil"/>
              <w:bottom w:val="single" w:sz="4" w:space="0" w:color="C0C0C0"/>
              <w:right w:val="single" w:sz="4" w:space="0" w:color="000080"/>
            </w:tcBorders>
            <w:shd w:val="clear" w:color="auto" w:fill="auto"/>
            <w:vAlign w:val="center"/>
            <w:hideMark/>
          </w:tcPr>
          <w:p w14:paraId="115E5286"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Prihodi od imovine (šifre 641+642+643)</w:t>
            </w:r>
          </w:p>
        </w:tc>
        <w:tc>
          <w:tcPr>
            <w:tcW w:w="1268" w:type="dxa"/>
            <w:tcBorders>
              <w:top w:val="nil"/>
              <w:left w:val="nil"/>
              <w:bottom w:val="single" w:sz="4" w:space="0" w:color="C0C0C0"/>
              <w:right w:val="single" w:sz="4" w:space="0" w:color="000080"/>
            </w:tcBorders>
            <w:shd w:val="clear" w:color="auto" w:fill="auto"/>
            <w:hideMark/>
          </w:tcPr>
          <w:p w14:paraId="6A90A842"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64</w:t>
            </w:r>
          </w:p>
        </w:tc>
        <w:tc>
          <w:tcPr>
            <w:tcW w:w="1559" w:type="dxa"/>
            <w:tcBorders>
              <w:top w:val="nil"/>
              <w:left w:val="nil"/>
              <w:bottom w:val="single" w:sz="4" w:space="0" w:color="C0C0C0"/>
              <w:right w:val="single" w:sz="4" w:space="0" w:color="000080"/>
            </w:tcBorders>
            <w:shd w:val="clear" w:color="auto" w:fill="auto"/>
            <w:noWrap/>
            <w:hideMark/>
          </w:tcPr>
          <w:p w14:paraId="4A93D40D"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31.929,56</w:t>
            </w:r>
          </w:p>
        </w:tc>
        <w:tc>
          <w:tcPr>
            <w:tcW w:w="1418" w:type="dxa"/>
            <w:tcBorders>
              <w:top w:val="nil"/>
              <w:left w:val="nil"/>
              <w:bottom w:val="single" w:sz="4" w:space="0" w:color="C0C0C0"/>
              <w:right w:val="single" w:sz="4" w:space="0" w:color="000080"/>
            </w:tcBorders>
            <w:shd w:val="clear" w:color="auto" w:fill="auto"/>
            <w:noWrap/>
            <w:hideMark/>
          </w:tcPr>
          <w:p w14:paraId="243ADC07"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70.336,96</w:t>
            </w:r>
          </w:p>
        </w:tc>
        <w:tc>
          <w:tcPr>
            <w:tcW w:w="999" w:type="dxa"/>
            <w:tcBorders>
              <w:top w:val="nil"/>
              <w:left w:val="nil"/>
              <w:bottom w:val="single" w:sz="4" w:space="0" w:color="C0C0C0"/>
              <w:right w:val="single" w:sz="4" w:space="0" w:color="000000"/>
            </w:tcBorders>
            <w:shd w:val="clear" w:color="auto" w:fill="auto"/>
            <w:noWrap/>
            <w:hideMark/>
          </w:tcPr>
          <w:p w14:paraId="0117C234"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220,3</w:t>
            </w:r>
          </w:p>
        </w:tc>
      </w:tr>
      <w:tr w:rsidR="00F427E3" w:rsidRPr="00F427E3" w14:paraId="148B6DCE"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1D8FBD71"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641</w:t>
            </w:r>
          </w:p>
        </w:tc>
        <w:tc>
          <w:tcPr>
            <w:tcW w:w="3318" w:type="dxa"/>
            <w:tcBorders>
              <w:top w:val="nil"/>
              <w:left w:val="nil"/>
              <w:bottom w:val="single" w:sz="4" w:space="0" w:color="C0C0C0"/>
              <w:right w:val="single" w:sz="4" w:space="0" w:color="000080"/>
            </w:tcBorders>
            <w:shd w:val="clear" w:color="auto" w:fill="auto"/>
            <w:vAlign w:val="center"/>
            <w:hideMark/>
          </w:tcPr>
          <w:p w14:paraId="2E634738"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 xml:space="preserve">Prihodi od financijske imovine (šifre 6412 do 6419) </w:t>
            </w:r>
          </w:p>
        </w:tc>
        <w:tc>
          <w:tcPr>
            <w:tcW w:w="1268" w:type="dxa"/>
            <w:tcBorders>
              <w:top w:val="nil"/>
              <w:left w:val="nil"/>
              <w:bottom w:val="single" w:sz="4" w:space="0" w:color="C0C0C0"/>
              <w:right w:val="single" w:sz="4" w:space="0" w:color="000080"/>
            </w:tcBorders>
            <w:shd w:val="clear" w:color="auto" w:fill="auto"/>
            <w:hideMark/>
          </w:tcPr>
          <w:p w14:paraId="31B00327"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641</w:t>
            </w:r>
          </w:p>
        </w:tc>
        <w:tc>
          <w:tcPr>
            <w:tcW w:w="1559" w:type="dxa"/>
            <w:tcBorders>
              <w:top w:val="nil"/>
              <w:left w:val="nil"/>
              <w:bottom w:val="single" w:sz="4" w:space="0" w:color="C0C0C0"/>
              <w:right w:val="single" w:sz="4" w:space="0" w:color="000080"/>
            </w:tcBorders>
            <w:shd w:val="clear" w:color="auto" w:fill="auto"/>
            <w:noWrap/>
            <w:hideMark/>
          </w:tcPr>
          <w:p w14:paraId="4875BC28"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31.929,56</w:t>
            </w:r>
          </w:p>
        </w:tc>
        <w:tc>
          <w:tcPr>
            <w:tcW w:w="1418" w:type="dxa"/>
            <w:tcBorders>
              <w:top w:val="nil"/>
              <w:left w:val="nil"/>
              <w:bottom w:val="single" w:sz="4" w:space="0" w:color="C0C0C0"/>
              <w:right w:val="single" w:sz="4" w:space="0" w:color="000080"/>
            </w:tcBorders>
            <w:shd w:val="clear" w:color="auto" w:fill="auto"/>
            <w:noWrap/>
            <w:hideMark/>
          </w:tcPr>
          <w:p w14:paraId="67C02993"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70.336,96</w:t>
            </w:r>
          </w:p>
        </w:tc>
        <w:tc>
          <w:tcPr>
            <w:tcW w:w="999" w:type="dxa"/>
            <w:tcBorders>
              <w:top w:val="nil"/>
              <w:left w:val="nil"/>
              <w:bottom w:val="single" w:sz="4" w:space="0" w:color="C0C0C0"/>
              <w:right w:val="single" w:sz="4" w:space="0" w:color="000000"/>
            </w:tcBorders>
            <w:shd w:val="clear" w:color="auto" w:fill="auto"/>
            <w:noWrap/>
            <w:hideMark/>
          </w:tcPr>
          <w:p w14:paraId="5207E93B"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220,3</w:t>
            </w:r>
          </w:p>
        </w:tc>
      </w:tr>
      <w:tr w:rsidR="00F427E3" w:rsidRPr="00F427E3" w14:paraId="7337F513" w14:textId="77777777" w:rsidTr="00E12431">
        <w:trPr>
          <w:trHeight w:val="480"/>
        </w:trPr>
        <w:tc>
          <w:tcPr>
            <w:tcW w:w="1077" w:type="dxa"/>
            <w:tcBorders>
              <w:top w:val="nil"/>
              <w:left w:val="single" w:sz="4" w:space="0" w:color="000000"/>
              <w:bottom w:val="single" w:sz="4" w:space="0" w:color="C0C0C0"/>
              <w:right w:val="single" w:sz="4" w:space="0" w:color="000080"/>
            </w:tcBorders>
            <w:shd w:val="clear" w:color="auto" w:fill="auto"/>
            <w:hideMark/>
          </w:tcPr>
          <w:p w14:paraId="4400247E"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6417</w:t>
            </w:r>
          </w:p>
        </w:tc>
        <w:tc>
          <w:tcPr>
            <w:tcW w:w="3318" w:type="dxa"/>
            <w:tcBorders>
              <w:top w:val="nil"/>
              <w:left w:val="nil"/>
              <w:bottom w:val="single" w:sz="4" w:space="0" w:color="C0C0C0"/>
              <w:right w:val="single" w:sz="4" w:space="0" w:color="000080"/>
            </w:tcBorders>
            <w:shd w:val="clear" w:color="auto" w:fill="auto"/>
            <w:vAlign w:val="center"/>
            <w:hideMark/>
          </w:tcPr>
          <w:p w14:paraId="5484D981"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Prihodi iz dobiti trgovačkih društava, kreditnih i ostalih financijskih institucija po posebnim propisima</w:t>
            </w:r>
          </w:p>
        </w:tc>
        <w:tc>
          <w:tcPr>
            <w:tcW w:w="1268" w:type="dxa"/>
            <w:tcBorders>
              <w:top w:val="nil"/>
              <w:left w:val="nil"/>
              <w:bottom w:val="single" w:sz="4" w:space="0" w:color="C0C0C0"/>
              <w:right w:val="single" w:sz="4" w:space="0" w:color="000080"/>
            </w:tcBorders>
            <w:shd w:val="clear" w:color="auto" w:fill="auto"/>
            <w:hideMark/>
          </w:tcPr>
          <w:p w14:paraId="0798FAA4"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6417</w:t>
            </w:r>
          </w:p>
        </w:tc>
        <w:tc>
          <w:tcPr>
            <w:tcW w:w="1559" w:type="dxa"/>
            <w:tcBorders>
              <w:top w:val="nil"/>
              <w:left w:val="nil"/>
              <w:bottom w:val="single" w:sz="4" w:space="0" w:color="C0C0C0"/>
              <w:right w:val="single" w:sz="4" w:space="0" w:color="000080"/>
            </w:tcBorders>
            <w:shd w:val="clear" w:color="auto" w:fill="auto"/>
            <w:noWrap/>
            <w:hideMark/>
          </w:tcPr>
          <w:p w14:paraId="12D411B7"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31.929,56</w:t>
            </w:r>
          </w:p>
        </w:tc>
        <w:tc>
          <w:tcPr>
            <w:tcW w:w="1418" w:type="dxa"/>
            <w:tcBorders>
              <w:top w:val="nil"/>
              <w:left w:val="nil"/>
              <w:bottom w:val="single" w:sz="4" w:space="0" w:color="C0C0C0"/>
              <w:right w:val="single" w:sz="4" w:space="0" w:color="000080"/>
            </w:tcBorders>
            <w:shd w:val="clear" w:color="auto" w:fill="auto"/>
            <w:noWrap/>
            <w:hideMark/>
          </w:tcPr>
          <w:p w14:paraId="6CB84C6E"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70.336,96</w:t>
            </w:r>
          </w:p>
        </w:tc>
        <w:tc>
          <w:tcPr>
            <w:tcW w:w="999" w:type="dxa"/>
            <w:tcBorders>
              <w:top w:val="nil"/>
              <w:left w:val="nil"/>
              <w:bottom w:val="single" w:sz="4" w:space="0" w:color="C0C0C0"/>
              <w:right w:val="single" w:sz="4" w:space="0" w:color="000000"/>
            </w:tcBorders>
            <w:shd w:val="clear" w:color="auto" w:fill="auto"/>
            <w:noWrap/>
            <w:hideMark/>
          </w:tcPr>
          <w:p w14:paraId="75590594"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220,3</w:t>
            </w:r>
          </w:p>
        </w:tc>
      </w:tr>
      <w:tr w:rsidR="00F427E3" w:rsidRPr="00F427E3" w14:paraId="589C78F6" w14:textId="77777777" w:rsidTr="00E12431">
        <w:trPr>
          <w:trHeight w:val="480"/>
        </w:trPr>
        <w:tc>
          <w:tcPr>
            <w:tcW w:w="1077" w:type="dxa"/>
            <w:tcBorders>
              <w:top w:val="nil"/>
              <w:left w:val="single" w:sz="4" w:space="0" w:color="000000"/>
              <w:bottom w:val="single" w:sz="4" w:space="0" w:color="C0C0C0"/>
              <w:right w:val="single" w:sz="4" w:space="0" w:color="000080"/>
            </w:tcBorders>
            <w:shd w:val="clear" w:color="auto" w:fill="auto"/>
            <w:hideMark/>
          </w:tcPr>
          <w:p w14:paraId="44C1D2E9"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65</w:t>
            </w:r>
          </w:p>
        </w:tc>
        <w:tc>
          <w:tcPr>
            <w:tcW w:w="3318" w:type="dxa"/>
            <w:tcBorders>
              <w:top w:val="nil"/>
              <w:left w:val="nil"/>
              <w:bottom w:val="single" w:sz="4" w:space="0" w:color="C0C0C0"/>
              <w:right w:val="single" w:sz="4" w:space="0" w:color="000080"/>
            </w:tcBorders>
            <w:shd w:val="clear" w:color="auto" w:fill="auto"/>
            <w:vAlign w:val="center"/>
            <w:hideMark/>
          </w:tcPr>
          <w:p w14:paraId="5AC51BF8"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Prihodi od upravnih i administrativnih pristojbi, pristojbi po posebnim propisima i naknada (šifre 651+652+653)</w:t>
            </w:r>
          </w:p>
        </w:tc>
        <w:tc>
          <w:tcPr>
            <w:tcW w:w="1268" w:type="dxa"/>
            <w:tcBorders>
              <w:top w:val="nil"/>
              <w:left w:val="nil"/>
              <w:bottom w:val="single" w:sz="4" w:space="0" w:color="C0C0C0"/>
              <w:right w:val="single" w:sz="4" w:space="0" w:color="000080"/>
            </w:tcBorders>
            <w:shd w:val="clear" w:color="auto" w:fill="auto"/>
            <w:hideMark/>
          </w:tcPr>
          <w:p w14:paraId="56CEE570"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65</w:t>
            </w:r>
          </w:p>
        </w:tc>
        <w:tc>
          <w:tcPr>
            <w:tcW w:w="1559" w:type="dxa"/>
            <w:tcBorders>
              <w:top w:val="nil"/>
              <w:left w:val="nil"/>
              <w:bottom w:val="single" w:sz="4" w:space="0" w:color="C0C0C0"/>
              <w:right w:val="single" w:sz="4" w:space="0" w:color="000080"/>
            </w:tcBorders>
            <w:shd w:val="clear" w:color="auto" w:fill="auto"/>
            <w:noWrap/>
            <w:hideMark/>
          </w:tcPr>
          <w:p w14:paraId="5A44EC8D"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18.644,98</w:t>
            </w:r>
          </w:p>
        </w:tc>
        <w:tc>
          <w:tcPr>
            <w:tcW w:w="1418" w:type="dxa"/>
            <w:tcBorders>
              <w:top w:val="nil"/>
              <w:left w:val="nil"/>
              <w:bottom w:val="single" w:sz="4" w:space="0" w:color="C0C0C0"/>
              <w:right w:val="single" w:sz="4" w:space="0" w:color="000080"/>
            </w:tcBorders>
            <w:shd w:val="clear" w:color="auto" w:fill="auto"/>
            <w:noWrap/>
            <w:hideMark/>
          </w:tcPr>
          <w:p w14:paraId="2133C886"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28.937,73</w:t>
            </w:r>
          </w:p>
        </w:tc>
        <w:tc>
          <w:tcPr>
            <w:tcW w:w="999" w:type="dxa"/>
            <w:tcBorders>
              <w:top w:val="nil"/>
              <w:left w:val="nil"/>
              <w:bottom w:val="single" w:sz="4" w:space="0" w:color="C0C0C0"/>
              <w:right w:val="single" w:sz="4" w:space="0" w:color="000000"/>
            </w:tcBorders>
            <w:shd w:val="clear" w:color="auto" w:fill="auto"/>
            <w:noWrap/>
            <w:hideMark/>
          </w:tcPr>
          <w:p w14:paraId="5AA0745A"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155,2</w:t>
            </w:r>
          </w:p>
        </w:tc>
      </w:tr>
      <w:tr w:rsidR="00F427E3" w:rsidRPr="00F427E3" w14:paraId="67600C80"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05D94E29"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652</w:t>
            </w:r>
          </w:p>
        </w:tc>
        <w:tc>
          <w:tcPr>
            <w:tcW w:w="3318" w:type="dxa"/>
            <w:tcBorders>
              <w:top w:val="nil"/>
              <w:left w:val="nil"/>
              <w:bottom w:val="single" w:sz="4" w:space="0" w:color="C0C0C0"/>
              <w:right w:val="single" w:sz="4" w:space="0" w:color="000080"/>
            </w:tcBorders>
            <w:shd w:val="clear" w:color="auto" w:fill="auto"/>
            <w:vAlign w:val="center"/>
            <w:hideMark/>
          </w:tcPr>
          <w:p w14:paraId="7C9837BC"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Prihodi po posebnim propisima (šifre 6521 do 6528)</w:t>
            </w:r>
          </w:p>
        </w:tc>
        <w:tc>
          <w:tcPr>
            <w:tcW w:w="1268" w:type="dxa"/>
            <w:tcBorders>
              <w:top w:val="nil"/>
              <w:left w:val="nil"/>
              <w:bottom w:val="single" w:sz="4" w:space="0" w:color="C0C0C0"/>
              <w:right w:val="single" w:sz="4" w:space="0" w:color="000080"/>
            </w:tcBorders>
            <w:shd w:val="clear" w:color="auto" w:fill="auto"/>
            <w:hideMark/>
          </w:tcPr>
          <w:p w14:paraId="769F1404"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652</w:t>
            </w:r>
          </w:p>
        </w:tc>
        <w:tc>
          <w:tcPr>
            <w:tcW w:w="1559" w:type="dxa"/>
            <w:tcBorders>
              <w:top w:val="nil"/>
              <w:left w:val="nil"/>
              <w:bottom w:val="single" w:sz="4" w:space="0" w:color="C0C0C0"/>
              <w:right w:val="single" w:sz="4" w:space="0" w:color="000080"/>
            </w:tcBorders>
            <w:shd w:val="clear" w:color="auto" w:fill="auto"/>
            <w:noWrap/>
            <w:hideMark/>
          </w:tcPr>
          <w:p w14:paraId="4FCFCCDF"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18.644,98</w:t>
            </w:r>
          </w:p>
        </w:tc>
        <w:tc>
          <w:tcPr>
            <w:tcW w:w="1418" w:type="dxa"/>
            <w:tcBorders>
              <w:top w:val="nil"/>
              <w:left w:val="nil"/>
              <w:bottom w:val="single" w:sz="4" w:space="0" w:color="C0C0C0"/>
              <w:right w:val="single" w:sz="4" w:space="0" w:color="000080"/>
            </w:tcBorders>
            <w:shd w:val="clear" w:color="auto" w:fill="auto"/>
            <w:noWrap/>
            <w:hideMark/>
          </w:tcPr>
          <w:p w14:paraId="71F364BF"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28.937,73</w:t>
            </w:r>
          </w:p>
        </w:tc>
        <w:tc>
          <w:tcPr>
            <w:tcW w:w="999" w:type="dxa"/>
            <w:tcBorders>
              <w:top w:val="nil"/>
              <w:left w:val="nil"/>
              <w:bottom w:val="single" w:sz="4" w:space="0" w:color="C0C0C0"/>
              <w:right w:val="single" w:sz="4" w:space="0" w:color="000000"/>
            </w:tcBorders>
            <w:shd w:val="clear" w:color="auto" w:fill="auto"/>
            <w:noWrap/>
            <w:hideMark/>
          </w:tcPr>
          <w:p w14:paraId="216CD625"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155,2</w:t>
            </w:r>
          </w:p>
        </w:tc>
      </w:tr>
      <w:tr w:rsidR="00F427E3" w:rsidRPr="00F427E3" w14:paraId="11E1B03B"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6ACC7A24"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6526</w:t>
            </w:r>
          </w:p>
        </w:tc>
        <w:tc>
          <w:tcPr>
            <w:tcW w:w="3318" w:type="dxa"/>
            <w:tcBorders>
              <w:top w:val="nil"/>
              <w:left w:val="nil"/>
              <w:bottom w:val="single" w:sz="4" w:space="0" w:color="C0C0C0"/>
              <w:right w:val="single" w:sz="4" w:space="0" w:color="000080"/>
            </w:tcBorders>
            <w:shd w:val="clear" w:color="auto" w:fill="auto"/>
            <w:vAlign w:val="center"/>
            <w:hideMark/>
          </w:tcPr>
          <w:p w14:paraId="4176A9A5"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Ostali nespomenuti prihodi</w:t>
            </w:r>
          </w:p>
        </w:tc>
        <w:tc>
          <w:tcPr>
            <w:tcW w:w="1268" w:type="dxa"/>
            <w:tcBorders>
              <w:top w:val="nil"/>
              <w:left w:val="nil"/>
              <w:bottom w:val="single" w:sz="4" w:space="0" w:color="C0C0C0"/>
              <w:right w:val="single" w:sz="4" w:space="0" w:color="000080"/>
            </w:tcBorders>
            <w:shd w:val="clear" w:color="auto" w:fill="auto"/>
            <w:hideMark/>
          </w:tcPr>
          <w:p w14:paraId="0056EE72"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6526</w:t>
            </w:r>
          </w:p>
        </w:tc>
        <w:tc>
          <w:tcPr>
            <w:tcW w:w="1559" w:type="dxa"/>
            <w:tcBorders>
              <w:top w:val="nil"/>
              <w:left w:val="nil"/>
              <w:bottom w:val="single" w:sz="4" w:space="0" w:color="C0C0C0"/>
              <w:right w:val="single" w:sz="4" w:space="0" w:color="000080"/>
            </w:tcBorders>
            <w:shd w:val="clear" w:color="auto" w:fill="auto"/>
            <w:noWrap/>
            <w:hideMark/>
          </w:tcPr>
          <w:p w14:paraId="2206342D"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18.644,98</w:t>
            </w:r>
          </w:p>
        </w:tc>
        <w:tc>
          <w:tcPr>
            <w:tcW w:w="1418" w:type="dxa"/>
            <w:tcBorders>
              <w:top w:val="nil"/>
              <w:left w:val="nil"/>
              <w:bottom w:val="single" w:sz="4" w:space="0" w:color="C0C0C0"/>
              <w:right w:val="single" w:sz="4" w:space="0" w:color="000080"/>
            </w:tcBorders>
            <w:shd w:val="clear" w:color="auto" w:fill="auto"/>
            <w:noWrap/>
            <w:hideMark/>
          </w:tcPr>
          <w:p w14:paraId="630C74FE"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28.937,73</w:t>
            </w:r>
          </w:p>
        </w:tc>
        <w:tc>
          <w:tcPr>
            <w:tcW w:w="999" w:type="dxa"/>
            <w:tcBorders>
              <w:top w:val="nil"/>
              <w:left w:val="nil"/>
              <w:bottom w:val="single" w:sz="4" w:space="0" w:color="C0C0C0"/>
              <w:right w:val="single" w:sz="4" w:space="0" w:color="000000"/>
            </w:tcBorders>
            <w:shd w:val="clear" w:color="auto" w:fill="auto"/>
            <w:noWrap/>
            <w:hideMark/>
          </w:tcPr>
          <w:p w14:paraId="6FF129E9"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155,2</w:t>
            </w:r>
          </w:p>
        </w:tc>
      </w:tr>
      <w:tr w:rsidR="00F427E3" w:rsidRPr="00F427E3" w14:paraId="6D57E3CF" w14:textId="77777777" w:rsidTr="00E12431">
        <w:trPr>
          <w:trHeight w:val="480"/>
        </w:trPr>
        <w:tc>
          <w:tcPr>
            <w:tcW w:w="1077" w:type="dxa"/>
            <w:tcBorders>
              <w:top w:val="nil"/>
              <w:left w:val="single" w:sz="4" w:space="0" w:color="000000"/>
              <w:bottom w:val="single" w:sz="4" w:space="0" w:color="C0C0C0"/>
              <w:right w:val="single" w:sz="4" w:space="0" w:color="000080"/>
            </w:tcBorders>
            <w:shd w:val="clear" w:color="auto" w:fill="auto"/>
            <w:hideMark/>
          </w:tcPr>
          <w:p w14:paraId="1A328028"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67</w:t>
            </w:r>
          </w:p>
        </w:tc>
        <w:tc>
          <w:tcPr>
            <w:tcW w:w="3318" w:type="dxa"/>
            <w:tcBorders>
              <w:top w:val="nil"/>
              <w:left w:val="nil"/>
              <w:bottom w:val="single" w:sz="4" w:space="0" w:color="C0C0C0"/>
              <w:right w:val="single" w:sz="4" w:space="0" w:color="000080"/>
            </w:tcBorders>
            <w:shd w:val="clear" w:color="auto" w:fill="auto"/>
            <w:vAlign w:val="center"/>
            <w:hideMark/>
          </w:tcPr>
          <w:p w14:paraId="1E6B4544"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Prihodi iz nadležnog proračuna i od HZZO-a na temelju ugovornih obveza (šifre 671+673)</w:t>
            </w:r>
          </w:p>
        </w:tc>
        <w:tc>
          <w:tcPr>
            <w:tcW w:w="1268" w:type="dxa"/>
            <w:tcBorders>
              <w:top w:val="nil"/>
              <w:left w:val="nil"/>
              <w:bottom w:val="single" w:sz="4" w:space="0" w:color="C0C0C0"/>
              <w:right w:val="single" w:sz="4" w:space="0" w:color="000080"/>
            </w:tcBorders>
            <w:shd w:val="clear" w:color="auto" w:fill="auto"/>
            <w:hideMark/>
          </w:tcPr>
          <w:p w14:paraId="144D072A"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67</w:t>
            </w:r>
          </w:p>
        </w:tc>
        <w:tc>
          <w:tcPr>
            <w:tcW w:w="1559" w:type="dxa"/>
            <w:tcBorders>
              <w:top w:val="nil"/>
              <w:left w:val="nil"/>
              <w:bottom w:val="single" w:sz="4" w:space="0" w:color="C0C0C0"/>
              <w:right w:val="single" w:sz="4" w:space="0" w:color="000080"/>
            </w:tcBorders>
            <w:shd w:val="clear" w:color="auto" w:fill="auto"/>
            <w:noWrap/>
            <w:hideMark/>
          </w:tcPr>
          <w:p w14:paraId="6A189858"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19.066.591,29</w:t>
            </w:r>
          </w:p>
        </w:tc>
        <w:tc>
          <w:tcPr>
            <w:tcW w:w="1418" w:type="dxa"/>
            <w:tcBorders>
              <w:top w:val="nil"/>
              <w:left w:val="nil"/>
              <w:bottom w:val="single" w:sz="4" w:space="0" w:color="C0C0C0"/>
              <w:right w:val="single" w:sz="4" w:space="0" w:color="000080"/>
            </w:tcBorders>
            <w:shd w:val="clear" w:color="auto" w:fill="auto"/>
            <w:noWrap/>
            <w:hideMark/>
          </w:tcPr>
          <w:p w14:paraId="4C9949C0"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23.108.295,72</w:t>
            </w:r>
          </w:p>
        </w:tc>
        <w:tc>
          <w:tcPr>
            <w:tcW w:w="999" w:type="dxa"/>
            <w:tcBorders>
              <w:top w:val="nil"/>
              <w:left w:val="nil"/>
              <w:bottom w:val="single" w:sz="4" w:space="0" w:color="C0C0C0"/>
              <w:right w:val="single" w:sz="4" w:space="0" w:color="000000"/>
            </w:tcBorders>
            <w:shd w:val="clear" w:color="auto" w:fill="auto"/>
            <w:noWrap/>
            <w:hideMark/>
          </w:tcPr>
          <w:p w14:paraId="2FAF262A"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121,2</w:t>
            </w:r>
          </w:p>
        </w:tc>
      </w:tr>
      <w:tr w:rsidR="00F427E3" w:rsidRPr="00F427E3" w14:paraId="43FA8EF5" w14:textId="77777777" w:rsidTr="00E12431">
        <w:trPr>
          <w:trHeight w:val="480"/>
        </w:trPr>
        <w:tc>
          <w:tcPr>
            <w:tcW w:w="1077" w:type="dxa"/>
            <w:tcBorders>
              <w:top w:val="nil"/>
              <w:left w:val="single" w:sz="4" w:space="0" w:color="000000"/>
              <w:bottom w:val="single" w:sz="4" w:space="0" w:color="C0C0C0"/>
              <w:right w:val="single" w:sz="4" w:space="0" w:color="000080"/>
            </w:tcBorders>
            <w:shd w:val="clear" w:color="auto" w:fill="auto"/>
            <w:hideMark/>
          </w:tcPr>
          <w:p w14:paraId="5FCB7222"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671</w:t>
            </w:r>
          </w:p>
        </w:tc>
        <w:tc>
          <w:tcPr>
            <w:tcW w:w="3318" w:type="dxa"/>
            <w:tcBorders>
              <w:top w:val="nil"/>
              <w:left w:val="nil"/>
              <w:bottom w:val="single" w:sz="4" w:space="0" w:color="C0C0C0"/>
              <w:right w:val="single" w:sz="4" w:space="0" w:color="000080"/>
            </w:tcBorders>
            <w:shd w:val="clear" w:color="auto" w:fill="auto"/>
            <w:vAlign w:val="center"/>
            <w:hideMark/>
          </w:tcPr>
          <w:p w14:paraId="1AE67EF6"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Prihodi iz nadležnog proračuna za financiranje redovne djelatnosti proračunskih korisnika (šifre 6711 do 6714)</w:t>
            </w:r>
          </w:p>
        </w:tc>
        <w:tc>
          <w:tcPr>
            <w:tcW w:w="1268" w:type="dxa"/>
            <w:tcBorders>
              <w:top w:val="nil"/>
              <w:left w:val="nil"/>
              <w:bottom w:val="single" w:sz="4" w:space="0" w:color="C0C0C0"/>
              <w:right w:val="single" w:sz="4" w:space="0" w:color="000080"/>
            </w:tcBorders>
            <w:shd w:val="clear" w:color="auto" w:fill="auto"/>
            <w:hideMark/>
          </w:tcPr>
          <w:p w14:paraId="17A15978"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671</w:t>
            </w:r>
          </w:p>
        </w:tc>
        <w:tc>
          <w:tcPr>
            <w:tcW w:w="1559" w:type="dxa"/>
            <w:tcBorders>
              <w:top w:val="nil"/>
              <w:left w:val="nil"/>
              <w:bottom w:val="single" w:sz="4" w:space="0" w:color="C0C0C0"/>
              <w:right w:val="single" w:sz="4" w:space="0" w:color="000080"/>
            </w:tcBorders>
            <w:shd w:val="clear" w:color="auto" w:fill="auto"/>
            <w:noWrap/>
            <w:hideMark/>
          </w:tcPr>
          <w:p w14:paraId="23F2099E"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19.066.591,29</w:t>
            </w:r>
          </w:p>
        </w:tc>
        <w:tc>
          <w:tcPr>
            <w:tcW w:w="1418" w:type="dxa"/>
            <w:tcBorders>
              <w:top w:val="nil"/>
              <w:left w:val="nil"/>
              <w:bottom w:val="single" w:sz="4" w:space="0" w:color="C0C0C0"/>
              <w:right w:val="single" w:sz="4" w:space="0" w:color="000080"/>
            </w:tcBorders>
            <w:shd w:val="clear" w:color="auto" w:fill="auto"/>
            <w:noWrap/>
            <w:hideMark/>
          </w:tcPr>
          <w:p w14:paraId="1767AEA5"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23.108.295,72</w:t>
            </w:r>
          </w:p>
        </w:tc>
        <w:tc>
          <w:tcPr>
            <w:tcW w:w="999" w:type="dxa"/>
            <w:tcBorders>
              <w:top w:val="nil"/>
              <w:left w:val="nil"/>
              <w:bottom w:val="single" w:sz="4" w:space="0" w:color="C0C0C0"/>
              <w:right w:val="single" w:sz="4" w:space="0" w:color="000000"/>
            </w:tcBorders>
            <w:shd w:val="clear" w:color="auto" w:fill="auto"/>
            <w:noWrap/>
            <w:hideMark/>
          </w:tcPr>
          <w:p w14:paraId="7FA3A4EA"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121,2</w:t>
            </w:r>
          </w:p>
        </w:tc>
      </w:tr>
      <w:tr w:rsidR="00F427E3" w:rsidRPr="00F427E3" w14:paraId="75B6F5B8"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7E4B20D8"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6711</w:t>
            </w:r>
          </w:p>
        </w:tc>
        <w:tc>
          <w:tcPr>
            <w:tcW w:w="3318" w:type="dxa"/>
            <w:tcBorders>
              <w:top w:val="nil"/>
              <w:left w:val="nil"/>
              <w:bottom w:val="single" w:sz="4" w:space="0" w:color="C0C0C0"/>
              <w:right w:val="single" w:sz="4" w:space="0" w:color="000080"/>
            </w:tcBorders>
            <w:shd w:val="clear" w:color="auto" w:fill="auto"/>
            <w:vAlign w:val="center"/>
            <w:hideMark/>
          </w:tcPr>
          <w:p w14:paraId="2338087D"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Prihodi iz  nadležnog proračuna za financiranje rashoda poslovanja</w:t>
            </w:r>
          </w:p>
        </w:tc>
        <w:tc>
          <w:tcPr>
            <w:tcW w:w="1268" w:type="dxa"/>
            <w:tcBorders>
              <w:top w:val="nil"/>
              <w:left w:val="nil"/>
              <w:bottom w:val="single" w:sz="4" w:space="0" w:color="C0C0C0"/>
              <w:right w:val="single" w:sz="4" w:space="0" w:color="000080"/>
            </w:tcBorders>
            <w:shd w:val="clear" w:color="auto" w:fill="auto"/>
            <w:hideMark/>
          </w:tcPr>
          <w:p w14:paraId="37AA6D5D"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6711</w:t>
            </w:r>
          </w:p>
        </w:tc>
        <w:tc>
          <w:tcPr>
            <w:tcW w:w="1559" w:type="dxa"/>
            <w:tcBorders>
              <w:top w:val="nil"/>
              <w:left w:val="nil"/>
              <w:bottom w:val="single" w:sz="4" w:space="0" w:color="C0C0C0"/>
              <w:right w:val="single" w:sz="4" w:space="0" w:color="000080"/>
            </w:tcBorders>
            <w:shd w:val="clear" w:color="auto" w:fill="auto"/>
            <w:noWrap/>
            <w:hideMark/>
          </w:tcPr>
          <w:p w14:paraId="20326D57"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19.027.838,43</w:t>
            </w:r>
          </w:p>
        </w:tc>
        <w:tc>
          <w:tcPr>
            <w:tcW w:w="1418" w:type="dxa"/>
            <w:tcBorders>
              <w:top w:val="nil"/>
              <w:left w:val="nil"/>
              <w:bottom w:val="single" w:sz="4" w:space="0" w:color="C0C0C0"/>
              <w:right w:val="single" w:sz="4" w:space="0" w:color="000080"/>
            </w:tcBorders>
            <w:shd w:val="clear" w:color="auto" w:fill="auto"/>
            <w:noWrap/>
            <w:hideMark/>
          </w:tcPr>
          <w:p w14:paraId="4999734E"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23.065.764,78</w:t>
            </w:r>
          </w:p>
        </w:tc>
        <w:tc>
          <w:tcPr>
            <w:tcW w:w="999" w:type="dxa"/>
            <w:tcBorders>
              <w:top w:val="nil"/>
              <w:left w:val="nil"/>
              <w:bottom w:val="single" w:sz="4" w:space="0" w:color="C0C0C0"/>
              <w:right w:val="single" w:sz="4" w:space="0" w:color="000000"/>
            </w:tcBorders>
            <w:shd w:val="clear" w:color="auto" w:fill="auto"/>
            <w:noWrap/>
            <w:hideMark/>
          </w:tcPr>
          <w:p w14:paraId="1EE942DE"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121,2</w:t>
            </w:r>
          </w:p>
        </w:tc>
      </w:tr>
      <w:tr w:rsidR="00F427E3" w:rsidRPr="00F427E3" w14:paraId="4A66DC3A" w14:textId="77777777" w:rsidTr="00E12431">
        <w:trPr>
          <w:trHeight w:val="480"/>
        </w:trPr>
        <w:tc>
          <w:tcPr>
            <w:tcW w:w="1077" w:type="dxa"/>
            <w:tcBorders>
              <w:top w:val="nil"/>
              <w:left w:val="single" w:sz="4" w:space="0" w:color="000000"/>
              <w:bottom w:val="single" w:sz="4" w:space="0" w:color="C0C0C0"/>
              <w:right w:val="single" w:sz="4" w:space="0" w:color="000080"/>
            </w:tcBorders>
            <w:shd w:val="clear" w:color="auto" w:fill="auto"/>
            <w:hideMark/>
          </w:tcPr>
          <w:p w14:paraId="06FD8118"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6712</w:t>
            </w:r>
          </w:p>
        </w:tc>
        <w:tc>
          <w:tcPr>
            <w:tcW w:w="3318" w:type="dxa"/>
            <w:tcBorders>
              <w:top w:val="nil"/>
              <w:left w:val="nil"/>
              <w:bottom w:val="single" w:sz="4" w:space="0" w:color="C0C0C0"/>
              <w:right w:val="single" w:sz="4" w:space="0" w:color="000080"/>
            </w:tcBorders>
            <w:shd w:val="clear" w:color="auto" w:fill="auto"/>
            <w:vAlign w:val="center"/>
            <w:hideMark/>
          </w:tcPr>
          <w:p w14:paraId="464E22E7"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Prihodi iz nadležnog proračuna za financiranje rashoda za nabavu nefinancijske imovine</w:t>
            </w:r>
          </w:p>
        </w:tc>
        <w:tc>
          <w:tcPr>
            <w:tcW w:w="1268" w:type="dxa"/>
            <w:tcBorders>
              <w:top w:val="nil"/>
              <w:left w:val="nil"/>
              <w:bottom w:val="single" w:sz="4" w:space="0" w:color="C0C0C0"/>
              <w:right w:val="single" w:sz="4" w:space="0" w:color="000080"/>
            </w:tcBorders>
            <w:shd w:val="clear" w:color="auto" w:fill="auto"/>
            <w:hideMark/>
          </w:tcPr>
          <w:p w14:paraId="3E9DBFB3"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6712</w:t>
            </w:r>
          </w:p>
        </w:tc>
        <w:tc>
          <w:tcPr>
            <w:tcW w:w="1559" w:type="dxa"/>
            <w:tcBorders>
              <w:top w:val="nil"/>
              <w:left w:val="nil"/>
              <w:bottom w:val="single" w:sz="4" w:space="0" w:color="C0C0C0"/>
              <w:right w:val="single" w:sz="4" w:space="0" w:color="000080"/>
            </w:tcBorders>
            <w:shd w:val="clear" w:color="auto" w:fill="auto"/>
            <w:noWrap/>
            <w:hideMark/>
          </w:tcPr>
          <w:p w14:paraId="44D01051"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38.752,86</w:t>
            </w:r>
          </w:p>
        </w:tc>
        <w:tc>
          <w:tcPr>
            <w:tcW w:w="1418" w:type="dxa"/>
            <w:tcBorders>
              <w:top w:val="nil"/>
              <w:left w:val="nil"/>
              <w:bottom w:val="single" w:sz="4" w:space="0" w:color="C0C0C0"/>
              <w:right w:val="single" w:sz="4" w:space="0" w:color="000080"/>
            </w:tcBorders>
            <w:shd w:val="clear" w:color="auto" w:fill="auto"/>
            <w:noWrap/>
            <w:hideMark/>
          </w:tcPr>
          <w:p w14:paraId="7D0EC88A"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42.530,94</w:t>
            </w:r>
          </w:p>
        </w:tc>
        <w:tc>
          <w:tcPr>
            <w:tcW w:w="999" w:type="dxa"/>
            <w:tcBorders>
              <w:top w:val="nil"/>
              <w:left w:val="nil"/>
              <w:bottom w:val="single" w:sz="4" w:space="0" w:color="C0C0C0"/>
              <w:right w:val="single" w:sz="4" w:space="0" w:color="000000"/>
            </w:tcBorders>
            <w:shd w:val="clear" w:color="auto" w:fill="auto"/>
            <w:noWrap/>
            <w:hideMark/>
          </w:tcPr>
          <w:p w14:paraId="3B306386"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109,7</w:t>
            </w:r>
          </w:p>
        </w:tc>
      </w:tr>
      <w:tr w:rsidR="00F427E3" w:rsidRPr="00F427E3" w14:paraId="5766939D"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671B8106"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3</w:t>
            </w:r>
          </w:p>
        </w:tc>
        <w:tc>
          <w:tcPr>
            <w:tcW w:w="3318" w:type="dxa"/>
            <w:tcBorders>
              <w:top w:val="nil"/>
              <w:left w:val="nil"/>
              <w:bottom w:val="single" w:sz="4" w:space="0" w:color="C0C0C0"/>
              <w:right w:val="single" w:sz="4" w:space="0" w:color="000080"/>
            </w:tcBorders>
            <w:shd w:val="clear" w:color="auto" w:fill="auto"/>
            <w:vAlign w:val="center"/>
            <w:hideMark/>
          </w:tcPr>
          <w:p w14:paraId="2531A8DC"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 xml:space="preserve">RASHODI POSLOVANJA (šifre 31+32+34+35+36+37+38) </w:t>
            </w:r>
          </w:p>
        </w:tc>
        <w:tc>
          <w:tcPr>
            <w:tcW w:w="1268" w:type="dxa"/>
            <w:tcBorders>
              <w:top w:val="nil"/>
              <w:left w:val="nil"/>
              <w:bottom w:val="single" w:sz="4" w:space="0" w:color="C0C0C0"/>
              <w:right w:val="single" w:sz="4" w:space="0" w:color="000080"/>
            </w:tcBorders>
            <w:shd w:val="clear" w:color="auto" w:fill="auto"/>
            <w:hideMark/>
          </w:tcPr>
          <w:p w14:paraId="7D27C60D"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3</w:t>
            </w:r>
          </w:p>
        </w:tc>
        <w:tc>
          <w:tcPr>
            <w:tcW w:w="1559" w:type="dxa"/>
            <w:tcBorders>
              <w:top w:val="nil"/>
              <w:left w:val="nil"/>
              <w:bottom w:val="single" w:sz="4" w:space="0" w:color="C0C0C0"/>
              <w:right w:val="single" w:sz="4" w:space="0" w:color="000080"/>
            </w:tcBorders>
            <w:shd w:val="clear" w:color="auto" w:fill="auto"/>
            <w:noWrap/>
            <w:hideMark/>
          </w:tcPr>
          <w:p w14:paraId="79E5E185"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20.004.548,75</w:t>
            </w:r>
          </w:p>
        </w:tc>
        <w:tc>
          <w:tcPr>
            <w:tcW w:w="1418" w:type="dxa"/>
            <w:tcBorders>
              <w:top w:val="nil"/>
              <w:left w:val="nil"/>
              <w:bottom w:val="single" w:sz="4" w:space="0" w:color="C0C0C0"/>
              <w:right w:val="single" w:sz="4" w:space="0" w:color="000080"/>
            </w:tcBorders>
            <w:shd w:val="clear" w:color="auto" w:fill="auto"/>
            <w:noWrap/>
            <w:hideMark/>
          </w:tcPr>
          <w:p w14:paraId="0309B4D0"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24.638.114,41</w:t>
            </w:r>
          </w:p>
        </w:tc>
        <w:tc>
          <w:tcPr>
            <w:tcW w:w="999" w:type="dxa"/>
            <w:tcBorders>
              <w:top w:val="nil"/>
              <w:left w:val="nil"/>
              <w:bottom w:val="single" w:sz="4" w:space="0" w:color="C0C0C0"/>
              <w:right w:val="single" w:sz="4" w:space="0" w:color="000000"/>
            </w:tcBorders>
            <w:shd w:val="clear" w:color="auto" w:fill="auto"/>
            <w:noWrap/>
            <w:hideMark/>
          </w:tcPr>
          <w:p w14:paraId="266A4F07"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123,2</w:t>
            </w:r>
          </w:p>
        </w:tc>
      </w:tr>
      <w:tr w:rsidR="00F427E3" w:rsidRPr="00F427E3" w14:paraId="0621D6AE"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1539D73D"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31</w:t>
            </w:r>
          </w:p>
        </w:tc>
        <w:tc>
          <w:tcPr>
            <w:tcW w:w="3318" w:type="dxa"/>
            <w:tcBorders>
              <w:top w:val="nil"/>
              <w:left w:val="nil"/>
              <w:bottom w:val="single" w:sz="4" w:space="0" w:color="C0C0C0"/>
              <w:right w:val="single" w:sz="4" w:space="0" w:color="000080"/>
            </w:tcBorders>
            <w:shd w:val="clear" w:color="auto" w:fill="auto"/>
            <w:vAlign w:val="center"/>
            <w:hideMark/>
          </w:tcPr>
          <w:p w14:paraId="6702F388"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Rashodi za zaposlene (šifre 311+312+313)</w:t>
            </w:r>
          </w:p>
        </w:tc>
        <w:tc>
          <w:tcPr>
            <w:tcW w:w="1268" w:type="dxa"/>
            <w:tcBorders>
              <w:top w:val="nil"/>
              <w:left w:val="nil"/>
              <w:bottom w:val="single" w:sz="4" w:space="0" w:color="C0C0C0"/>
              <w:right w:val="single" w:sz="4" w:space="0" w:color="000080"/>
            </w:tcBorders>
            <w:shd w:val="clear" w:color="auto" w:fill="auto"/>
            <w:hideMark/>
          </w:tcPr>
          <w:p w14:paraId="7745A755"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31</w:t>
            </w:r>
          </w:p>
        </w:tc>
        <w:tc>
          <w:tcPr>
            <w:tcW w:w="1559" w:type="dxa"/>
            <w:tcBorders>
              <w:top w:val="nil"/>
              <w:left w:val="nil"/>
              <w:bottom w:val="single" w:sz="4" w:space="0" w:color="C0C0C0"/>
              <w:right w:val="single" w:sz="4" w:space="0" w:color="000080"/>
            </w:tcBorders>
            <w:shd w:val="clear" w:color="auto" w:fill="auto"/>
            <w:noWrap/>
            <w:hideMark/>
          </w:tcPr>
          <w:p w14:paraId="46315C8B"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1.262.016,98</w:t>
            </w:r>
          </w:p>
        </w:tc>
        <w:tc>
          <w:tcPr>
            <w:tcW w:w="1418" w:type="dxa"/>
            <w:tcBorders>
              <w:top w:val="nil"/>
              <w:left w:val="nil"/>
              <w:bottom w:val="single" w:sz="4" w:space="0" w:color="C0C0C0"/>
              <w:right w:val="single" w:sz="4" w:space="0" w:color="000080"/>
            </w:tcBorders>
            <w:shd w:val="clear" w:color="auto" w:fill="auto"/>
            <w:noWrap/>
            <w:hideMark/>
          </w:tcPr>
          <w:p w14:paraId="6EB8134A"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1.590.850,41</w:t>
            </w:r>
          </w:p>
        </w:tc>
        <w:tc>
          <w:tcPr>
            <w:tcW w:w="999" w:type="dxa"/>
            <w:tcBorders>
              <w:top w:val="nil"/>
              <w:left w:val="nil"/>
              <w:bottom w:val="single" w:sz="4" w:space="0" w:color="C0C0C0"/>
              <w:right w:val="single" w:sz="4" w:space="0" w:color="000000"/>
            </w:tcBorders>
            <w:shd w:val="clear" w:color="auto" w:fill="auto"/>
            <w:noWrap/>
            <w:hideMark/>
          </w:tcPr>
          <w:p w14:paraId="26C8F313"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126,1</w:t>
            </w:r>
          </w:p>
        </w:tc>
      </w:tr>
      <w:tr w:rsidR="00F427E3" w:rsidRPr="00F427E3" w14:paraId="6B232BFA"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5B357C38"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311</w:t>
            </w:r>
          </w:p>
        </w:tc>
        <w:tc>
          <w:tcPr>
            <w:tcW w:w="3318" w:type="dxa"/>
            <w:tcBorders>
              <w:top w:val="nil"/>
              <w:left w:val="nil"/>
              <w:bottom w:val="single" w:sz="4" w:space="0" w:color="C0C0C0"/>
              <w:right w:val="single" w:sz="4" w:space="0" w:color="000080"/>
            </w:tcBorders>
            <w:shd w:val="clear" w:color="auto" w:fill="auto"/>
            <w:vAlign w:val="center"/>
            <w:hideMark/>
          </w:tcPr>
          <w:p w14:paraId="2DEB5439"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 xml:space="preserve">Plaće (bruto) (šifre 3111 do 3114) </w:t>
            </w:r>
          </w:p>
        </w:tc>
        <w:tc>
          <w:tcPr>
            <w:tcW w:w="1268" w:type="dxa"/>
            <w:tcBorders>
              <w:top w:val="nil"/>
              <w:left w:val="nil"/>
              <w:bottom w:val="single" w:sz="4" w:space="0" w:color="C0C0C0"/>
              <w:right w:val="single" w:sz="4" w:space="0" w:color="000080"/>
            </w:tcBorders>
            <w:shd w:val="clear" w:color="auto" w:fill="auto"/>
            <w:hideMark/>
          </w:tcPr>
          <w:p w14:paraId="380AED6B"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311</w:t>
            </w:r>
          </w:p>
        </w:tc>
        <w:tc>
          <w:tcPr>
            <w:tcW w:w="1559" w:type="dxa"/>
            <w:tcBorders>
              <w:top w:val="nil"/>
              <w:left w:val="nil"/>
              <w:bottom w:val="single" w:sz="4" w:space="0" w:color="C0C0C0"/>
              <w:right w:val="single" w:sz="4" w:space="0" w:color="000080"/>
            </w:tcBorders>
            <w:shd w:val="clear" w:color="auto" w:fill="auto"/>
            <w:noWrap/>
            <w:hideMark/>
          </w:tcPr>
          <w:p w14:paraId="1642EC21"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1.053.235,70</w:t>
            </w:r>
          </w:p>
        </w:tc>
        <w:tc>
          <w:tcPr>
            <w:tcW w:w="1418" w:type="dxa"/>
            <w:tcBorders>
              <w:top w:val="nil"/>
              <w:left w:val="nil"/>
              <w:bottom w:val="single" w:sz="4" w:space="0" w:color="C0C0C0"/>
              <w:right w:val="single" w:sz="4" w:space="0" w:color="000080"/>
            </w:tcBorders>
            <w:shd w:val="clear" w:color="auto" w:fill="auto"/>
            <w:noWrap/>
            <w:hideMark/>
          </w:tcPr>
          <w:p w14:paraId="206961B1"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1.341.371,48</w:t>
            </w:r>
          </w:p>
        </w:tc>
        <w:tc>
          <w:tcPr>
            <w:tcW w:w="999" w:type="dxa"/>
            <w:tcBorders>
              <w:top w:val="nil"/>
              <w:left w:val="nil"/>
              <w:bottom w:val="single" w:sz="4" w:space="0" w:color="C0C0C0"/>
              <w:right w:val="single" w:sz="4" w:space="0" w:color="000000"/>
            </w:tcBorders>
            <w:shd w:val="clear" w:color="auto" w:fill="auto"/>
            <w:noWrap/>
            <w:hideMark/>
          </w:tcPr>
          <w:p w14:paraId="05D58385"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127,4</w:t>
            </w:r>
          </w:p>
        </w:tc>
      </w:tr>
      <w:tr w:rsidR="00F427E3" w:rsidRPr="00F427E3" w14:paraId="0FC83C1E"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3F5B0B88"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3111</w:t>
            </w:r>
          </w:p>
        </w:tc>
        <w:tc>
          <w:tcPr>
            <w:tcW w:w="3318" w:type="dxa"/>
            <w:tcBorders>
              <w:top w:val="nil"/>
              <w:left w:val="nil"/>
              <w:bottom w:val="single" w:sz="4" w:space="0" w:color="C0C0C0"/>
              <w:right w:val="single" w:sz="4" w:space="0" w:color="000080"/>
            </w:tcBorders>
            <w:shd w:val="clear" w:color="auto" w:fill="auto"/>
            <w:vAlign w:val="center"/>
            <w:hideMark/>
          </w:tcPr>
          <w:p w14:paraId="22D64809"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Plaće za redovan rad</w:t>
            </w:r>
          </w:p>
        </w:tc>
        <w:tc>
          <w:tcPr>
            <w:tcW w:w="1268" w:type="dxa"/>
            <w:tcBorders>
              <w:top w:val="nil"/>
              <w:left w:val="nil"/>
              <w:bottom w:val="single" w:sz="4" w:space="0" w:color="C0C0C0"/>
              <w:right w:val="single" w:sz="4" w:space="0" w:color="000080"/>
            </w:tcBorders>
            <w:shd w:val="clear" w:color="auto" w:fill="auto"/>
            <w:hideMark/>
          </w:tcPr>
          <w:p w14:paraId="11963CC4"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3111</w:t>
            </w:r>
          </w:p>
        </w:tc>
        <w:tc>
          <w:tcPr>
            <w:tcW w:w="1559" w:type="dxa"/>
            <w:tcBorders>
              <w:top w:val="nil"/>
              <w:left w:val="nil"/>
              <w:bottom w:val="single" w:sz="4" w:space="0" w:color="C0C0C0"/>
              <w:right w:val="single" w:sz="4" w:space="0" w:color="000080"/>
            </w:tcBorders>
            <w:shd w:val="clear" w:color="auto" w:fill="auto"/>
            <w:noWrap/>
            <w:hideMark/>
          </w:tcPr>
          <w:p w14:paraId="4BA5E738"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1.032.346,64</w:t>
            </w:r>
          </w:p>
        </w:tc>
        <w:tc>
          <w:tcPr>
            <w:tcW w:w="1418" w:type="dxa"/>
            <w:tcBorders>
              <w:top w:val="nil"/>
              <w:left w:val="nil"/>
              <w:bottom w:val="single" w:sz="4" w:space="0" w:color="C0C0C0"/>
              <w:right w:val="single" w:sz="4" w:space="0" w:color="000080"/>
            </w:tcBorders>
            <w:shd w:val="clear" w:color="auto" w:fill="auto"/>
            <w:noWrap/>
            <w:hideMark/>
          </w:tcPr>
          <w:p w14:paraId="36A43C24"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1.322.234,22</w:t>
            </w:r>
          </w:p>
        </w:tc>
        <w:tc>
          <w:tcPr>
            <w:tcW w:w="999" w:type="dxa"/>
            <w:tcBorders>
              <w:top w:val="nil"/>
              <w:left w:val="nil"/>
              <w:bottom w:val="single" w:sz="4" w:space="0" w:color="C0C0C0"/>
              <w:right w:val="single" w:sz="4" w:space="0" w:color="000000"/>
            </w:tcBorders>
            <w:shd w:val="clear" w:color="auto" w:fill="auto"/>
            <w:noWrap/>
            <w:hideMark/>
          </w:tcPr>
          <w:p w14:paraId="55A40107"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128,1</w:t>
            </w:r>
          </w:p>
        </w:tc>
      </w:tr>
      <w:tr w:rsidR="00F427E3" w:rsidRPr="00F427E3" w14:paraId="55CB26FF"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0FB704D2"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3113</w:t>
            </w:r>
          </w:p>
        </w:tc>
        <w:tc>
          <w:tcPr>
            <w:tcW w:w="3318" w:type="dxa"/>
            <w:tcBorders>
              <w:top w:val="nil"/>
              <w:left w:val="nil"/>
              <w:bottom w:val="single" w:sz="4" w:space="0" w:color="C0C0C0"/>
              <w:right w:val="single" w:sz="4" w:space="0" w:color="000080"/>
            </w:tcBorders>
            <w:shd w:val="clear" w:color="auto" w:fill="auto"/>
            <w:vAlign w:val="center"/>
            <w:hideMark/>
          </w:tcPr>
          <w:p w14:paraId="7B40AF6C"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Plaće za prekovremeni rad</w:t>
            </w:r>
          </w:p>
        </w:tc>
        <w:tc>
          <w:tcPr>
            <w:tcW w:w="1268" w:type="dxa"/>
            <w:tcBorders>
              <w:top w:val="nil"/>
              <w:left w:val="nil"/>
              <w:bottom w:val="single" w:sz="4" w:space="0" w:color="C0C0C0"/>
              <w:right w:val="single" w:sz="4" w:space="0" w:color="000080"/>
            </w:tcBorders>
            <w:shd w:val="clear" w:color="auto" w:fill="auto"/>
            <w:hideMark/>
          </w:tcPr>
          <w:p w14:paraId="7B96B8D8"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3113</w:t>
            </w:r>
          </w:p>
        </w:tc>
        <w:tc>
          <w:tcPr>
            <w:tcW w:w="1559" w:type="dxa"/>
            <w:tcBorders>
              <w:top w:val="nil"/>
              <w:left w:val="nil"/>
              <w:bottom w:val="single" w:sz="4" w:space="0" w:color="C0C0C0"/>
              <w:right w:val="single" w:sz="4" w:space="0" w:color="000080"/>
            </w:tcBorders>
            <w:shd w:val="clear" w:color="auto" w:fill="auto"/>
            <w:noWrap/>
            <w:hideMark/>
          </w:tcPr>
          <w:p w14:paraId="603E24FD"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20.889,06</w:t>
            </w:r>
          </w:p>
        </w:tc>
        <w:tc>
          <w:tcPr>
            <w:tcW w:w="1418" w:type="dxa"/>
            <w:tcBorders>
              <w:top w:val="nil"/>
              <w:left w:val="nil"/>
              <w:bottom w:val="single" w:sz="4" w:space="0" w:color="C0C0C0"/>
              <w:right w:val="single" w:sz="4" w:space="0" w:color="000080"/>
            </w:tcBorders>
            <w:shd w:val="clear" w:color="auto" w:fill="auto"/>
            <w:noWrap/>
            <w:hideMark/>
          </w:tcPr>
          <w:p w14:paraId="4B1DD4C0"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19.137,26</w:t>
            </w:r>
          </w:p>
        </w:tc>
        <w:tc>
          <w:tcPr>
            <w:tcW w:w="999" w:type="dxa"/>
            <w:tcBorders>
              <w:top w:val="nil"/>
              <w:left w:val="nil"/>
              <w:bottom w:val="single" w:sz="4" w:space="0" w:color="C0C0C0"/>
              <w:right w:val="single" w:sz="4" w:space="0" w:color="000000"/>
            </w:tcBorders>
            <w:shd w:val="clear" w:color="auto" w:fill="auto"/>
            <w:noWrap/>
            <w:hideMark/>
          </w:tcPr>
          <w:p w14:paraId="5277B798"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91,6</w:t>
            </w:r>
          </w:p>
        </w:tc>
      </w:tr>
      <w:tr w:rsidR="00F427E3" w:rsidRPr="00F427E3" w14:paraId="555391C7"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6DA3EA3D"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312</w:t>
            </w:r>
          </w:p>
        </w:tc>
        <w:tc>
          <w:tcPr>
            <w:tcW w:w="3318" w:type="dxa"/>
            <w:tcBorders>
              <w:top w:val="nil"/>
              <w:left w:val="nil"/>
              <w:bottom w:val="single" w:sz="4" w:space="0" w:color="C0C0C0"/>
              <w:right w:val="single" w:sz="4" w:space="0" w:color="000080"/>
            </w:tcBorders>
            <w:shd w:val="clear" w:color="auto" w:fill="auto"/>
            <w:vAlign w:val="center"/>
            <w:hideMark/>
          </w:tcPr>
          <w:p w14:paraId="445E0BB0"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Ostali rashodi za zaposlene</w:t>
            </w:r>
          </w:p>
        </w:tc>
        <w:tc>
          <w:tcPr>
            <w:tcW w:w="1268" w:type="dxa"/>
            <w:tcBorders>
              <w:top w:val="nil"/>
              <w:left w:val="nil"/>
              <w:bottom w:val="single" w:sz="4" w:space="0" w:color="C0C0C0"/>
              <w:right w:val="single" w:sz="4" w:space="0" w:color="000080"/>
            </w:tcBorders>
            <w:shd w:val="clear" w:color="auto" w:fill="auto"/>
            <w:hideMark/>
          </w:tcPr>
          <w:p w14:paraId="66F33D92"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312</w:t>
            </w:r>
          </w:p>
        </w:tc>
        <w:tc>
          <w:tcPr>
            <w:tcW w:w="1559" w:type="dxa"/>
            <w:tcBorders>
              <w:top w:val="nil"/>
              <w:left w:val="nil"/>
              <w:bottom w:val="single" w:sz="4" w:space="0" w:color="C0C0C0"/>
              <w:right w:val="single" w:sz="4" w:space="0" w:color="000080"/>
            </w:tcBorders>
            <w:shd w:val="clear" w:color="auto" w:fill="auto"/>
            <w:noWrap/>
            <w:hideMark/>
          </w:tcPr>
          <w:p w14:paraId="1C8DF3B1"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38.901,87</w:t>
            </w:r>
          </w:p>
        </w:tc>
        <w:tc>
          <w:tcPr>
            <w:tcW w:w="1418" w:type="dxa"/>
            <w:tcBorders>
              <w:top w:val="nil"/>
              <w:left w:val="nil"/>
              <w:bottom w:val="single" w:sz="4" w:space="0" w:color="C0C0C0"/>
              <w:right w:val="single" w:sz="4" w:space="0" w:color="000080"/>
            </w:tcBorders>
            <w:shd w:val="clear" w:color="auto" w:fill="auto"/>
            <w:noWrap/>
            <w:hideMark/>
          </w:tcPr>
          <w:p w14:paraId="0CCA8520"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41.274,46</w:t>
            </w:r>
          </w:p>
        </w:tc>
        <w:tc>
          <w:tcPr>
            <w:tcW w:w="999" w:type="dxa"/>
            <w:tcBorders>
              <w:top w:val="nil"/>
              <w:left w:val="nil"/>
              <w:bottom w:val="single" w:sz="4" w:space="0" w:color="C0C0C0"/>
              <w:right w:val="single" w:sz="4" w:space="0" w:color="000000"/>
            </w:tcBorders>
            <w:shd w:val="clear" w:color="auto" w:fill="auto"/>
            <w:noWrap/>
            <w:hideMark/>
          </w:tcPr>
          <w:p w14:paraId="5061DC77"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106,1</w:t>
            </w:r>
          </w:p>
        </w:tc>
      </w:tr>
      <w:tr w:rsidR="00F427E3" w:rsidRPr="00F427E3" w14:paraId="2A92DFAB"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020C6340"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313</w:t>
            </w:r>
          </w:p>
        </w:tc>
        <w:tc>
          <w:tcPr>
            <w:tcW w:w="3318" w:type="dxa"/>
            <w:tcBorders>
              <w:top w:val="nil"/>
              <w:left w:val="nil"/>
              <w:bottom w:val="single" w:sz="4" w:space="0" w:color="C0C0C0"/>
              <w:right w:val="single" w:sz="4" w:space="0" w:color="000080"/>
            </w:tcBorders>
            <w:shd w:val="clear" w:color="auto" w:fill="auto"/>
            <w:vAlign w:val="center"/>
            <w:hideMark/>
          </w:tcPr>
          <w:p w14:paraId="30484D91"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Doprinosi na plaće (šifre 3131 do 3133)</w:t>
            </w:r>
          </w:p>
        </w:tc>
        <w:tc>
          <w:tcPr>
            <w:tcW w:w="1268" w:type="dxa"/>
            <w:tcBorders>
              <w:top w:val="nil"/>
              <w:left w:val="nil"/>
              <w:bottom w:val="single" w:sz="4" w:space="0" w:color="C0C0C0"/>
              <w:right w:val="single" w:sz="4" w:space="0" w:color="000080"/>
            </w:tcBorders>
            <w:shd w:val="clear" w:color="auto" w:fill="auto"/>
            <w:hideMark/>
          </w:tcPr>
          <w:p w14:paraId="60D479CF"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313</w:t>
            </w:r>
          </w:p>
        </w:tc>
        <w:tc>
          <w:tcPr>
            <w:tcW w:w="1559" w:type="dxa"/>
            <w:tcBorders>
              <w:top w:val="nil"/>
              <w:left w:val="nil"/>
              <w:bottom w:val="single" w:sz="4" w:space="0" w:color="C0C0C0"/>
              <w:right w:val="single" w:sz="4" w:space="0" w:color="000080"/>
            </w:tcBorders>
            <w:shd w:val="clear" w:color="auto" w:fill="auto"/>
            <w:noWrap/>
            <w:hideMark/>
          </w:tcPr>
          <w:p w14:paraId="5251EBA4"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169.879,41</w:t>
            </w:r>
          </w:p>
        </w:tc>
        <w:tc>
          <w:tcPr>
            <w:tcW w:w="1418" w:type="dxa"/>
            <w:tcBorders>
              <w:top w:val="nil"/>
              <w:left w:val="nil"/>
              <w:bottom w:val="single" w:sz="4" w:space="0" w:color="C0C0C0"/>
              <w:right w:val="single" w:sz="4" w:space="0" w:color="000080"/>
            </w:tcBorders>
            <w:shd w:val="clear" w:color="auto" w:fill="auto"/>
            <w:noWrap/>
            <w:hideMark/>
          </w:tcPr>
          <w:p w14:paraId="2BC9CC92"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208.204,47</w:t>
            </w:r>
          </w:p>
        </w:tc>
        <w:tc>
          <w:tcPr>
            <w:tcW w:w="999" w:type="dxa"/>
            <w:tcBorders>
              <w:top w:val="nil"/>
              <w:left w:val="nil"/>
              <w:bottom w:val="single" w:sz="4" w:space="0" w:color="C0C0C0"/>
              <w:right w:val="single" w:sz="4" w:space="0" w:color="000000"/>
            </w:tcBorders>
            <w:shd w:val="clear" w:color="auto" w:fill="auto"/>
            <w:noWrap/>
            <w:hideMark/>
          </w:tcPr>
          <w:p w14:paraId="77B9B648"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122,6</w:t>
            </w:r>
          </w:p>
        </w:tc>
      </w:tr>
      <w:tr w:rsidR="00F427E3" w:rsidRPr="00F427E3" w14:paraId="0FAC0608"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5F9B722B"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3132</w:t>
            </w:r>
          </w:p>
        </w:tc>
        <w:tc>
          <w:tcPr>
            <w:tcW w:w="3318" w:type="dxa"/>
            <w:tcBorders>
              <w:top w:val="nil"/>
              <w:left w:val="nil"/>
              <w:bottom w:val="single" w:sz="4" w:space="0" w:color="C0C0C0"/>
              <w:right w:val="single" w:sz="4" w:space="0" w:color="000080"/>
            </w:tcBorders>
            <w:shd w:val="clear" w:color="auto" w:fill="auto"/>
            <w:vAlign w:val="center"/>
            <w:hideMark/>
          </w:tcPr>
          <w:p w14:paraId="6977CDA9"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Doprinosi za obvezno zdravstveno osiguranje</w:t>
            </w:r>
          </w:p>
        </w:tc>
        <w:tc>
          <w:tcPr>
            <w:tcW w:w="1268" w:type="dxa"/>
            <w:tcBorders>
              <w:top w:val="nil"/>
              <w:left w:val="nil"/>
              <w:bottom w:val="single" w:sz="4" w:space="0" w:color="C0C0C0"/>
              <w:right w:val="single" w:sz="4" w:space="0" w:color="000080"/>
            </w:tcBorders>
            <w:shd w:val="clear" w:color="auto" w:fill="auto"/>
            <w:hideMark/>
          </w:tcPr>
          <w:p w14:paraId="3419B7C5"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3132</w:t>
            </w:r>
          </w:p>
        </w:tc>
        <w:tc>
          <w:tcPr>
            <w:tcW w:w="1559" w:type="dxa"/>
            <w:tcBorders>
              <w:top w:val="nil"/>
              <w:left w:val="nil"/>
              <w:bottom w:val="single" w:sz="4" w:space="0" w:color="C0C0C0"/>
              <w:right w:val="single" w:sz="4" w:space="0" w:color="000080"/>
            </w:tcBorders>
            <w:shd w:val="clear" w:color="auto" w:fill="auto"/>
            <w:noWrap/>
            <w:hideMark/>
          </w:tcPr>
          <w:p w14:paraId="59ABBF35"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169.879,41</w:t>
            </w:r>
          </w:p>
        </w:tc>
        <w:tc>
          <w:tcPr>
            <w:tcW w:w="1418" w:type="dxa"/>
            <w:tcBorders>
              <w:top w:val="nil"/>
              <w:left w:val="nil"/>
              <w:bottom w:val="single" w:sz="4" w:space="0" w:color="C0C0C0"/>
              <w:right w:val="single" w:sz="4" w:space="0" w:color="000080"/>
            </w:tcBorders>
            <w:shd w:val="clear" w:color="auto" w:fill="auto"/>
            <w:noWrap/>
            <w:hideMark/>
          </w:tcPr>
          <w:p w14:paraId="2CD32866"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208.204,47</w:t>
            </w:r>
          </w:p>
        </w:tc>
        <w:tc>
          <w:tcPr>
            <w:tcW w:w="999" w:type="dxa"/>
            <w:tcBorders>
              <w:top w:val="nil"/>
              <w:left w:val="nil"/>
              <w:bottom w:val="single" w:sz="4" w:space="0" w:color="C0C0C0"/>
              <w:right w:val="single" w:sz="4" w:space="0" w:color="000000"/>
            </w:tcBorders>
            <w:shd w:val="clear" w:color="auto" w:fill="auto"/>
            <w:noWrap/>
            <w:hideMark/>
          </w:tcPr>
          <w:p w14:paraId="3BC1AA38"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122,6</w:t>
            </w:r>
          </w:p>
        </w:tc>
      </w:tr>
      <w:tr w:rsidR="00F427E3" w:rsidRPr="00F427E3" w14:paraId="34616244" w14:textId="77777777" w:rsidTr="00E12431">
        <w:trPr>
          <w:trHeight w:val="255"/>
        </w:trPr>
        <w:tc>
          <w:tcPr>
            <w:tcW w:w="1077" w:type="dxa"/>
            <w:tcBorders>
              <w:top w:val="single" w:sz="4" w:space="0" w:color="C0C0C0"/>
              <w:left w:val="single" w:sz="4" w:space="0" w:color="000000"/>
              <w:bottom w:val="single" w:sz="4" w:space="0" w:color="auto"/>
              <w:right w:val="single" w:sz="4" w:space="0" w:color="000080"/>
            </w:tcBorders>
            <w:shd w:val="clear" w:color="auto" w:fill="auto"/>
            <w:hideMark/>
          </w:tcPr>
          <w:p w14:paraId="557012A8"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lastRenderedPageBreak/>
              <w:t>32</w:t>
            </w:r>
          </w:p>
        </w:tc>
        <w:tc>
          <w:tcPr>
            <w:tcW w:w="3318" w:type="dxa"/>
            <w:tcBorders>
              <w:top w:val="single" w:sz="4" w:space="0" w:color="C0C0C0"/>
              <w:left w:val="nil"/>
              <w:bottom w:val="single" w:sz="4" w:space="0" w:color="auto"/>
              <w:right w:val="single" w:sz="4" w:space="0" w:color="000080"/>
            </w:tcBorders>
            <w:shd w:val="clear" w:color="auto" w:fill="auto"/>
            <w:vAlign w:val="center"/>
            <w:hideMark/>
          </w:tcPr>
          <w:p w14:paraId="4788A83F"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Materijalni rashodi (šifre 321+322+323+324+329)</w:t>
            </w:r>
          </w:p>
        </w:tc>
        <w:tc>
          <w:tcPr>
            <w:tcW w:w="1268" w:type="dxa"/>
            <w:tcBorders>
              <w:top w:val="single" w:sz="4" w:space="0" w:color="C0C0C0"/>
              <w:left w:val="nil"/>
              <w:bottom w:val="single" w:sz="4" w:space="0" w:color="auto"/>
              <w:right w:val="single" w:sz="4" w:space="0" w:color="000080"/>
            </w:tcBorders>
            <w:shd w:val="clear" w:color="auto" w:fill="auto"/>
            <w:hideMark/>
          </w:tcPr>
          <w:p w14:paraId="60AB6455"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32</w:t>
            </w:r>
          </w:p>
        </w:tc>
        <w:tc>
          <w:tcPr>
            <w:tcW w:w="1559" w:type="dxa"/>
            <w:tcBorders>
              <w:top w:val="single" w:sz="4" w:space="0" w:color="C0C0C0"/>
              <w:left w:val="nil"/>
              <w:bottom w:val="single" w:sz="4" w:space="0" w:color="auto"/>
              <w:right w:val="single" w:sz="4" w:space="0" w:color="000080"/>
            </w:tcBorders>
            <w:shd w:val="clear" w:color="auto" w:fill="auto"/>
            <w:noWrap/>
            <w:hideMark/>
          </w:tcPr>
          <w:p w14:paraId="2A34FCDA"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828.827,99</w:t>
            </w:r>
          </w:p>
        </w:tc>
        <w:tc>
          <w:tcPr>
            <w:tcW w:w="1418" w:type="dxa"/>
            <w:tcBorders>
              <w:top w:val="single" w:sz="4" w:space="0" w:color="C0C0C0"/>
              <w:left w:val="nil"/>
              <w:bottom w:val="single" w:sz="4" w:space="0" w:color="auto"/>
              <w:right w:val="single" w:sz="4" w:space="0" w:color="000080"/>
            </w:tcBorders>
            <w:shd w:val="clear" w:color="auto" w:fill="auto"/>
            <w:noWrap/>
            <w:hideMark/>
          </w:tcPr>
          <w:p w14:paraId="4DD50738"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580.851,25</w:t>
            </w:r>
          </w:p>
        </w:tc>
        <w:tc>
          <w:tcPr>
            <w:tcW w:w="999" w:type="dxa"/>
            <w:tcBorders>
              <w:top w:val="single" w:sz="4" w:space="0" w:color="C0C0C0"/>
              <w:left w:val="nil"/>
              <w:bottom w:val="single" w:sz="4" w:space="0" w:color="auto"/>
              <w:right w:val="single" w:sz="4" w:space="0" w:color="000000"/>
            </w:tcBorders>
            <w:shd w:val="clear" w:color="auto" w:fill="auto"/>
            <w:noWrap/>
            <w:hideMark/>
          </w:tcPr>
          <w:p w14:paraId="0082C8E3"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70,1</w:t>
            </w:r>
          </w:p>
        </w:tc>
      </w:tr>
      <w:tr w:rsidR="00F427E3" w:rsidRPr="00F427E3" w14:paraId="0931F23D" w14:textId="77777777" w:rsidTr="00E12431">
        <w:trPr>
          <w:trHeight w:val="255"/>
        </w:trPr>
        <w:tc>
          <w:tcPr>
            <w:tcW w:w="1077" w:type="dxa"/>
            <w:tcBorders>
              <w:top w:val="single" w:sz="4" w:space="0" w:color="auto"/>
              <w:left w:val="single" w:sz="4" w:space="0" w:color="000000"/>
              <w:bottom w:val="single" w:sz="4" w:space="0" w:color="C0C0C0"/>
              <w:right w:val="single" w:sz="4" w:space="0" w:color="000080"/>
            </w:tcBorders>
            <w:shd w:val="clear" w:color="auto" w:fill="auto"/>
            <w:hideMark/>
          </w:tcPr>
          <w:p w14:paraId="17038E38"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321</w:t>
            </w:r>
          </w:p>
        </w:tc>
        <w:tc>
          <w:tcPr>
            <w:tcW w:w="3318" w:type="dxa"/>
            <w:tcBorders>
              <w:top w:val="single" w:sz="4" w:space="0" w:color="auto"/>
              <w:left w:val="nil"/>
              <w:bottom w:val="single" w:sz="4" w:space="0" w:color="C0C0C0"/>
              <w:right w:val="single" w:sz="4" w:space="0" w:color="000080"/>
            </w:tcBorders>
            <w:shd w:val="clear" w:color="auto" w:fill="auto"/>
            <w:vAlign w:val="center"/>
            <w:hideMark/>
          </w:tcPr>
          <w:p w14:paraId="7E73AC34"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Naknade troškova zaposlenima (šifre 3211 do 3214)</w:t>
            </w:r>
          </w:p>
        </w:tc>
        <w:tc>
          <w:tcPr>
            <w:tcW w:w="1268" w:type="dxa"/>
            <w:tcBorders>
              <w:top w:val="single" w:sz="4" w:space="0" w:color="auto"/>
              <w:left w:val="nil"/>
              <w:bottom w:val="single" w:sz="4" w:space="0" w:color="C0C0C0"/>
              <w:right w:val="single" w:sz="4" w:space="0" w:color="000080"/>
            </w:tcBorders>
            <w:shd w:val="clear" w:color="auto" w:fill="auto"/>
            <w:hideMark/>
          </w:tcPr>
          <w:p w14:paraId="36A255BE"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321</w:t>
            </w:r>
          </w:p>
        </w:tc>
        <w:tc>
          <w:tcPr>
            <w:tcW w:w="1559" w:type="dxa"/>
            <w:tcBorders>
              <w:top w:val="single" w:sz="4" w:space="0" w:color="auto"/>
              <w:left w:val="nil"/>
              <w:bottom w:val="single" w:sz="4" w:space="0" w:color="C0C0C0"/>
              <w:right w:val="single" w:sz="4" w:space="0" w:color="000080"/>
            </w:tcBorders>
            <w:shd w:val="clear" w:color="auto" w:fill="auto"/>
            <w:noWrap/>
            <w:hideMark/>
          </w:tcPr>
          <w:p w14:paraId="0CC02C39"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94.271,58</w:t>
            </w:r>
          </w:p>
        </w:tc>
        <w:tc>
          <w:tcPr>
            <w:tcW w:w="1418" w:type="dxa"/>
            <w:tcBorders>
              <w:top w:val="single" w:sz="4" w:space="0" w:color="auto"/>
              <w:left w:val="nil"/>
              <w:bottom w:val="single" w:sz="4" w:space="0" w:color="C0C0C0"/>
              <w:right w:val="single" w:sz="4" w:space="0" w:color="000080"/>
            </w:tcBorders>
            <w:shd w:val="clear" w:color="auto" w:fill="auto"/>
            <w:noWrap/>
            <w:hideMark/>
          </w:tcPr>
          <w:p w14:paraId="436D4426"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102.998,07</w:t>
            </w:r>
          </w:p>
        </w:tc>
        <w:tc>
          <w:tcPr>
            <w:tcW w:w="999" w:type="dxa"/>
            <w:tcBorders>
              <w:top w:val="single" w:sz="4" w:space="0" w:color="auto"/>
              <w:left w:val="nil"/>
              <w:bottom w:val="single" w:sz="4" w:space="0" w:color="C0C0C0"/>
              <w:right w:val="single" w:sz="4" w:space="0" w:color="000000"/>
            </w:tcBorders>
            <w:shd w:val="clear" w:color="auto" w:fill="auto"/>
            <w:noWrap/>
            <w:hideMark/>
          </w:tcPr>
          <w:p w14:paraId="51DC3D8C"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109,3</w:t>
            </w:r>
          </w:p>
        </w:tc>
      </w:tr>
      <w:tr w:rsidR="00F427E3" w:rsidRPr="00F427E3" w14:paraId="3075E0DB"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5C26C17C"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3211</w:t>
            </w:r>
          </w:p>
        </w:tc>
        <w:tc>
          <w:tcPr>
            <w:tcW w:w="3318" w:type="dxa"/>
            <w:tcBorders>
              <w:top w:val="nil"/>
              <w:left w:val="nil"/>
              <w:bottom w:val="single" w:sz="4" w:space="0" w:color="C0C0C0"/>
              <w:right w:val="single" w:sz="4" w:space="0" w:color="000080"/>
            </w:tcBorders>
            <w:shd w:val="clear" w:color="auto" w:fill="auto"/>
            <w:vAlign w:val="center"/>
            <w:hideMark/>
          </w:tcPr>
          <w:p w14:paraId="55D99C25"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Službena putovanja</w:t>
            </w:r>
          </w:p>
        </w:tc>
        <w:tc>
          <w:tcPr>
            <w:tcW w:w="1268" w:type="dxa"/>
            <w:tcBorders>
              <w:top w:val="nil"/>
              <w:left w:val="nil"/>
              <w:bottom w:val="single" w:sz="4" w:space="0" w:color="C0C0C0"/>
              <w:right w:val="single" w:sz="4" w:space="0" w:color="000080"/>
            </w:tcBorders>
            <w:shd w:val="clear" w:color="auto" w:fill="auto"/>
            <w:hideMark/>
          </w:tcPr>
          <w:p w14:paraId="18481913"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3211</w:t>
            </w:r>
          </w:p>
        </w:tc>
        <w:tc>
          <w:tcPr>
            <w:tcW w:w="1559" w:type="dxa"/>
            <w:tcBorders>
              <w:top w:val="nil"/>
              <w:left w:val="nil"/>
              <w:bottom w:val="single" w:sz="4" w:space="0" w:color="C0C0C0"/>
              <w:right w:val="single" w:sz="4" w:space="0" w:color="000080"/>
            </w:tcBorders>
            <w:shd w:val="clear" w:color="auto" w:fill="auto"/>
            <w:noWrap/>
            <w:hideMark/>
          </w:tcPr>
          <w:p w14:paraId="20F6BB61"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67.643,57</w:t>
            </w:r>
          </w:p>
        </w:tc>
        <w:tc>
          <w:tcPr>
            <w:tcW w:w="1418" w:type="dxa"/>
            <w:tcBorders>
              <w:top w:val="nil"/>
              <w:left w:val="nil"/>
              <w:bottom w:val="single" w:sz="4" w:space="0" w:color="C0C0C0"/>
              <w:right w:val="single" w:sz="4" w:space="0" w:color="000080"/>
            </w:tcBorders>
            <w:shd w:val="clear" w:color="auto" w:fill="auto"/>
            <w:noWrap/>
            <w:hideMark/>
          </w:tcPr>
          <w:p w14:paraId="347F4B09"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71.287,17</w:t>
            </w:r>
          </w:p>
        </w:tc>
        <w:tc>
          <w:tcPr>
            <w:tcW w:w="999" w:type="dxa"/>
            <w:tcBorders>
              <w:top w:val="nil"/>
              <w:left w:val="nil"/>
              <w:bottom w:val="single" w:sz="4" w:space="0" w:color="C0C0C0"/>
              <w:right w:val="single" w:sz="4" w:space="0" w:color="000000"/>
            </w:tcBorders>
            <w:shd w:val="clear" w:color="auto" w:fill="auto"/>
            <w:noWrap/>
            <w:hideMark/>
          </w:tcPr>
          <w:p w14:paraId="126E6719"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105,4</w:t>
            </w:r>
          </w:p>
        </w:tc>
      </w:tr>
      <w:tr w:rsidR="00F427E3" w:rsidRPr="00F427E3" w14:paraId="482C33C1"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354002EF"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3212</w:t>
            </w:r>
          </w:p>
        </w:tc>
        <w:tc>
          <w:tcPr>
            <w:tcW w:w="3318" w:type="dxa"/>
            <w:tcBorders>
              <w:top w:val="nil"/>
              <w:left w:val="nil"/>
              <w:bottom w:val="single" w:sz="4" w:space="0" w:color="C0C0C0"/>
              <w:right w:val="single" w:sz="4" w:space="0" w:color="000080"/>
            </w:tcBorders>
            <w:shd w:val="clear" w:color="auto" w:fill="auto"/>
            <w:vAlign w:val="center"/>
            <w:hideMark/>
          </w:tcPr>
          <w:p w14:paraId="73BD4856"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Naknade za prijevoz, za rad na terenu i odvojeni život</w:t>
            </w:r>
          </w:p>
        </w:tc>
        <w:tc>
          <w:tcPr>
            <w:tcW w:w="1268" w:type="dxa"/>
            <w:tcBorders>
              <w:top w:val="nil"/>
              <w:left w:val="nil"/>
              <w:bottom w:val="single" w:sz="4" w:space="0" w:color="C0C0C0"/>
              <w:right w:val="single" w:sz="4" w:space="0" w:color="000080"/>
            </w:tcBorders>
            <w:shd w:val="clear" w:color="auto" w:fill="auto"/>
            <w:hideMark/>
          </w:tcPr>
          <w:p w14:paraId="3F8D1051"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3212</w:t>
            </w:r>
          </w:p>
        </w:tc>
        <w:tc>
          <w:tcPr>
            <w:tcW w:w="1559" w:type="dxa"/>
            <w:tcBorders>
              <w:top w:val="nil"/>
              <w:left w:val="nil"/>
              <w:bottom w:val="single" w:sz="4" w:space="0" w:color="C0C0C0"/>
              <w:right w:val="single" w:sz="4" w:space="0" w:color="000080"/>
            </w:tcBorders>
            <w:shd w:val="clear" w:color="auto" w:fill="auto"/>
            <w:noWrap/>
            <w:hideMark/>
          </w:tcPr>
          <w:p w14:paraId="21B7BDAF"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24.360,41</w:t>
            </w:r>
          </w:p>
        </w:tc>
        <w:tc>
          <w:tcPr>
            <w:tcW w:w="1418" w:type="dxa"/>
            <w:tcBorders>
              <w:top w:val="nil"/>
              <w:left w:val="nil"/>
              <w:bottom w:val="single" w:sz="4" w:space="0" w:color="C0C0C0"/>
              <w:right w:val="single" w:sz="4" w:space="0" w:color="000080"/>
            </w:tcBorders>
            <w:shd w:val="clear" w:color="auto" w:fill="auto"/>
            <w:noWrap/>
            <w:hideMark/>
          </w:tcPr>
          <w:p w14:paraId="20F49647"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25.750,30</w:t>
            </w:r>
          </w:p>
        </w:tc>
        <w:tc>
          <w:tcPr>
            <w:tcW w:w="999" w:type="dxa"/>
            <w:tcBorders>
              <w:top w:val="nil"/>
              <w:left w:val="nil"/>
              <w:bottom w:val="single" w:sz="4" w:space="0" w:color="C0C0C0"/>
              <w:right w:val="single" w:sz="4" w:space="0" w:color="000000"/>
            </w:tcBorders>
            <w:shd w:val="clear" w:color="auto" w:fill="auto"/>
            <w:noWrap/>
            <w:hideMark/>
          </w:tcPr>
          <w:p w14:paraId="6235E201"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105,7</w:t>
            </w:r>
          </w:p>
        </w:tc>
      </w:tr>
      <w:tr w:rsidR="00F427E3" w:rsidRPr="00F427E3" w14:paraId="4B85B673"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62CA4276"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3213</w:t>
            </w:r>
          </w:p>
        </w:tc>
        <w:tc>
          <w:tcPr>
            <w:tcW w:w="3318" w:type="dxa"/>
            <w:tcBorders>
              <w:top w:val="nil"/>
              <w:left w:val="nil"/>
              <w:bottom w:val="single" w:sz="4" w:space="0" w:color="C0C0C0"/>
              <w:right w:val="single" w:sz="4" w:space="0" w:color="000080"/>
            </w:tcBorders>
            <w:shd w:val="clear" w:color="auto" w:fill="auto"/>
            <w:vAlign w:val="center"/>
            <w:hideMark/>
          </w:tcPr>
          <w:p w14:paraId="0464906C"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Stručno usavršavanje zaposlenika</w:t>
            </w:r>
          </w:p>
        </w:tc>
        <w:tc>
          <w:tcPr>
            <w:tcW w:w="1268" w:type="dxa"/>
            <w:tcBorders>
              <w:top w:val="nil"/>
              <w:left w:val="nil"/>
              <w:bottom w:val="single" w:sz="4" w:space="0" w:color="C0C0C0"/>
              <w:right w:val="single" w:sz="4" w:space="0" w:color="000080"/>
            </w:tcBorders>
            <w:shd w:val="clear" w:color="auto" w:fill="auto"/>
            <w:hideMark/>
          </w:tcPr>
          <w:p w14:paraId="210533C3"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3213</w:t>
            </w:r>
          </w:p>
        </w:tc>
        <w:tc>
          <w:tcPr>
            <w:tcW w:w="1559" w:type="dxa"/>
            <w:tcBorders>
              <w:top w:val="nil"/>
              <w:left w:val="nil"/>
              <w:bottom w:val="single" w:sz="4" w:space="0" w:color="C0C0C0"/>
              <w:right w:val="single" w:sz="4" w:space="0" w:color="000080"/>
            </w:tcBorders>
            <w:shd w:val="clear" w:color="auto" w:fill="auto"/>
            <w:noWrap/>
            <w:hideMark/>
          </w:tcPr>
          <w:p w14:paraId="5F9F7FFA"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1.476,00</w:t>
            </w:r>
          </w:p>
        </w:tc>
        <w:tc>
          <w:tcPr>
            <w:tcW w:w="1418" w:type="dxa"/>
            <w:tcBorders>
              <w:top w:val="nil"/>
              <w:left w:val="nil"/>
              <w:bottom w:val="single" w:sz="4" w:space="0" w:color="C0C0C0"/>
              <w:right w:val="single" w:sz="4" w:space="0" w:color="000080"/>
            </w:tcBorders>
            <w:shd w:val="clear" w:color="auto" w:fill="auto"/>
            <w:noWrap/>
            <w:hideMark/>
          </w:tcPr>
          <w:p w14:paraId="04FD863F"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4.340,50</w:t>
            </w:r>
          </w:p>
        </w:tc>
        <w:tc>
          <w:tcPr>
            <w:tcW w:w="999" w:type="dxa"/>
            <w:tcBorders>
              <w:top w:val="nil"/>
              <w:left w:val="nil"/>
              <w:bottom w:val="single" w:sz="4" w:space="0" w:color="C0C0C0"/>
              <w:right w:val="single" w:sz="4" w:space="0" w:color="000000"/>
            </w:tcBorders>
            <w:shd w:val="clear" w:color="auto" w:fill="auto"/>
            <w:noWrap/>
            <w:hideMark/>
          </w:tcPr>
          <w:p w14:paraId="0D13CBFF"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294,1</w:t>
            </w:r>
          </w:p>
        </w:tc>
      </w:tr>
      <w:tr w:rsidR="00F427E3" w:rsidRPr="00F427E3" w14:paraId="2F7D3C19"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63B5382F"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3214</w:t>
            </w:r>
          </w:p>
        </w:tc>
        <w:tc>
          <w:tcPr>
            <w:tcW w:w="3318" w:type="dxa"/>
            <w:tcBorders>
              <w:top w:val="nil"/>
              <w:left w:val="nil"/>
              <w:bottom w:val="single" w:sz="4" w:space="0" w:color="C0C0C0"/>
              <w:right w:val="single" w:sz="4" w:space="0" w:color="000080"/>
            </w:tcBorders>
            <w:shd w:val="clear" w:color="auto" w:fill="auto"/>
            <w:vAlign w:val="center"/>
            <w:hideMark/>
          </w:tcPr>
          <w:p w14:paraId="3A395E2F"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Ostale naknade troškova zaposlenima</w:t>
            </w:r>
          </w:p>
        </w:tc>
        <w:tc>
          <w:tcPr>
            <w:tcW w:w="1268" w:type="dxa"/>
            <w:tcBorders>
              <w:top w:val="nil"/>
              <w:left w:val="nil"/>
              <w:bottom w:val="single" w:sz="4" w:space="0" w:color="C0C0C0"/>
              <w:right w:val="single" w:sz="4" w:space="0" w:color="000080"/>
            </w:tcBorders>
            <w:shd w:val="clear" w:color="auto" w:fill="auto"/>
            <w:hideMark/>
          </w:tcPr>
          <w:p w14:paraId="45DEF542"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3214</w:t>
            </w:r>
          </w:p>
        </w:tc>
        <w:tc>
          <w:tcPr>
            <w:tcW w:w="1559" w:type="dxa"/>
            <w:tcBorders>
              <w:top w:val="nil"/>
              <w:left w:val="nil"/>
              <w:bottom w:val="single" w:sz="4" w:space="0" w:color="C0C0C0"/>
              <w:right w:val="single" w:sz="4" w:space="0" w:color="000080"/>
            </w:tcBorders>
            <w:shd w:val="clear" w:color="auto" w:fill="auto"/>
            <w:noWrap/>
            <w:hideMark/>
          </w:tcPr>
          <w:p w14:paraId="1573CA0F"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791,60</w:t>
            </w:r>
          </w:p>
        </w:tc>
        <w:tc>
          <w:tcPr>
            <w:tcW w:w="1418" w:type="dxa"/>
            <w:tcBorders>
              <w:top w:val="nil"/>
              <w:left w:val="nil"/>
              <w:bottom w:val="single" w:sz="4" w:space="0" w:color="C0C0C0"/>
              <w:right w:val="single" w:sz="4" w:space="0" w:color="000080"/>
            </w:tcBorders>
            <w:shd w:val="clear" w:color="auto" w:fill="auto"/>
            <w:noWrap/>
            <w:hideMark/>
          </w:tcPr>
          <w:p w14:paraId="161B5634"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1.620,10</w:t>
            </w:r>
          </w:p>
        </w:tc>
        <w:tc>
          <w:tcPr>
            <w:tcW w:w="999" w:type="dxa"/>
            <w:tcBorders>
              <w:top w:val="nil"/>
              <w:left w:val="nil"/>
              <w:bottom w:val="single" w:sz="4" w:space="0" w:color="C0C0C0"/>
              <w:right w:val="single" w:sz="4" w:space="0" w:color="000000"/>
            </w:tcBorders>
            <w:shd w:val="clear" w:color="auto" w:fill="auto"/>
            <w:noWrap/>
            <w:hideMark/>
          </w:tcPr>
          <w:p w14:paraId="31C6B792"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204,7</w:t>
            </w:r>
          </w:p>
        </w:tc>
      </w:tr>
      <w:tr w:rsidR="00F427E3" w:rsidRPr="00F427E3" w14:paraId="326B187C"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72775FAC"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322</w:t>
            </w:r>
          </w:p>
        </w:tc>
        <w:tc>
          <w:tcPr>
            <w:tcW w:w="3318" w:type="dxa"/>
            <w:tcBorders>
              <w:top w:val="nil"/>
              <w:left w:val="nil"/>
              <w:bottom w:val="single" w:sz="4" w:space="0" w:color="C0C0C0"/>
              <w:right w:val="single" w:sz="4" w:space="0" w:color="000080"/>
            </w:tcBorders>
            <w:shd w:val="clear" w:color="auto" w:fill="auto"/>
            <w:vAlign w:val="center"/>
            <w:hideMark/>
          </w:tcPr>
          <w:p w14:paraId="689E4C75"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Rashodi za materijal i energiju (šifre 3221 do 3227)</w:t>
            </w:r>
          </w:p>
        </w:tc>
        <w:tc>
          <w:tcPr>
            <w:tcW w:w="1268" w:type="dxa"/>
            <w:tcBorders>
              <w:top w:val="nil"/>
              <w:left w:val="nil"/>
              <w:bottom w:val="single" w:sz="4" w:space="0" w:color="C0C0C0"/>
              <w:right w:val="single" w:sz="4" w:space="0" w:color="000080"/>
            </w:tcBorders>
            <w:shd w:val="clear" w:color="auto" w:fill="auto"/>
            <w:hideMark/>
          </w:tcPr>
          <w:p w14:paraId="1BE811D4"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322</w:t>
            </w:r>
          </w:p>
        </w:tc>
        <w:tc>
          <w:tcPr>
            <w:tcW w:w="1559" w:type="dxa"/>
            <w:tcBorders>
              <w:top w:val="nil"/>
              <w:left w:val="nil"/>
              <w:bottom w:val="single" w:sz="4" w:space="0" w:color="C0C0C0"/>
              <w:right w:val="single" w:sz="4" w:space="0" w:color="000080"/>
            </w:tcBorders>
            <w:shd w:val="clear" w:color="auto" w:fill="auto"/>
            <w:noWrap/>
            <w:hideMark/>
          </w:tcPr>
          <w:p w14:paraId="3100A604"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37.331,83</w:t>
            </w:r>
          </w:p>
        </w:tc>
        <w:tc>
          <w:tcPr>
            <w:tcW w:w="1418" w:type="dxa"/>
            <w:tcBorders>
              <w:top w:val="nil"/>
              <w:left w:val="nil"/>
              <w:bottom w:val="single" w:sz="4" w:space="0" w:color="C0C0C0"/>
              <w:right w:val="single" w:sz="4" w:space="0" w:color="000080"/>
            </w:tcBorders>
            <w:shd w:val="clear" w:color="auto" w:fill="auto"/>
            <w:noWrap/>
            <w:hideMark/>
          </w:tcPr>
          <w:p w14:paraId="00EDC38B"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38.480,20</w:t>
            </w:r>
          </w:p>
        </w:tc>
        <w:tc>
          <w:tcPr>
            <w:tcW w:w="999" w:type="dxa"/>
            <w:tcBorders>
              <w:top w:val="nil"/>
              <w:left w:val="nil"/>
              <w:bottom w:val="single" w:sz="4" w:space="0" w:color="C0C0C0"/>
              <w:right w:val="single" w:sz="4" w:space="0" w:color="000000"/>
            </w:tcBorders>
            <w:shd w:val="clear" w:color="auto" w:fill="auto"/>
            <w:noWrap/>
            <w:hideMark/>
          </w:tcPr>
          <w:p w14:paraId="3C73680A"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103,1</w:t>
            </w:r>
          </w:p>
        </w:tc>
      </w:tr>
      <w:tr w:rsidR="00F427E3" w:rsidRPr="00F427E3" w14:paraId="099C0C32"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51970B9C"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3221</w:t>
            </w:r>
          </w:p>
        </w:tc>
        <w:tc>
          <w:tcPr>
            <w:tcW w:w="3318" w:type="dxa"/>
            <w:tcBorders>
              <w:top w:val="nil"/>
              <w:left w:val="nil"/>
              <w:bottom w:val="single" w:sz="4" w:space="0" w:color="C0C0C0"/>
              <w:right w:val="single" w:sz="4" w:space="0" w:color="000080"/>
            </w:tcBorders>
            <w:shd w:val="clear" w:color="auto" w:fill="auto"/>
            <w:vAlign w:val="center"/>
            <w:hideMark/>
          </w:tcPr>
          <w:p w14:paraId="2AA55337"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Uredski materijal i ostali materijalni rashodi</w:t>
            </w:r>
          </w:p>
        </w:tc>
        <w:tc>
          <w:tcPr>
            <w:tcW w:w="1268" w:type="dxa"/>
            <w:tcBorders>
              <w:top w:val="nil"/>
              <w:left w:val="nil"/>
              <w:bottom w:val="single" w:sz="4" w:space="0" w:color="C0C0C0"/>
              <w:right w:val="single" w:sz="4" w:space="0" w:color="000080"/>
            </w:tcBorders>
            <w:shd w:val="clear" w:color="auto" w:fill="auto"/>
            <w:hideMark/>
          </w:tcPr>
          <w:p w14:paraId="23761BE8"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3221</w:t>
            </w:r>
          </w:p>
        </w:tc>
        <w:tc>
          <w:tcPr>
            <w:tcW w:w="1559" w:type="dxa"/>
            <w:tcBorders>
              <w:top w:val="nil"/>
              <w:left w:val="nil"/>
              <w:bottom w:val="single" w:sz="4" w:space="0" w:color="C0C0C0"/>
              <w:right w:val="single" w:sz="4" w:space="0" w:color="000080"/>
            </w:tcBorders>
            <w:shd w:val="clear" w:color="auto" w:fill="auto"/>
            <w:noWrap/>
            <w:hideMark/>
          </w:tcPr>
          <w:p w14:paraId="05194C3B"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9.497,67</w:t>
            </w:r>
          </w:p>
        </w:tc>
        <w:tc>
          <w:tcPr>
            <w:tcW w:w="1418" w:type="dxa"/>
            <w:tcBorders>
              <w:top w:val="nil"/>
              <w:left w:val="nil"/>
              <w:bottom w:val="single" w:sz="4" w:space="0" w:color="C0C0C0"/>
              <w:right w:val="single" w:sz="4" w:space="0" w:color="000080"/>
            </w:tcBorders>
            <w:shd w:val="clear" w:color="auto" w:fill="auto"/>
            <w:noWrap/>
            <w:hideMark/>
          </w:tcPr>
          <w:p w14:paraId="368E28B5"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9.850,20</w:t>
            </w:r>
          </w:p>
        </w:tc>
        <w:tc>
          <w:tcPr>
            <w:tcW w:w="999" w:type="dxa"/>
            <w:tcBorders>
              <w:top w:val="nil"/>
              <w:left w:val="nil"/>
              <w:bottom w:val="single" w:sz="4" w:space="0" w:color="C0C0C0"/>
              <w:right w:val="single" w:sz="4" w:space="0" w:color="000000"/>
            </w:tcBorders>
            <w:shd w:val="clear" w:color="auto" w:fill="auto"/>
            <w:noWrap/>
            <w:hideMark/>
          </w:tcPr>
          <w:p w14:paraId="06BC8737"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103,7</w:t>
            </w:r>
          </w:p>
        </w:tc>
      </w:tr>
      <w:tr w:rsidR="00F427E3" w:rsidRPr="00F427E3" w14:paraId="50FFD7DB"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428C8B04"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3223</w:t>
            </w:r>
          </w:p>
        </w:tc>
        <w:tc>
          <w:tcPr>
            <w:tcW w:w="3318" w:type="dxa"/>
            <w:tcBorders>
              <w:top w:val="nil"/>
              <w:left w:val="nil"/>
              <w:bottom w:val="single" w:sz="4" w:space="0" w:color="C0C0C0"/>
              <w:right w:val="single" w:sz="4" w:space="0" w:color="000080"/>
            </w:tcBorders>
            <w:shd w:val="clear" w:color="auto" w:fill="auto"/>
            <w:vAlign w:val="center"/>
            <w:hideMark/>
          </w:tcPr>
          <w:p w14:paraId="24BE02C7"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Energija</w:t>
            </w:r>
          </w:p>
        </w:tc>
        <w:tc>
          <w:tcPr>
            <w:tcW w:w="1268" w:type="dxa"/>
            <w:tcBorders>
              <w:top w:val="nil"/>
              <w:left w:val="nil"/>
              <w:bottom w:val="single" w:sz="4" w:space="0" w:color="C0C0C0"/>
              <w:right w:val="single" w:sz="4" w:space="0" w:color="000080"/>
            </w:tcBorders>
            <w:shd w:val="clear" w:color="auto" w:fill="auto"/>
            <w:hideMark/>
          </w:tcPr>
          <w:p w14:paraId="287D5C78"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3223</w:t>
            </w:r>
          </w:p>
        </w:tc>
        <w:tc>
          <w:tcPr>
            <w:tcW w:w="1559" w:type="dxa"/>
            <w:tcBorders>
              <w:top w:val="nil"/>
              <w:left w:val="nil"/>
              <w:bottom w:val="single" w:sz="4" w:space="0" w:color="C0C0C0"/>
              <w:right w:val="single" w:sz="4" w:space="0" w:color="000080"/>
            </w:tcBorders>
            <w:shd w:val="clear" w:color="auto" w:fill="auto"/>
            <w:noWrap/>
            <w:hideMark/>
          </w:tcPr>
          <w:p w14:paraId="6C5128B4"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26.028,98</w:t>
            </w:r>
          </w:p>
        </w:tc>
        <w:tc>
          <w:tcPr>
            <w:tcW w:w="1418" w:type="dxa"/>
            <w:tcBorders>
              <w:top w:val="nil"/>
              <w:left w:val="nil"/>
              <w:bottom w:val="single" w:sz="4" w:space="0" w:color="C0C0C0"/>
              <w:right w:val="single" w:sz="4" w:space="0" w:color="000080"/>
            </w:tcBorders>
            <w:shd w:val="clear" w:color="auto" w:fill="auto"/>
            <w:noWrap/>
            <w:hideMark/>
          </w:tcPr>
          <w:p w14:paraId="00937BAE"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27.110,08</w:t>
            </w:r>
          </w:p>
        </w:tc>
        <w:tc>
          <w:tcPr>
            <w:tcW w:w="999" w:type="dxa"/>
            <w:tcBorders>
              <w:top w:val="nil"/>
              <w:left w:val="nil"/>
              <w:bottom w:val="single" w:sz="4" w:space="0" w:color="C0C0C0"/>
              <w:right w:val="single" w:sz="4" w:space="0" w:color="000000"/>
            </w:tcBorders>
            <w:shd w:val="clear" w:color="auto" w:fill="auto"/>
            <w:noWrap/>
            <w:hideMark/>
          </w:tcPr>
          <w:p w14:paraId="34FC601C"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104,2</w:t>
            </w:r>
          </w:p>
        </w:tc>
      </w:tr>
      <w:tr w:rsidR="00F427E3" w:rsidRPr="00F427E3" w14:paraId="7B7349BF"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0208CF0E"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3224</w:t>
            </w:r>
          </w:p>
        </w:tc>
        <w:tc>
          <w:tcPr>
            <w:tcW w:w="3318" w:type="dxa"/>
            <w:tcBorders>
              <w:top w:val="nil"/>
              <w:left w:val="nil"/>
              <w:bottom w:val="single" w:sz="4" w:space="0" w:color="C0C0C0"/>
              <w:right w:val="single" w:sz="4" w:space="0" w:color="000080"/>
            </w:tcBorders>
            <w:shd w:val="clear" w:color="auto" w:fill="auto"/>
            <w:vAlign w:val="center"/>
            <w:hideMark/>
          </w:tcPr>
          <w:p w14:paraId="26FC09D4"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Materijal i dijelovi za tekuće i investicijsko održavanje</w:t>
            </w:r>
          </w:p>
        </w:tc>
        <w:tc>
          <w:tcPr>
            <w:tcW w:w="1268" w:type="dxa"/>
            <w:tcBorders>
              <w:top w:val="nil"/>
              <w:left w:val="nil"/>
              <w:bottom w:val="single" w:sz="4" w:space="0" w:color="C0C0C0"/>
              <w:right w:val="single" w:sz="4" w:space="0" w:color="000080"/>
            </w:tcBorders>
            <w:shd w:val="clear" w:color="auto" w:fill="auto"/>
            <w:hideMark/>
          </w:tcPr>
          <w:p w14:paraId="2E11D745"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3224</w:t>
            </w:r>
          </w:p>
        </w:tc>
        <w:tc>
          <w:tcPr>
            <w:tcW w:w="1559" w:type="dxa"/>
            <w:tcBorders>
              <w:top w:val="nil"/>
              <w:left w:val="nil"/>
              <w:bottom w:val="single" w:sz="4" w:space="0" w:color="C0C0C0"/>
              <w:right w:val="single" w:sz="4" w:space="0" w:color="000080"/>
            </w:tcBorders>
            <w:shd w:val="clear" w:color="auto" w:fill="auto"/>
            <w:noWrap/>
            <w:hideMark/>
          </w:tcPr>
          <w:p w14:paraId="7D7C46F5"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1.503,25</w:t>
            </w:r>
          </w:p>
        </w:tc>
        <w:tc>
          <w:tcPr>
            <w:tcW w:w="1418" w:type="dxa"/>
            <w:tcBorders>
              <w:top w:val="nil"/>
              <w:left w:val="nil"/>
              <w:bottom w:val="single" w:sz="4" w:space="0" w:color="C0C0C0"/>
              <w:right w:val="single" w:sz="4" w:space="0" w:color="000080"/>
            </w:tcBorders>
            <w:shd w:val="clear" w:color="auto" w:fill="auto"/>
            <w:noWrap/>
            <w:hideMark/>
          </w:tcPr>
          <w:p w14:paraId="23BB1D7E"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1.442,43</w:t>
            </w:r>
          </w:p>
        </w:tc>
        <w:tc>
          <w:tcPr>
            <w:tcW w:w="999" w:type="dxa"/>
            <w:tcBorders>
              <w:top w:val="nil"/>
              <w:left w:val="nil"/>
              <w:bottom w:val="single" w:sz="4" w:space="0" w:color="C0C0C0"/>
              <w:right w:val="single" w:sz="4" w:space="0" w:color="000000"/>
            </w:tcBorders>
            <w:shd w:val="clear" w:color="auto" w:fill="auto"/>
            <w:noWrap/>
            <w:hideMark/>
          </w:tcPr>
          <w:p w14:paraId="5C67213F"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96,0</w:t>
            </w:r>
          </w:p>
        </w:tc>
      </w:tr>
      <w:tr w:rsidR="00F427E3" w:rsidRPr="00F427E3" w14:paraId="55DB5F89"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10E118C1"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3225</w:t>
            </w:r>
          </w:p>
        </w:tc>
        <w:tc>
          <w:tcPr>
            <w:tcW w:w="3318" w:type="dxa"/>
            <w:tcBorders>
              <w:top w:val="nil"/>
              <w:left w:val="nil"/>
              <w:bottom w:val="single" w:sz="4" w:space="0" w:color="C0C0C0"/>
              <w:right w:val="single" w:sz="4" w:space="0" w:color="000080"/>
            </w:tcBorders>
            <w:shd w:val="clear" w:color="auto" w:fill="auto"/>
            <w:vAlign w:val="center"/>
            <w:hideMark/>
          </w:tcPr>
          <w:p w14:paraId="267F5B0A"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Sitni inventar i auto gume</w:t>
            </w:r>
          </w:p>
        </w:tc>
        <w:tc>
          <w:tcPr>
            <w:tcW w:w="1268" w:type="dxa"/>
            <w:tcBorders>
              <w:top w:val="nil"/>
              <w:left w:val="nil"/>
              <w:bottom w:val="single" w:sz="4" w:space="0" w:color="C0C0C0"/>
              <w:right w:val="single" w:sz="4" w:space="0" w:color="000080"/>
            </w:tcBorders>
            <w:shd w:val="clear" w:color="auto" w:fill="auto"/>
            <w:hideMark/>
          </w:tcPr>
          <w:p w14:paraId="7ED44793"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3225</w:t>
            </w:r>
          </w:p>
        </w:tc>
        <w:tc>
          <w:tcPr>
            <w:tcW w:w="1559" w:type="dxa"/>
            <w:tcBorders>
              <w:top w:val="nil"/>
              <w:left w:val="nil"/>
              <w:bottom w:val="single" w:sz="4" w:space="0" w:color="C0C0C0"/>
              <w:right w:val="single" w:sz="4" w:space="0" w:color="000080"/>
            </w:tcBorders>
            <w:shd w:val="clear" w:color="auto" w:fill="auto"/>
            <w:noWrap/>
            <w:hideMark/>
          </w:tcPr>
          <w:p w14:paraId="30CAD467"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301,93</w:t>
            </w:r>
          </w:p>
        </w:tc>
        <w:tc>
          <w:tcPr>
            <w:tcW w:w="1418" w:type="dxa"/>
            <w:tcBorders>
              <w:top w:val="nil"/>
              <w:left w:val="nil"/>
              <w:bottom w:val="single" w:sz="4" w:space="0" w:color="C0C0C0"/>
              <w:right w:val="single" w:sz="4" w:space="0" w:color="000080"/>
            </w:tcBorders>
            <w:shd w:val="clear" w:color="auto" w:fill="auto"/>
            <w:noWrap/>
            <w:hideMark/>
          </w:tcPr>
          <w:p w14:paraId="704352F3"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77,49</w:t>
            </w:r>
          </w:p>
        </w:tc>
        <w:tc>
          <w:tcPr>
            <w:tcW w:w="999" w:type="dxa"/>
            <w:tcBorders>
              <w:top w:val="nil"/>
              <w:left w:val="nil"/>
              <w:bottom w:val="single" w:sz="4" w:space="0" w:color="C0C0C0"/>
              <w:right w:val="single" w:sz="4" w:space="0" w:color="000000"/>
            </w:tcBorders>
            <w:shd w:val="clear" w:color="auto" w:fill="auto"/>
            <w:noWrap/>
            <w:hideMark/>
          </w:tcPr>
          <w:p w14:paraId="61D224D1"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25,7</w:t>
            </w:r>
          </w:p>
        </w:tc>
      </w:tr>
      <w:tr w:rsidR="00F427E3" w:rsidRPr="00F427E3" w14:paraId="2902C42E"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5BECDD0A"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323</w:t>
            </w:r>
          </w:p>
        </w:tc>
        <w:tc>
          <w:tcPr>
            <w:tcW w:w="3318" w:type="dxa"/>
            <w:tcBorders>
              <w:top w:val="nil"/>
              <w:left w:val="nil"/>
              <w:bottom w:val="single" w:sz="4" w:space="0" w:color="C0C0C0"/>
              <w:right w:val="single" w:sz="4" w:space="0" w:color="000080"/>
            </w:tcBorders>
            <w:shd w:val="clear" w:color="auto" w:fill="auto"/>
            <w:vAlign w:val="center"/>
            <w:hideMark/>
          </w:tcPr>
          <w:p w14:paraId="28E8B368"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Rashodi za usluge (šifre 3231 do 3239)</w:t>
            </w:r>
          </w:p>
        </w:tc>
        <w:tc>
          <w:tcPr>
            <w:tcW w:w="1268" w:type="dxa"/>
            <w:tcBorders>
              <w:top w:val="nil"/>
              <w:left w:val="nil"/>
              <w:bottom w:val="single" w:sz="4" w:space="0" w:color="C0C0C0"/>
              <w:right w:val="single" w:sz="4" w:space="0" w:color="000080"/>
            </w:tcBorders>
            <w:shd w:val="clear" w:color="auto" w:fill="auto"/>
            <w:hideMark/>
          </w:tcPr>
          <w:p w14:paraId="02377068"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323</w:t>
            </w:r>
          </w:p>
        </w:tc>
        <w:tc>
          <w:tcPr>
            <w:tcW w:w="1559" w:type="dxa"/>
            <w:tcBorders>
              <w:top w:val="nil"/>
              <w:left w:val="nil"/>
              <w:bottom w:val="single" w:sz="4" w:space="0" w:color="C0C0C0"/>
              <w:right w:val="single" w:sz="4" w:space="0" w:color="000080"/>
            </w:tcBorders>
            <w:shd w:val="clear" w:color="auto" w:fill="auto"/>
            <w:noWrap/>
            <w:hideMark/>
          </w:tcPr>
          <w:p w14:paraId="23DFEE2B"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588.506,34</w:t>
            </w:r>
          </w:p>
        </w:tc>
        <w:tc>
          <w:tcPr>
            <w:tcW w:w="1418" w:type="dxa"/>
            <w:tcBorders>
              <w:top w:val="nil"/>
              <w:left w:val="nil"/>
              <w:bottom w:val="single" w:sz="4" w:space="0" w:color="C0C0C0"/>
              <w:right w:val="single" w:sz="4" w:space="0" w:color="000080"/>
            </w:tcBorders>
            <w:shd w:val="clear" w:color="auto" w:fill="auto"/>
            <w:noWrap/>
            <w:hideMark/>
          </w:tcPr>
          <w:p w14:paraId="60C0BDCA"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345.259,86</w:t>
            </w:r>
          </w:p>
        </w:tc>
        <w:tc>
          <w:tcPr>
            <w:tcW w:w="999" w:type="dxa"/>
            <w:tcBorders>
              <w:top w:val="nil"/>
              <w:left w:val="nil"/>
              <w:bottom w:val="single" w:sz="4" w:space="0" w:color="C0C0C0"/>
              <w:right w:val="single" w:sz="4" w:space="0" w:color="000000"/>
            </w:tcBorders>
            <w:shd w:val="clear" w:color="auto" w:fill="auto"/>
            <w:noWrap/>
            <w:hideMark/>
          </w:tcPr>
          <w:p w14:paraId="5D3DDAE1"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58,7</w:t>
            </w:r>
          </w:p>
        </w:tc>
      </w:tr>
      <w:tr w:rsidR="00F427E3" w:rsidRPr="00F427E3" w14:paraId="68024BEE"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6A2CD567"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3231</w:t>
            </w:r>
          </w:p>
        </w:tc>
        <w:tc>
          <w:tcPr>
            <w:tcW w:w="3318" w:type="dxa"/>
            <w:tcBorders>
              <w:top w:val="nil"/>
              <w:left w:val="nil"/>
              <w:bottom w:val="single" w:sz="4" w:space="0" w:color="C0C0C0"/>
              <w:right w:val="single" w:sz="4" w:space="0" w:color="000080"/>
            </w:tcBorders>
            <w:shd w:val="clear" w:color="auto" w:fill="auto"/>
            <w:vAlign w:val="center"/>
            <w:hideMark/>
          </w:tcPr>
          <w:p w14:paraId="5503AF34"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Usluge telefona, pošte i prijevoza</w:t>
            </w:r>
          </w:p>
        </w:tc>
        <w:tc>
          <w:tcPr>
            <w:tcW w:w="1268" w:type="dxa"/>
            <w:tcBorders>
              <w:top w:val="nil"/>
              <w:left w:val="nil"/>
              <w:bottom w:val="single" w:sz="4" w:space="0" w:color="C0C0C0"/>
              <w:right w:val="single" w:sz="4" w:space="0" w:color="000080"/>
            </w:tcBorders>
            <w:shd w:val="clear" w:color="auto" w:fill="auto"/>
            <w:hideMark/>
          </w:tcPr>
          <w:p w14:paraId="09652F1E"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3231</w:t>
            </w:r>
          </w:p>
        </w:tc>
        <w:tc>
          <w:tcPr>
            <w:tcW w:w="1559" w:type="dxa"/>
            <w:tcBorders>
              <w:top w:val="nil"/>
              <w:left w:val="nil"/>
              <w:bottom w:val="single" w:sz="4" w:space="0" w:color="C0C0C0"/>
              <w:right w:val="single" w:sz="4" w:space="0" w:color="000080"/>
            </w:tcBorders>
            <w:shd w:val="clear" w:color="auto" w:fill="auto"/>
            <w:noWrap/>
            <w:hideMark/>
          </w:tcPr>
          <w:p w14:paraId="09CD417B"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44.823,37</w:t>
            </w:r>
          </w:p>
        </w:tc>
        <w:tc>
          <w:tcPr>
            <w:tcW w:w="1418" w:type="dxa"/>
            <w:tcBorders>
              <w:top w:val="nil"/>
              <w:left w:val="nil"/>
              <w:bottom w:val="single" w:sz="4" w:space="0" w:color="C0C0C0"/>
              <w:right w:val="single" w:sz="4" w:space="0" w:color="000080"/>
            </w:tcBorders>
            <w:shd w:val="clear" w:color="auto" w:fill="auto"/>
            <w:noWrap/>
            <w:hideMark/>
          </w:tcPr>
          <w:p w14:paraId="2255CC46"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42.865,09</w:t>
            </w:r>
          </w:p>
        </w:tc>
        <w:tc>
          <w:tcPr>
            <w:tcW w:w="999" w:type="dxa"/>
            <w:tcBorders>
              <w:top w:val="nil"/>
              <w:left w:val="nil"/>
              <w:bottom w:val="single" w:sz="4" w:space="0" w:color="C0C0C0"/>
              <w:right w:val="single" w:sz="4" w:space="0" w:color="000000"/>
            </w:tcBorders>
            <w:shd w:val="clear" w:color="auto" w:fill="auto"/>
            <w:noWrap/>
            <w:hideMark/>
          </w:tcPr>
          <w:p w14:paraId="508A62EF"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95,6</w:t>
            </w:r>
          </w:p>
        </w:tc>
      </w:tr>
      <w:tr w:rsidR="00F427E3" w:rsidRPr="00F427E3" w14:paraId="41F83137"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3B27D2E3"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3232</w:t>
            </w:r>
          </w:p>
        </w:tc>
        <w:tc>
          <w:tcPr>
            <w:tcW w:w="3318" w:type="dxa"/>
            <w:tcBorders>
              <w:top w:val="nil"/>
              <w:left w:val="nil"/>
              <w:bottom w:val="single" w:sz="4" w:space="0" w:color="C0C0C0"/>
              <w:right w:val="single" w:sz="4" w:space="0" w:color="000080"/>
            </w:tcBorders>
            <w:shd w:val="clear" w:color="auto" w:fill="auto"/>
            <w:vAlign w:val="center"/>
            <w:hideMark/>
          </w:tcPr>
          <w:p w14:paraId="01D217C0"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Usluge tekućeg i investicijskog održavanja</w:t>
            </w:r>
          </w:p>
        </w:tc>
        <w:tc>
          <w:tcPr>
            <w:tcW w:w="1268" w:type="dxa"/>
            <w:tcBorders>
              <w:top w:val="nil"/>
              <w:left w:val="nil"/>
              <w:bottom w:val="single" w:sz="4" w:space="0" w:color="C0C0C0"/>
              <w:right w:val="single" w:sz="4" w:space="0" w:color="000080"/>
            </w:tcBorders>
            <w:shd w:val="clear" w:color="auto" w:fill="auto"/>
            <w:hideMark/>
          </w:tcPr>
          <w:p w14:paraId="73E5C696"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3232</w:t>
            </w:r>
          </w:p>
        </w:tc>
        <w:tc>
          <w:tcPr>
            <w:tcW w:w="1559" w:type="dxa"/>
            <w:tcBorders>
              <w:top w:val="nil"/>
              <w:left w:val="nil"/>
              <w:bottom w:val="single" w:sz="4" w:space="0" w:color="C0C0C0"/>
              <w:right w:val="single" w:sz="4" w:space="0" w:color="000080"/>
            </w:tcBorders>
            <w:shd w:val="clear" w:color="auto" w:fill="auto"/>
            <w:noWrap/>
            <w:hideMark/>
          </w:tcPr>
          <w:p w14:paraId="51005E48"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6.221,58</w:t>
            </w:r>
          </w:p>
        </w:tc>
        <w:tc>
          <w:tcPr>
            <w:tcW w:w="1418" w:type="dxa"/>
            <w:tcBorders>
              <w:top w:val="nil"/>
              <w:left w:val="nil"/>
              <w:bottom w:val="single" w:sz="4" w:space="0" w:color="C0C0C0"/>
              <w:right w:val="single" w:sz="4" w:space="0" w:color="000080"/>
            </w:tcBorders>
            <w:shd w:val="clear" w:color="auto" w:fill="auto"/>
            <w:noWrap/>
            <w:hideMark/>
          </w:tcPr>
          <w:p w14:paraId="162DCF65"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3.252,43</w:t>
            </w:r>
          </w:p>
        </w:tc>
        <w:tc>
          <w:tcPr>
            <w:tcW w:w="999" w:type="dxa"/>
            <w:tcBorders>
              <w:top w:val="nil"/>
              <w:left w:val="nil"/>
              <w:bottom w:val="single" w:sz="4" w:space="0" w:color="C0C0C0"/>
              <w:right w:val="single" w:sz="4" w:space="0" w:color="000000"/>
            </w:tcBorders>
            <w:shd w:val="clear" w:color="auto" w:fill="auto"/>
            <w:noWrap/>
            <w:hideMark/>
          </w:tcPr>
          <w:p w14:paraId="767A03FE"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52,3</w:t>
            </w:r>
          </w:p>
        </w:tc>
      </w:tr>
      <w:tr w:rsidR="00F427E3" w:rsidRPr="00F427E3" w14:paraId="3784A093"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6984F441"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3233</w:t>
            </w:r>
          </w:p>
        </w:tc>
        <w:tc>
          <w:tcPr>
            <w:tcW w:w="3318" w:type="dxa"/>
            <w:tcBorders>
              <w:top w:val="nil"/>
              <w:left w:val="nil"/>
              <w:bottom w:val="single" w:sz="4" w:space="0" w:color="C0C0C0"/>
              <w:right w:val="single" w:sz="4" w:space="0" w:color="000080"/>
            </w:tcBorders>
            <w:shd w:val="clear" w:color="auto" w:fill="auto"/>
            <w:vAlign w:val="center"/>
            <w:hideMark/>
          </w:tcPr>
          <w:p w14:paraId="2C9B4352"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Usluge promidžbe i informiranja</w:t>
            </w:r>
          </w:p>
        </w:tc>
        <w:tc>
          <w:tcPr>
            <w:tcW w:w="1268" w:type="dxa"/>
            <w:tcBorders>
              <w:top w:val="nil"/>
              <w:left w:val="nil"/>
              <w:bottom w:val="single" w:sz="4" w:space="0" w:color="C0C0C0"/>
              <w:right w:val="single" w:sz="4" w:space="0" w:color="000080"/>
            </w:tcBorders>
            <w:shd w:val="clear" w:color="auto" w:fill="auto"/>
            <w:hideMark/>
          </w:tcPr>
          <w:p w14:paraId="5B72753B"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3233</w:t>
            </w:r>
          </w:p>
        </w:tc>
        <w:tc>
          <w:tcPr>
            <w:tcW w:w="1559" w:type="dxa"/>
            <w:tcBorders>
              <w:top w:val="nil"/>
              <w:left w:val="nil"/>
              <w:bottom w:val="single" w:sz="4" w:space="0" w:color="C0C0C0"/>
              <w:right w:val="single" w:sz="4" w:space="0" w:color="000080"/>
            </w:tcBorders>
            <w:shd w:val="clear" w:color="auto" w:fill="auto"/>
            <w:noWrap/>
            <w:hideMark/>
          </w:tcPr>
          <w:p w14:paraId="51084D79"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10.252,81</w:t>
            </w:r>
          </w:p>
        </w:tc>
        <w:tc>
          <w:tcPr>
            <w:tcW w:w="1418" w:type="dxa"/>
            <w:tcBorders>
              <w:top w:val="nil"/>
              <w:left w:val="nil"/>
              <w:bottom w:val="single" w:sz="4" w:space="0" w:color="C0C0C0"/>
              <w:right w:val="single" w:sz="4" w:space="0" w:color="000080"/>
            </w:tcBorders>
            <w:shd w:val="clear" w:color="auto" w:fill="auto"/>
            <w:noWrap/>
            <w:hideMark/>
          </w:tcPr>
          <w:p w14:paraId="4690EA28"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3.692,55</w:t>
            </w:r>
          </w:p>
        </w:tc>
        <w:tc>
          <w:tcPr>
            <w:tcW w:w="999" w:type="dxa"/>
            <w:tcBorders>
              <w:top w:val="nil"/>
              <w:left w:val="nil"/>
              <w:bottom w:val="single" w:sz="4" w:space="0" w:color="C0C0C0"/>
              <w:right w:val="single" w:sz="4" w:space="0" w:color="000000"/>
            </w:tcBorders>
            <w:shd w:val="clear" w:color="auto" w:fill="auto"/>
            <w:noWrap/>
            <w:hideMark/>
          </w:tcPr>
          <w:p w14:paraId="4073DA25"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36,0</w:t>
            </w:r>
          </w:p>
        </w:tc>
      </w:tr>
      <w:tr w:rsidR="00F427E3" w:rsidRPr="00F427E3" w14:paraId="7FF2564B"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7610E6CA"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3234</w:t>
            </w:r>
          </w:p>
        </w:tc>
        <w:tc>
          <w:tcPr>
            <w:tcW w:w="3318" w:type="dxa"/>
            <w:tcBorders>
              <w:top w:val="nil"/>
              <w:left w:val="nil"/>
              <w:bottom w:val="single" w:sz="4" w:space="0" w:color="C0C0C0"/>
              <w:right w:val="single" w:sz="4" w:space="0" w:color="000080"/>
            </w:tcBorders>
            <w:shd w:val="clear" w:color="auto" w:fill="auto"/>
            <w:vAlign w:val="center"/>
            <w:hideMark/>
          </w:tcPr>
          <w:p w14:paraId="0172C6DA"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Komunalne usluge</w:t>
            </w:r>
          </w:p>
        </w:tc>
        <w:tc>
          <w:tcPr>
            <w:tcW w:w="1268" w:type="dxa"/>
            <w:tcBorders>
              <w:top w:val="nil"/>
              <w:left w:val="nil"/>
              <w:bottom w:val="single" w:sz="4" w:space="0" w:color="C0C0C0"/>
              <w:right w:val="single" w:sz="4" w:space="0" w:color="000080"/>
            </w:tcBorders>
            <w:shd w:val="clear" w:color="auto" w:fill="auto"/>
            <w:hideMark/>
          </w:tcPr>
          <w:p w14:paraId="2B43493A"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3234</w:t>
            </w:r>
          </w:p>
        </w:tc>
        <w:tc>
          <w:tcPr>
            <w:tcW w:w="1559" w:type="dxa"/>
            <w:tcBorders>
              <w:top w:val="nil"/>
              <w:left w:val="nil"/>
              <w:bottom w:val="single" w:sz="4" w:space="0" w:color="C0C0C0"/>
              <w:right w:val="single" w:sz="4" w:space="0" w:color="000080"/>
            </w:tcBorders>
            <w:shd w:val="clear" w:color="auto" w:fill="auto"/>
            <w:noWrap/>
            <w:hideMark/>
          </w:tcPr>
          <w:p w14:paraId="4F5CFA1B"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3.200,42</w:t>
            </w:r>
          </w:p>
        </w:tc>
        <w:tc>
          <w:tcPr>
            <w:tcW w:w="1418" w:type="dxa"/>
            <w:tcBorders>
              <w:top w:val="nil"/>
              <w:left w:val="nil"/>
              <w:bottom w:val="single" w:sz="4" w:space="0" w:color="C0C0C0"/>
              <w:right w:val="single" w:sz="4" w:space="0" w:color="000080"/>
            </w:tcBorders>
            <w:shd w:val="clear" w:color="auto" w:fill="auto"/>
            <w:noWrap/>
            <w:hideMark/>
          </w:tcPr>
          <w:p w14:paraId="3CF3C074"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3.226,76</w:t>
            </w:r>
          </w:p>
        </w:tc>
        <w:tc>
          <w:tcPr>
            <w:tcW w:w="999" w:type="dxa"/>
            <w:tcBorders>
              <w:top w:val="nil"/>
              <w:left w:val="nil"/>
              <w:bottom w:val="single" w:sz="4" w:space="0" w:color="C0C0C0"/>
              <w:right w:val="single" w:sz="4" w:space="0" w:color="000000"/>
            </w:tcBorders>
            <w:shd w:val="clear" w:color="auto" w:fill="auto"/>
            <w:noWrap/>
            <w:hideMark/>
          </w:tcPr>
          <w:p w14:paraId="6E2AEDD1"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100,8</w:t>
            </w:r>
          </w:p>
        </w:tc>
      </w:tr>
      <w:tr w:rsidR="00F427E3" w:rsidRPr="00F427E3" w14:paraId="301DCA98"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0EE586B1"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3235</w:t>
            </w:r>
          </w:p>
        </w:tc>
        <w:tc>
          <w:tcPr>
            <w:tcW w:w="3318" w:type="dxa"/>
            <w:tcBorders>
              <w:top w:val="nil"/>
              <w:left w:val="nil"/>
              <w:bottom w:val="single" w:sz="4" w:space="0" w:color="C0C0C0"/>
              <w:right w:val="single" w:sz="4" w:space="0" w:color="000080"/>
            </w:tcBorders>
            <w:shd w:val="clear" w:color="auto" w:fill="auto"/>
            <w:vAlign w:val="center"/>
            <w:hideMark/>
          </w:tcPr>
          <w:p w14:paraId="166CE921"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Zakupnine i najamnine</w:t>
            </w:r>
          </w:p>
        </w:tc>
        <w:tc>
          <w:tcPr>
            <w:tcW w:w="1268" w:type="dxa"/>
            <w:tcBorders>
              <w:top w:val="nil"/>
              <w:left w:val="nil"/>
              <w:bottom w:val="single" w:sz="4" w:space="0" w:color="C0C0C0"/>
              <w:right w:val="single" w:sz="4" w:space="0" w:color="000080"/>
            </w:tcBorders>
            <w:shd w:val="clear" w:color="auto" w:fill="auto"/>
            <w:hideMark/>
          </w:tcPr>
          <w:p w14:paraId="6B384CA2"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3235</w:t>
            </w:r>
          </w:p>
        </w:tc>
        <w:tc>
          <w:tcPr>
            <w:tcW w:w="1559" w:type="dxa"/>
            <w:tcBorders>
              <w:top w:val="nil"/>
              <w:left w:val="nil"/>
              <w:bottom w:val="single" w:sz="4" w:space="0" w:color="C0C0C0"/>
              <w:right w:val="single" w:sz="4" w:space="0" w:color="000080"/>
            </w:tcBorders>
            <w:shd w:val="clear" w:color="auto" w:fill="auto"/>
            <w:noWrap/>
            <w:hideMark/>
          </w:tcPr>
          <w:p w14:paraId="69E0E526"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259.330,32</w:t>
            </w:r>
          </w:p>
        </w:tc>
        <w:tc>
          <w:tcPr>
            <w:tcW w:w="1418" w:type="dxa"/>
            <w:tcBorders>
              <w:top w:val="nil"/>
              <w:left w:val="nil"/>
              <w:bottom w:val="single" w:sz="4" w:space="0" w:color="C0C0C0"/>
              <w:right w:val="single" w:sz="4" w:space="0" w:color="000080"/>
            </w:tcBorders>
            <w:shd w:val="clear" w:color="auto" w:fill="auto"/>
            <w:noWrap/>
            <w:hideMark/>
          </w:tcPr>
          <w:p w14:paraId="73C3DE35"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92.727,00</w:t>
            </w:r>
          </w:p>
        </w:tc>
        <w:tc>
          <w:tcPr>
            <w:tcW w:w="999" w:type="dxa"/>
            <w:tcBorders>
              <w:top w:val="nil"/>
              <w:left w:val="nil"/>
              <w:bottom w:val="single" w:sz="4" w:space="0" w:color="C0C0C0"/>
              <w:right w:val="single" w:sz="4" w:space="0" w:color="000000"/>
            </w:tcBorders>
            <w:shd w:val="clear" w:color="auto" w:fill="auto"/>
            <w:noWrap/>
            <w:hideMark/>
          </w:tcPr>
          <w:p w14:paraId="3C309DAD"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35,8</w:t>
            </w:r>
          </w:p>
        </w:tc>
      </w:tr>
      <w:tr w:rsidR="00F427E3" w:rsidRPr="00F427E3" w14:paraId="0BD6A645"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01F1ED68"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3236</w:t>
            </w:r>
          </w:p>
        </w:tc>
        <w:tc>
          <w:tcPr>
            <w:tcW w:w="3318" w:type="dxa"/>
            <w:tcBorders>
              <w:top w:val="nil"/>
              <w:left w:val="nil"/>
              <w:bottom w:val="single" w:sz="4" w:space="0" w:color="C0C0C0"/>
              <w:right w:val="single" w:sz="4" w:space="0" w:color="000080"/>
            </w:tcBorders>
            <w:shd w:val="clear" w:color="auto" w:fill="auto"/>
            <w:vAlign w:val="center"/>
            <w:hideMark/>
          </w:tcPr>
          <w:p w14:paraId="392D6D7F"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Zdravstvene i veterinarske usluge</w:t>
            </w:r>
          </w:p>
        </w:tc>
        <w:tc>
          <w:tcPr>
            <w:tcW w:w="1268" w:type="dxa"/>
            <w:tcBorders>
              <w:top w:val="nil"/>
              <w:left w:val="nil"/>
              <w:bottom w:val="single" w:sz="4" w:space="0" w:color="C0C0C0"/>
              <w:right w:val="single" w:sz="4" w:space="0" w:color="000080"/>
            </w:tcBorders>
            <w:shd w:val="clear" w:color="auto" w:fill="auto"/>
            <w:hideMark/>
          </w:tcPr>
          <w:p w14:paraId="1ECE7C41"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3236</w:t>
            </w:r>
          </w:p>
        </w:tc>
        <w:tc>
          <w:tcPr>
            <w:tcW w:w="1559" w:type="dxa"/>
            <w:tcBorders>
              <w:top w:val="nil"/>
              <w:left w:val="nil"/>
              <w:bottom w:val="single" w:sz="4" w:space="0" w:color="C0C0C0"/>
              <w:right w:val="single" w:sz="4" w:space="0" w:color="000080"/>
            </w:tcBorders>
            <w:shd w:val="clear" w:color="auto" w:fill="auto"/>
            <w:noWrap/>
            <w:hideMark/>
          </w:tcPr>
          <w:p w14:paraId="72818F4B"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603,50</w:t>
            </w:r>
          </w:p>
        </w:tc>
        <w:tc>
          <w:tcPr>
            <w:tcW w:w="1418" w:type="dxa"/>
            <w:tcBorders>
              <w:top w:val="nil"/>
              <w:left w:val="nil"/>
              <w:bottom w:val="single" w:sz="4" w:space="0" w:color="C0C0C0"/>
              <w:right w:val="single" w:sz="4" w:space="0" w:color="000080"/>
            </w:tcBorders>
            <w:shd w:val="clear" w:color="auto" w:fill="auto"/>
            <w:noWrap/>
            <w:hideMark/>
          </w:tcPr>
          <w:p w14:paraId="6F632D99"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2.486,39</w:t>
            </w:r>
          </w:p>
        </w:tc>
        <w:tc>
          <w:tcPr>
            <w:tcW w:w="999" w:type="dxa"/>
            <w:tcBorders>
              <w:top w:val="nil"/>
              <w:left w:val="nil"/>
              <w:bottom w:val="single" w:sz="4" w:space="0" w:color="C0C0C0"/>
              <w:right w:val="single" w:sz="4" w:space="0" w:color="000000"/>
            </w:tcBorders>
            <w:shd w:val="clear" w:color="auto" w:fill="auto"/>
            <w:noWrap/>
            <w:hideMark/>
          </w:tcPr>
          <w:p w14:paraId="4AD94270"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412,0</w:t>
            </w:r>
          </w:p>
        </w:tc>
      </w:tr>
      <w:tr w:rsidR="00F427E3" w:rsidRPr="00F427E3" w14:paraId="13ECDDA2"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44B567E7"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3237</w:t>
            </w:r>
          </w:p>
        </w:tc>
        <w:tc>
          <w:tcPr>
            <w:tcW w:w="3318" w:type="dxa"/>
            <w:tcBorders>
              <w:top w:val="nil"/>
              <w:left w:val="nil"/>
              <w:bottom w:val="single" w:sz="4" w:space="0" w:color="C0C0C0"/>
              <w:right w:val="single" w:sz="4" w:space="0" w:color="000080"/>
            </w:tcBorders>
            <w:shd w:val="clear" w:color="auto" w:fill="auto"/>
            <w:vAlign w:val="center"/>
            <w:hideMark/>
          </w:tcPr>
          <w:p w14:paraId="7E5FE3A7"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Intelektualne i osobne usluge</w:t>
            </w:r>
          </w:p>
        </w:tc>
        <w:tc>
          <w:tcPr>
            <w:tcW w:w="1268" w:type="dxa"/>
            <w:tcBorders>
              <w:top w:val="nil"/>
              <w:left w:val="nil"/>
              <w:bottom w:val="single" w:sz="4" w:space="0" w:color="C0C0C0"/>
              <w:right w:val="single" w:sz="4" w:space="0" w:color="000080"/>
            </w:tcBorders>
            <w:shd w:val="clear" w:color="auto" w:fill="auto"/>
            <w:hideMark/>
          </w:tcPr>
          <w:p w14:paraId="3FAD7C99"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3237</w:t>
            </w:r>
          </w:p>
        </w:tc>
        <w:tc>
          <w:tcPr>
            <w:tcW w:w="1559" w:type="dxa"/>
            <w:tcBorders>
              <w:top w:val="nil"/>
              <w:left w:val="nil"/>
              <w:bottom w:val="single" w:sz="4" w:space="0" w:color="C0C0C0"/>
              <w:right w:val="single" w:sz="4" w:space="0" w:color="000080"/>
            </w:tcBorders>
            <w:shd w:val="clear" w:color="auto" w:fill="auto"/>
            <w:noWrap/>
            <w:hideMark/>
          </w:tcPr>
          <w:p w14:paraId="7D91C807"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93.713,80</w:t>
            </w:r>
          </w:p>
        </w:tc>
        <w:tc>
          <w:tcPr>
            <w:tcW w:w="1418" w:type="dxa"/>
            <w:tcBorders>
              <w:top w:val="nil"/>
              <w:left w:val="nil"/>
              <w:bottom w:val="single" w:sz="4" w:space="0" w:color="C0C0C0"/>
              <w:right w:val="single" w:sz="4" w:space="0" w:color="000080"/>
            </w:tcBorders>
            <w:shd w:val="clear" w:color="auto" w:fill="auto"/>
            <w:noWrap/>
            <w:hideMark/>
          </w:tcPr>
          <w:p w14:paraId="5CB3BB90"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47.454,70</w:t>
            </w:r>
          </w:p>
        </w:tc>
        <w:tc>
          <w:tcPr>
            <w:tcW w:w="999" w:type="dxa"/>
            <w:tcBorders>
              <w:top w:val="nil"/>
              <w:left w:val="nil"/>
              <w:bottom w:val="single" w:sz="4" w:space="0" w:color="C0C0C0"/>
              <w:right w:val="single" w:sz="4" w:space="0" w:color="000000"/>
            </w:tcBorders>
            <w:shd w:val="clear" w:color="auto" w:fill="auto"/>
            <w:noWrap/>
            <w:hideMark/>
          </w:tcPr>
          <w:p w14:paraId="762F6970"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50,6</w:t>
            </w:r>
          </w:p>
        </w:tc>
      </w:tr>
      <w:tr w:rsidR="00F427E3" w:rsidRPr="00F427E3" w14:paraId="5E44E820"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00FF51B8"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3238</w:t>
            </w:r>
          </w:p>
        </w:tc>
        <w:tc>
          <w:tcPr>
            <w:tcW w:w="3318" w:type="dxa"/>
            <w:tcBorders>
              <w:top w:val="nil"/>
              <w:left w:val="nil"/>
              <w:bottom w:val="single" w:sz="4" w:space="0" w:color="C0C0C0"/>
              <w:right w:val="single" w:sz="4" w:space="0" w:color="000080"/>
            </w:tcBorders>
            <w:shd w:val="clear" w:color="auto" w:fill="auto"/>
            <w:vAlign w:val="center"/>
            <w:hideMark/>
          </w:tcPr>
          <w:p w14:paraId="5DEEA65B"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Računalne usluge</w:t>
            </w:r>
          </w:p>
        </w:tc>
        <w:tc>
          <w:tcPr>
            <w:tcW w:w="1268" w:type="dxa"/>
            <w:tcBorders>
              <w:top w:val="nil"/>
              <w:left w:val="nil"/>
              <w:bottom w:val="single" w:sz="4" w:space="0" w:color="C0C0C0"/>
              <w:right w:val="single" w:sz="4" w:space="0" w:color="000080"/>
            </w:tcBorders>
            <w:shd w:val="clear" w:color="auto" w:fill="auto"/>
            <w:hideMark/>
          </w:tcPr>
          <w:p w14:paraId="2770D8D6"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3238</w:t>
            </w:r>
          </w:p>
        </w:tc>
        <w:tc>
          <w:tcPr>
            <w:tcW w:w="1559" w:type="dxa"/>
            <w:tcBorders>
              <w:top w:val="nil"/>
              <w:left w:val="nil"/>
              <w:bottom w:val="single" w:sz="4" w:space="0" w:color="C0C0C0"/>
              <w:right w:val="single" w:sz="4" w:space="0" w:color="000080"/>
            </w:tcBorders>
            <w:shd w:val="clear" w:color="auto" w:fill="auto"/>
            <w:noWrap/>
            <w:hideMark/>
          </w:tcPr>
          <w:p w14:paraId="2F3B5EA3"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79.231,78</w:t>
            </w:r>
          </w:p>
        </w:tc>
        <w:tc>
          <w:tcPr>
            <w:tcW w:w="1418" w:type="dxa"/>
            <w:tcBorders>
              <w:top w:val="nil"/>
              <w:left w:val="nil"/>
              <w:bottom w:val="single" w:sz="4" w:space="0" w:color="C0C0C0"/>
              <w:right w:val="single" w:sz="4" w:space="0" w:color="000080"/>
            </w:tcBorders>
            <w:shd w:val="clear" w:color="auto" w:fill="auto"/>
            <w:noWrap/>
            <w:hideMark/>
          </w:tcPr>
          <w:p w14:paraId="13AA6557"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72.590,56</w:t>
            </w:r>
          </w:p>
        </w:tc>
        <w:tc>
          <w:tcPr>
            <w:tcW w:w="999" w:type="dxa"/>
            <w:tcBorders>
              <w:top w:val="nil"/>
              <w:left w:val="nil"/>
              <w:bottom w:val="single" w:sz="4" w:space="0" w:color="C0C0C0"/>
              <w:right w:val="single" w:sz="4" w:space="0" w:color="000000"/>
            </w:tcBorders>
            <w:shd w:val="clear" w:color="auto" w:fill="auto"/>
            <w:noWrap/>
            <w:hideMark/>
          </w:tcPr>
          <w:p w14:paraId="0AFE7115"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91,6</w:t>
            </w:r>
          </w:p>
        </w:tc>
      </w:tr>
      <w:tr w:rsidR="00F427E3" w:rsidRPr="00F427E3" w14:paraId="23C09F8C"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148A07FE"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3239</w:t>
            </w:r>
          </w:p>
        </w:tc>
        <w:tc>
          <w:tcPr>
            <w:tcW w:w="3318" w:type="dxa"/>
            <w:tcBorders>
              <w:top w:val="nil"/>
              <w:left w:val="nil"/>
              <w:bottom w:val="single" w:sz="4" w:space="0" w:color="C0C0C0"/>
              <w:right w:val="single" w:sz="4" w:space="0" w:color="000080"/>
            </w:tcBorders>
            <w:shd w:val="clear" w:color="auto" w:fill="auto"/>
            <w:vAlign w:val="center"/>
            <w:hideMark/>
          </w:tcPr>
          <w:p w14:paraId="0E615220"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Ostale usluge</w:t>
            </w:r>
          </w:p>
        </w:tc>
        <w:tc>
          <w:tcPr>
            <w:tcW w:w="1268" w:type="dxa"/>
            <w:tcBorders>
              <w:top w:val="nil"/>
              <w:left w:val="nil"/>
              <w:bottom w:val="single" w:sz="4" w:space="0" w:color="C0C0C0"/>
              <w:right w:val="single" w:sz="4" w:space="0" w:color="000080"/>
            </w:tcBorders>
            <w:shd w:val="clear" w:color="auto" w:fill="auto"/>
            <w:hideMark/>
          </w:tcPr>
          <w:p w14:paraId="4698479A"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3239</w:t>
            </w:r>
          </w:p>
        </w:tc>
        <w:tc>
          <w:tcPr>
            <w:tcW w:w="1559" w:type="dxa"/>
            <w:tcBorders>
              <w:top w:val="nil"/>
              <w:left w:val="nil"/>
              <w:bottom w:val="single" w:sz="4" w:space="0" w:color="C0C0C0"/>
              <w:right w:val="single" w:sz="4" w:space="0" w:color="000080"/>
            </w:tcBorders>
            <w:shd w:val="clear" w:color="auto" w:fill="auto"/>
            <w:noWrap/>
            <w:hideMark/>
          </w:tcPr>
          <w:p w14:paraId="5AFFBEB4"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91.128,76</w:t>
            </w:r>
          </w:p>
        </w:tc>
        <w:tc>
          <w:tcPr>
            <w:tcW w:w="1418" w:type="dxa"/>
            <w:tcBorders>
              <w:top w:val="nil"/>
              <w:left w:val="nil"/>
              <w:bottom w:val="single" w:sz="4" w:space="0" w:color="C0C0C0"/>
              <w:right w:val="single" w:sz="4" w:space="0" w:color="000080"/>
            </w:tcBorders>
            <w:shd w:val="clear" w:color="auto" w:fill="auto"/>
            <w:noWrap/>
            <w:hideMark/>
          </w:tcPr>
          <w:p w14:paraId="2043DE7A"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76.964,38</w:t>
            </w:r>
          </w:p>
        </w:tc>
        <w:tc>
          <w:tcPr>
            <w:tcW w:w="999" w:type="dxa"/>
            <w:tcBorders>
              <w:top w:val="nil"/>
              <w:left w:val="nil"/>
              <w:bottom w:val="single" w:sz="4" w:space="0" w:color="C0C0C0"/>
              <w:right w:val="single" w:sz="4" w:space="0" w:color="000000"/>
            </w:tcBorders>
            <w:shd w:val="clear" w:color="auto" w:fill="auto"/>
            <w:noWrap/>
            <w:hideMark/>
          </w:tcPr>
          <w:p w14:paraId="66BAB50D"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84,5</w:t>
            </w:r>
          </w:p>
        </w:tc>
      </w:tr>
      <w:tr w:rsidR="00F427E3" w:rsidRPr="00F427E3" w14:paraId="5966A186"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2FB57FF3"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324</w:t>
            </w:r>
          </w:p>
        </w:tc>
        <w:tc>
          <w:tcPr>
            <w:tcW w:w="3318" w:type="dxa"/>
            <w:tcBorders>
              <w:top w:val="nil"/>
              <w:left w:val="nil"/>
              <w:bottom w:val="single" w:sz="4" w:space="0" w:color="C0C0C0"/>
              <w:right w:val="single" w:sz="4" w:space="0" w:color="000080"/>
            </w:tcBorders>
            <w:shd w:val="clear" w:color="auto" w:fill="auto"/>
            <w:vAlign w:val="center"/>
            <w:hideMark/>
          </w:tcPr>
          <w:p w14:paraId="60FA48B2"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Naknade troškova osobama izvan radnog odnosa</w:t>
            </w:r>
          </w:p>
        </w:tc>
        <w:tc>
          <w:tcPr>
            <w:tcW w:w="1268" w:type="dxa"/>
            <w:tcBorders>
              <w:top w:val="nil"/>
              <w:left w:val="nil"/>
              <w:bottom w:val="single" w:sz="4" w:space="0" w:color="C0C0C0"/>
              <w:right w:val="single" w:sz="4" w:space="0" w:color="000080"/>
            </w:tcBorders>
            <w:shd w:val="clear" w:color="auto" w:fill="auto"/>
            <w:hideMark/>
          </w:tcPr>
          <w:p w14:paraId="7CC3B013"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324</w:t>
            </w:r>
          </w:p>
        </w:tc>
        <w:tc>
          <w:tcPr>
            <w:tcW w:w="1559" w:type="dxa"/>
            <w:tcBorders>
              <w:top w:val="nil"/>
              <w:left w:val="nil"/>
              <w:bottom w:val="single" w:sz="4" w:space="0" w:color="C0C0C0"/>
              <w:right w:val="single" w:sz="4" w:space="0" w:color="000080"/>
            </w:tcBorders>
            <w:shd w:val="clear" w:color="auto" w:fill="auto"/>
            <w:noWrap/>
            <w:hideMark/>
          </w:tcPr>
          <w:p w14:paraId="7A46B9D1"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53.044,16</w:t>
            </w:r>
          </w:p>
        </w:tc>
        <w:tc>
          <w:tcPr>
            <w:tcW w:w="1418" w:type="dxa"/>
            <w:tcBorders>
              <w:top w:val="nil"/>
              <w:left w:val="nil"/>
              <w:bottom w:val="single" w:sz="4" w:space="0" w:color="C0C0C0"/>
              <w:right w:val="single" w:sz="4" w:space="0" w:color="000080"/>
            </w:tcBorders>
            <w:shd w:val="clear" w:color="auto" w:fill="auto"/>
            <w:noWrap/>
            <w:hideMark/>
          </w:tcPr>
          <w:p w14:paraId="06537CF1"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39.408,47</w:t>
            </w:r>
          </w:p>
        </w:tc>
        <w:tc>
          <w:tcPr>
            <w:tcW w:w="999" w:type="dxa"/>
            <w:tcBorders>
              <w:top w:val="nil"/>
              <w:left w:val="nil"/>
              <w:bottom w:val="single" w:sz="4" w:space="0" w:color="C0C0C0"/>
              <w:right w:val="single" w:sz="4" w:space="0" w:color="000000"/>
            </w:tcBorders>
            <w:shd w:val="clear" w:color="auto" w:fill="auto"/>
            <w:noWrap/>
            <w:hideMark/>
          </w:tcPr>
          <w:p w14:paraId="4BECE053"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74,3</w:t>
            </w:r>
          </w:p>
        </w:tc>
      </w:tr>
      <w:tr w:rsidR="00F427E3" w:rsidRPr="00F427E3" w14:paraId="6C327D22"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514F758F"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329</w:t>
            </w:r>
          </w:p>
        </w:tc>
        <w:tc>
          <w:tcPr>
            <w:tcW w:w="3318" w:type="dxa"/>
            <w:tcBorders>
              <w:top w:val="nil"/>
              <w:left w:val="nil"/>
              <w:bottom w:val="single" w:sz="4" w:space="0" w:color="C0C0C0"/>
              <w:right w:val="single" w:sz="4" w:space="0" w:color="000080"/>
            </w:tcBorders>
            <w:shd w:val="clear" w:color="auto" w:fill="auto"/>
            <w:vAlign w:val="center"/>
            <w:hideMark/>
          </w:tcPr>
          <w:p w14:paraId="705DCDA8"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Ostali nespomenuti rashodi poslovanja (šifre 3291 do 3299)</w:t>
            </w:r>
          </w:p>
        </w:tc>
        <w:tc>
          <w:tcPr>
            <w:tcW w:w="1268" w:type="dxa"/>
            <w:tcBorders>
              <w:top w:val="nil"/>
              <w:left w:val="nil"/>
              <w:bottom w:val="single" w:sz="4" w:space="0" w:color="C0C0C0"/>
              <w:right w:val="single" w:sz="4" w:space="0" w:color="000080"/>
            </w:tcBorders>
            <w:shd w:val="clear" w:color="auto" w:fill="auto"/>
            <w:hideMark/>
          </w:tcPr>
          <w:p w14:paraId="59A796A6"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329</w:t>
            </w:r>
          </w:p>
        </w:tc>
        <w:tc>
          <w:tcPr>
            <w:tcW w:w="1559" w:type="dxa"/>
            <w:tcBorders>
              <w:top w:val="nil"/>
              <w:left w:val="nil"/>
              <w:bottom w:val="single" w:sz="4" w:space="0" w:color="C0C0C0"/>
              <w:right w:val="single" w:sz="4" w:space="0" w:color="000080"/>
            </w:tcBorders>
            <w:shd w:val="clear" w:color="auto" w:fill="auto"/>
            <w:noWrap/>
            <w:hideMark/>
          </w:tcPr>
          <w:p w14:paraId="0D4B3872"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55.674,08</w:t>
            </w:r>
          </w:p>
        </w:tc>
        <w:tc>
          <w:tcPr>
            <w:tcW w:w="1418" w:type="dxa"/>
            <w:tcBorders>
              <w:top w:val="nil"/>
              <w:left w:val="nil"/>
              <w:bottom w:val="single" w:sz="4" w:space="0" w:color="C0C0C0"/>
              <w:right w:val="single" w:sz="4" w:space="0" w:color="000080"/>
            </w:tcBorders>
            <w:shd w:val="clear" w:color="auto" w:fill="auto"/>
            <w:noWrap/>
            <w:hideMark/>
          </w:tcPr>
          <w:p w14:paraId="19C13499"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54.704,65</w:t>
            </w:r>
          </w:p>
        </w:tc>
        <w:tc>
          <w:tcPr>
            <w:tcW w:w="999" w:type="dxa"/>
            <w:tcBorders>
              <w:top w:val="nil"/>
              <w:left w:val="nil"/>
              <w:bottom w:val="single" w:sz="4" w:space="0" w:color="C0C0C0"/>
              <w:right w:val="single" w:sz="4" w:space="0" w:color="000000"/>
            </w:tcBorders>
            <w:shd w:val="clear" w:color="auto" w:fill="auto"/>
            <w:noWrap/>
            <w:hideMark/>
          </w:tcPr>
          <w:p w14:paraId="240B9A7D"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98,3</w:t>
            </w:r>
          </w:p>
        </w:tc>
      </w:tr>
      <w:tr w:rsidR="00F427E3" w:rsidRPr="00F427E3" w14:paraId="64F417F1"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67F76561"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3292</w:t>
            </w:r>
          </w:p>
        </w:tc>
        <w:tc>
          <w:tcPr>
            <w:tcW w:w="3318" w:type="dxa"/>
            <w:tcBorders>
              <w:top w:val="nil"/>
              <w:left w:val="nil"/>
              <w:bottom w:val="single" w:sz="4" w:space="0" w:color="C0C0C0"/>
              <w:right w:val="single" w:sz="4" w:space="0" w:color="000080"/>
            </w:tcBorders>
            <w:shd w:val="clear" w:color="auto" w:fill="auto"/>
            <w:vAlign w:val="center"/>
            <w:hideMark/>
          </w:tcPr>
          <w:p w14:paraId="18F926F6"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Premije osiguranja</w:t>
            </w:r>
          </w:p>
        </w:tc>
        <w:tc>
          <w:tcPr>
            <w:tcW w:w="1268" w:type="dxa"/>
            <w:tcBorders>
              <w:top w:val="nil"/>
              <w:left w:val="nil"/>
              <w:bottom w:val="single" w:sz="4" w:space="0" w:color="C0C0C0"/>
              <w:right w:val="single" w:sz="4" w:space="0" w:color="000080"/>
            </w:tcBorders>
            <w:shd w:val="clear" w:color="auto" w:fill="auto"/>
            <w:hideMark/>
          </w:tcPr>
          <w:p w14:paraId="29587459"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3292</w:t>
            </w:r>
          </w:p>
        </w:tc>
        <w:tc>
          <w:tcPr>
            <w:tcW w:w="1559" w:type="dxa"/>
            <w:tcBorders>
              <w:top w:val="nil"/>
              <w:left w:val="nil"/>
              <w:bottom w:val="single" w:sz="4" w:space="0" w:color="C0C0C0"/>
              <w:right w:val="single" w:sz="4" w:space="0" w:color="000080"/>
            </w:tcBorders>
            <w:shd w:val="clear" w:color="auto" w:fill="auto"/>
            <w:noWrap/>
            <w:hideMark/>
          </w:tcPr>
          <w:p w14:paraId="41745106"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160,13</w:t>
            </w:r>
          </w:p>
        </w:tc>
        <w:tc>
          <w:tcPr>
            <w:tcW w:w="1418" w:type="dxa"/>
            <w:tcBorders>
              <w:top w:val="nil"/>
              <w:left w:val="nil"/>
              <w:bottom w:val="single" w:sz="4" w:space="0" w:color="C0C0C0"/>
              <w:right w:val="single" w:sz="4" w:space="0" w:color="000080"/>
            </w:tcBorders>
            <w:shd w:val="clear" w:color="auto" w:fill="auto"/>
            <w:noWrap/>
            <w:hideMark/>
          </w:tcPr>
          <w:p w14:paraId="26553317"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159,73</w:t>
            </w:r>
          </w:p>
        </w:tc>
        <w:tc>
          <w:tcPr>
            <w:tcW w:w="999" w:type="dxa"/>
            <w:tcBorders>
              <w:top w:val="nil"/>
              <w:left w:val="nil"/>
              <w:bottom w:val="single" w:sz="4" w:space="0" w:color="C0C0C0"/>
              <w:right w:val="single" w:sz="4" w:space="0" w:color="000000"/>
            </w:tcBorders>
            <w:shd w:val="clear" w:color="auto" w:fill="auto"/>
            <w:noWrap/>
            <w:hideMark/>
          </w:tcPr>
          <w:p w14:paraId="2D95C004"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99,8</w:t>
            </w:r>
          </w:p>
        </w:tc>
      </w:tr>
      <w:tr w:rsidR="00F427E3" w:rsidRPr="00F427E3" w14:paraId="157728E1"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03476520"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3293</w:t>
            </w:r>
          </w:p>
        </w:tc>
        <w:tc>
          <w:tcPr>
            <w:tcW w:w="3318" w:type="dxa"/>
            <w:tcBorders>
              <w:top w:val="nil"/>
              <w:left w:val="nil"/>
              <w:bottom w:val="single" w:sz="4" w:space="0" w:color="C0C0C0"/>
              <w:right w:val="single" w:sz="4" w:space="0" w:color="000080"/>
            </w:tcBorders>
            <w:shd w:val="clear" w:color="auto" w:fill="auto"/>
            <w:vAlign w:val="center"/>
            <w:hideMark/>
          </w:tcPr>
          <w:p w14:paraId="64FF37AB"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Reprezentacija</w:t>
            </w:r>
          </w:p>
        </w:tc>
        <w:tc>
          <w:tcPr>
            <w:tcW w:w="1268" w:type="dxa"/>
            <w:tcBorders>
              <w:top w:val="nil"/>
              <w:left w:val="nil"/>
              <w:bottom w:val="single" w:sz="4" w:space="0" w:color="C0C0C0"/>
              <w:right w:val="single" w:sz="4" w:space="0" w:color="000080"/>
            </w:tcBorders>
            <w:shd w:val="clear" w:color="auto" w:fill="auto"/>
            <w:hideMark/>
          </w:tcPr>
          <w:p w14:paraId="2E077A0F"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3293</w:t>
            </w:r>
          </w:p>
        </w:tc>
        <w:tc>
          <w:tcPr>
            <w:tcW w:w="1559" w:type="dxa"/>
            <w:tcBorders>
              <w:top w:val="nil"/>
              <w:left w:val="nil"/>
              <w:bottom w:val="single" w:sz="4" w:space="0" w:color="C0C0C0"/>
              <w:right w:val="single" w:sz="4" w:space="0" w:color="000080"/>
            </w:tcBorders>
            <w:shd w:val="clear" w:color="auto" w:fill="auto"/>
            <w:noWrap/>
            <w:hideMark/>
          </w:tcPr>
          <w:p w14:paraId="6FE2613F"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49.898,98</w:t>
            </w:r>
          </w:p>
        </w:tc>
        <w:tc>
          <w:tcPr>
            <w:tcW w:w="1418" w:type="dxa"/>
            <w:tcBorders>
              <w:top w:val="nil"/>
              <w:left w:val="nil"/>
              <w:bottom w:val="single" w:sz="4" w:space="0" w:color="C0C0C0"/>
              <w:right w:val="single" w:sz="4" w:space="0" w:color="000080"/>
            </w:tcBorders>
            <w:shd w:val="clear" w:color="auto" w:fill="auto"/>
            <w:noWrap/>
            <w:hideMark/>
          </w:tcPr>
          <w:p w14:paraId="5AB998E2"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46.395,96</w:t>
            </w:r>
          </w:p>
        </w:tc>
        <w:tc>
          <w:tcPr>
            <w:tcW w:w="999" w:type="dxa"/>
            <w:tcBorders>
              <w:top w:val="nil"/>
              <w:left w:val="nil"/>
              <w:bottom w:val="single" w:sz="4" w:space="0" w:color="C0C0C0"/>
              <w:right w:val="single" w:sz="4" w:space="0" w:color="000000"/>
            </w:tcBorders>
            <w:shd w:val="clear" w:color="auto" w:fill="auto"/>
            <w:noWrap/>
            <w:hideMark/>
          </w:tcPr>
          <w:p w14:paraId="1D2AFEA1"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93,0</w:t>
            </w:r>
          </w:p>
        </w:tc>
      </w:tr>
      <w:tr w:rsidR="00F427E3" w:rsidRPr="00F427E3" w14:paraId="4167F35E"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1767F0AB"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3294</w:t>
            </w:r>
          </w:p>
        </w:tc>
        <w:tc>
          <w:tcPr>
            <w:tcW w:w="3318" w:type="dxa"/>
            <w:tcBorders>
              <w:top w:val="nil"/>
              <w:left w:val="nil"/>
              <w:bottom w:val="single" w:sz="4" w:space="0" w:color="C0C0C0"/>
              <w:right w:val="single" w:sz="4" w:space="0" w:color="000080"/>
            </w:tcBorders>
            <w:shd w:val="clear" w:color="auto" w:fill="auto"/>
            <w:vAlign w:val="center"/>
            <w:hideMark/>
          </w:tcPr>
          <w:p w14:paraId="09889B0E"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Članarine i norme</w:t>
            </w:r>
          </w:p>
        </w:tc>
        <w:tc>
          <w:tcPr>
            <w:tcW w:w="1268" w:type="dxa"/>
            <w:tcBorders>
              <w:top w:val="nil"/>
              <w:left w:val="nil"/>
              <w:bottom w:val="single" w:sz="4" w:space="0" w:color="C0C0C0"/>
              <w:right w:val="single" w:sz="4" w:space="0" w:color="000080"/>
            </w:tcBorders>
            <w:shd w:val="clear" w:color="auto" w:fill="auto"/>
            <w:hideMark/>
          </w:tcPr>
          <w:p w14:paraId="58B10DC6"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3294</w:t>
            </w:r>
          </w:p>
        </w:tc>
        <w:tc>
          <w:tcPr>
            <w:tcW w:w="1559" w:type="dxa"/>
            <w:tcBorders>
              <w:top w:val="nil"/>
              <w:left w:val="nil"/>
              <w:bottom w:val="single" w:sz="4" w:space="0" w:color="C0C0C0"/>
              <w:right w:val="single" w:sz="4" w:space="0" w:color="000080"/>
            </w:tcBorders>
            <w:shd w:val="clear" w:color="auto" w:fill="auto"/>
            <w:noWrap/>
            <w:hideMark/>
          </w:tcPr>
          <w:p w14:paraId="1B6A4CC8"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59,73</w:t>
            </w:r>
          </w:p>
        </w:tc>
        <w:tc>
          <w:tcPr>
            <w:tcW w:w="1418" w:type="dxa"/>
            <w:tcBorders>
              <w:top w:val="nil"/>
              <w:left w:val="nil"/>
              <w:bottom w:val="single" w:sz="4" w:space="0" w:color="C0C0C0"/>
              <w:right w:val="single" w:sz="4" w:space="0" w:color="000080"/>
            </w:tcBorders>
            <w:shd w:val="clear" w:color="auto" w:fill="auto"/>
            <w:noWrap/>
            <w:hideMark/>
          </w:tcPr>
          <w:p w14:paraId="5810650E"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122,00</w:t>
            </w:r>
          </w:p>
        </w:tc>
        <w:tc>
          <w:tcPr>
            <w:tcW w:w="999" w:type="dxa"/>
            <w:tcBorders>
              <w:top w:val="nil"/>
              <w:left w:val="nil"/>
              <w:bottom w:val="single" w:sz="4" w:space="0" w:color="C0C0C0"/>
              <w:right w:val="single" w:sz="4" w:space="0" w:color="000000"/>
            </w:tcBorders>
            <w:shd w:val="clear" w:color="auto" w:fill="auto"/>
            <w:noWrap/>
            <w:hideMark/>
          </w:tcPr>
          <w:p w14:paraId="0801A01B"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204,3</w:t>
            </w:r>
          </w:p>
        </w:tc>
      </w:tr>
      <w:tr w:rsidR="00F427E3" w:rsidRPr="00F427E3" w14:paraId="2F460CCA"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4BF02288"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3295</w:t>
            </w:r>
          </w:p>
        </w:tc>
        <w:tc>
          <w:tcPr>
            <w:tcW w:w="3318" w:type="dxa"/>
            <w:tcBorders>
              <w:top w:val="nil"/>
              <w:left w:val="nil"/>
              <w:bottom w:val="single" w:sz="4" w:space="0" w:color="C0C0C0"/>
              <w:right w:val="single" w:sz="4" w:space="0" w:color="000080"/>
            </w:tcBorders>
            <w:shd w:val="clear" w:color="auto" w:fill="auto"/>
            <w:vAlign w:val="center"/>
            <w:hideMark/>
          </w:tcPr>
          <w:p w14:paraId="56699CE3"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Pristojbe i naknade</w:t>
            </w:r>
          </w:p>
        </w:tc>
        <w:tc>
          <w:tcPr>
            <w:tcW w:w="1268" w:type="dxa"/>
            <w:tcBorders>
              <w:top w:val="nil"/>
              <w:left w:val="nil"/>
              <w:bottom w:val="single" w:sz="4" w:space="0" w:color="C0C0C0"/>
              <w:right w:val="single" w:sz="4" w:space="0" w:color="000080"/>
            </w:tcBorders>
            <w:shd w:val="clear" w:color="auto" w:fill="auto"/>
            <w:hideMark/>
          </w:tcPr>
          <w:p w14:paraId="2CB4965E"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3295</w:t>
            </w:r>
          </w:p>
        </w:tc>
        <w:tc>
          <w:tcPr>
            <w:tcW w:w="1559" w:type="dxa"/>
            <w:tcBorders>
              <w:top w:val="nil"/>
              <w:left w:val="nil"/>
              <w:bottom w:val="single" w:sz="4" w:space="0" w:color="C0C0C0"/>
              <w:right w:val="single" w:sz="4" w:space="0" w:color="000080"/>
            </w:tcBorders>
            <w:shd w:val="clear" w:color="auto" w:fill="auto"/>
            <w:noWrap/>
            <w:hideMark/>
          </w:tcPr>
          <w:p w14:paraId="26F96F30"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1.990,58</w:t>
            </w:r>
          </w:p>
        </w:tc>
        <w:tc>
          <w:tcPr>
            <w:tcW w:w="1418" w:type="dxa"/>
            <w:tcBorders>
              <w:top w:val="nil"/>
              <w:left w:val="nil"/>
              <w:bottom w:val="single" w:sz="4" w:space="0" w:color="C0C0C0"/>
              <w:right w:val="single" w:sz="4" w:space="0" w:color="000080"/>
            </w:tcBorders>
            <w:shd w:val="clear" w:color="auto" w:fill="auto"/>
            <w:noWrap/>
            <w:hideMark/>
          </w:tcPr>
          <w:p w14:paraId="4A2B5283"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2.045,23</w:t>
            </w:r>
          </w:p>
        </w:tc>
        <w:tc>
          <w:tcPr>
            <w:tcW w:w="999" w:type="dxa"/>
            <w:tcBorders>
              <w:top w:val="nil"/>
              <w:left w:val="nil"/>
              <w:bottom w:val="single" w:sz="4" w:space="0" w:color="C0C0C0"/>
              <w:right w:val="single" w:sz="4" w:space="0" w:color="000000"/>
            </w:tcBorders>
            <w:shd w:val="clear" w:color="auto" w:fill="auto"/>
            <w:noWrap/>
            <w:hideMark/>
          </w:tcPr>
          <w:p w14:paraId="7B094FC4"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102,7</w:t>
            </w:r>
          </w:p>
        </w:tc>
      </w:tr>
      <w:tr w:rsidR="00F427E3" w:rsidRPr="00F427E3" w14:paraId="38C61EB5"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2D655B27"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3299</w:t>
            </w:r>
          </w:p>
        </w:tc>
        <w:tc>
          <w:tcPr>
            <w:tcW w:w="3318" w:type="dxa"/>
            <w:tcBorders>
              <w:top w:val="nil"/>
              <w:left w:val="nil"/>
              <w:bottom w:val="single" w:sz="4" w:space="0" w:color="C0C0C0"/>
              <w:right w:val="single" w:sz="4" w:space="0" w:color="000080"/>
            </w:tcBorders>
            <w:shd w:val="clear" w:color="auto" w:fill="auto"/>
            <w:vAlign w:val="center"/>
            <w:hideMark/>
          </w:tcPr>
          <w:p w14:paraId="2466C2BB"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 xml:space="preserve">Ostali nespomenuti rashodi poslovanja </w:t>
            </w:r>
          </w:p>
        </w:tc>
        <w:tc>
          <w:tcPr>
            <w:tcW w:w="1268" w:type="dxa"/>
            <w:tcBorders>
              <w:top w:val="nil"/>
              <w:left w:val="nil"/>
              <w:bottom w:val="single" w:sz="4" w:space="0" w:color="C0C0C0"/>
              <w:right w:val="single" w:sz="4" w:space="0" w:color="000080"/>
            </w:tcBorders>
            <w:shd w:val="clear" w:color="auto" w:fill="auto"/>
            <w:hideMark/>
          </w:tcPr>
          <w:p w14:paraId="1549586D"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3299</w:t>
            </w:r>
          </w:p>
        </w:tc>
        <w:tc>
          <w:tcPr>
            <w:tcW w:w="1559" w:type="dxa"/>
            <w:tcBorders>
              <w:top w:val="nil"/>
              <w:left w:val="nil"/>
              <w:bottom w:val="single" w:sz="4" w:space="0" w:color="C0C0C0"/>
              <w:right w:val="single" w:sz="4" w:space="0" w:color="000080"/>
            </w:tcBorders>
            <w:shd w:val="clear" w:color="auto" w:fill="auto"/>
            <w:noWrap/>
            <w:hideMark/>
          </w:tcPr>
          <w:p w14:paraId="39D214EE"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3.564,66</w:t>
            </w:r>
          </w:p>
        </w:tc>
        <w:tc>
          <w:tcPr>
            <w:tcW w:w="1418" w:type="dxa"/>
            <w:tcBorders>
              <w:top w:val="nil"/>
              <w:left w:val="nil"/>
              <w:bottom w:val="single" w:sz="4" w:space="0" w:color="C0C0C0"/>
              <w:right w:val="single" w:sz="4" w:space="0" w:color="000080"/>
            </w:tcBorders>
            <w:shd w:val="clear" w:color="auto" w:fill="auto"/>
            <w:noWrap/>
            <w:hideMark/>
          </w:tcPr>
          <w:p w14:paraId="4B79C54D"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5.981,73</w:t>
            </w:r>
          </w:p>
        </w:tc>
        <w:tc>
          <w:tcPr>
            <w:tcW w:w="999" w:type="dxa"/>
            <w:tcBorders>
              <w:top w:val="nil"/>
              <w:left w:val="nil"/>
              <w:bottom w:val="single" w:sz="4" w:space="0" w:color="C0C0C0"/>
              <w:right w:val="single" w:sz="4" w:space="0" w:color="000000"/>
            </w:tcBorders>
            <w:shd w:val="clear" w:color="auto" w:fill="auto"/>
            <w:noWrap/>
            <w:hideMark/>
          </w:tcPr>
          <w:p w14:paraId="199308D2"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167,8</w:t>
            </w:r>
          </w:p>
        </w:tc>
      </w:tr>
      <w:tr w:rsidR="00F427E3" w:rsidRPr="00F427E3" w14:paraId="3739E742"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2394C4FF"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34</w:t>
            </w:r>
          </w:p>
        </w:tc>
        <w:tc>
          <w:tcPr>
            <w:tcW w:w="3318" w:type="dxa"/>
            <w:tcBorders>
              <w:top w:val="nil"/>
              <w:left w:val="nil"/>
              <w:bottom w:val="single" w:sz="4" w:space="0" w:color="C0C0C0"/>
              <w:right w:val="single" w:sz="4" w:space="0" w:color="000080"/>
            </w:tcBorders>
            <w:shd w:val="clear" w:color="auto" w:fill="auto"/>
            <w:vAlign w:val="center"/>
            <w:hideMark/>
          </w:tcPr>
          <w:p w14:paraId="1D5629CE"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 xml:space="preserve">Financijski rashodi (šifre 341+342+343) </w:t>
            </w:r>
          </w:p>
        </w:tc>
        <w:tc>
          <w:tcPr>
            <w:tcW w:w="1268" w:type="dxa"/>
            <w:tcBorders>
              <w:top w:val="nil"/>
              <w:left w:val="nil"/>
              <w:bottom w:val="single" w:sz="4" w:space="0" w:color="C0C0C0"/>
              <w:right w:val="single" w:sz="4" w:space="0" w:color="000080"/>
            </w:tcBorders>
            <w:shd w:val="clear" w:color="auto" w:fill="auto"/>
            <w:hideMark/>
          </w:tcPr>
          <w:p w14:paraId="0D8E7C09"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34</w:t>
            </w:r>
          </w:p>
        </w:tc>
        <w:tc>
          <w:tcPr>
            <w:tcW w:w="1559" w:type="dxa"/>
            <w:tcBorders>
              <w:top w:val="nil"/>
              <w:left w:val="nil"/>
              <w:bottom w:val="single" w:sz="4" w:space="0" w:color="C0C0C0"/>
              <w:right w:val="single" w:sz="4" w:space="0" w:color="000080"/>
            </w:tcBorders>
            <w:shd w:val="clear" w:color="auto" w:fill="auto"/>
            <w:noWrap/>
            <w:hideMark/>
          </w:tcPr>
          <w:p w14:paraId="2E392197"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427,68</w:t>
            </w:r>
          </w:p>
        </w:tc>
        <w:tc>
          <w:tcPr>
            <w:tcW w:w="1418" w:type="dxa"/>
            <w:tcBorders>
              <w:top w:val="nil"/>
              <w:left w:val="nil"/>
              <w:bottom w:val="single" w:sz="4" w:space="0" w:color="C0C0C0"/>
              <w:right w:val="single" w:sz="4" w:space="0" w:color="000080"/>
            </w:tcBorders>
            <w:shd w:val="clear" w:color="auto" w:fill="auto"/>
            <w:noWrap/>
            <w:hideMark/>
          </w:tcPr>
          <w:p w14:paraId="60CA59CC"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1.294,89</w:t>
            </w:r>
          </w:p>
        </w:tc>
        <w:tc>
          <w:tcPr>
            <w:tcW w:w="999" w:type="dxa"/>
            <w:tcBorders>
              <w:top w:val="nil"/>
              <w:left w:val="nil"/>
              <w:bottom w:val="single" w:sz="4" w:space="0" w:color="C0C0C0"/>
              <w:right w:val="single" w:sz="4" w:space="0" w:color="000000"/>
            </w:tcBorders>
            <w:shd w:val="clear" w:color="auto" w:fill="auto"/>
            <w:noWrap/>
            <w:hideMark/>
          </w:tcPr>
          <w:p w14:paraId="4DE3CCF0"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302,8</w:t>
            </w:r>
          </w:p>
        </w:tc>
      </w:tr>
      <w:tr w:rsidR="00F427E3" w:rsidRPr="00F427E3" w14:paraId="509EC4E7"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4369A12C"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343</w:t>
            </w:r>
          </w:p>
        </w:tc>
        <w:tc>
          <w:tcPr>
            <w:tcW w:w="3318" w:type="dxa"/>
            <w:tcBorders>
              <w:top w:val="nil"/>
              <w:left w:val="nil"/>
              <w:bottom w:val="single" w:sz="4" w:space="0" w:color="C0C0C0"/>
              <w:right w:val="single" w:sz="4" w:space="0" w:color="000080"/>
            </w:tcBorders>
            <w:shd w:val="clear" w:color="auto" w:fill="auto"/>
            <w:vAlign w:val="center"/>
            <w:hideMark/>
          </w:tcPr>
          <w:p w14:paraId="4658F8CA"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Ostali financijski rashodi (šifre 3431 do 3434)</w:t>
            </w:r>
          </w:p>
        </w:tc>
        <w:tc>
          <w:tcPr>
            <w:tcW w:w="1268" w:type="dxa"/>
            <w:tcBorders>
              <w:top w:val="nil"/>
              <w:left w:val="nil"/>
              <w:bottom w:val="single" w:sz="4" w:space="0" w:color="C0C0C0"/>
              <w:right w:val="single" w:sz="4" w:space="0" w:color="000080"/>
            </w:tcBorders>
            <w:shd w:val="clear" w:color="auto" w:fill="auto"/>
            <w:hideMark/>
          </w:tcPr>
          <w:p w14:paraId="5E4D351F"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343</w:t>
            </w:r>
          </w:p>
        </w:tc>
        <w:tc>
          <w:tcPr>
            <w:tcW w:w="1559" w:type="dxa"/>
            <w:tcBorders>
              <w:top w:val="nil"/>
              <w:left w:val="nil"/>
              <w:bottom w:val="single" w:sz="4" w:space="0" w:color="C0C0C0"/>
              <w:right w:val="single" w:sz="4" w:space="0" w:color="000080"/>
            </w:tcBorders>
            <w:shd w:val="clear" w:color="auto" w:fill="auto"/>
            <w:noWrap/>
            <w:hideMark/>
          </w:tcPr>
          <w:p w14:paraId="52FBDB00"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427,68</w:t>
            </w:r>
          </w:p>
        </w:tc>
        <w:tc>
          <w:tcPr>
            <w:tcW w:w="1418" w:type="dxa"/>
            <w:tcBorders>
              <w:top w:val="nil"/>
              <w:left w:val="nil"/>
              <w:bottom w:val="single" w:sz="4" w:space="0" w:color="C0C0C0"/>
              <w:right w:val="single" w:sz="4" w:space="0" w:color="000080"/>
            </w:tcBorders>
            <w:shd w:val="clear" w:color="auto" w:fill="auto"/>
            <w:noWrap/>
            <w:hideMark/>
          </w:tcPr>
          <w:p w14:paraId="230D68B1"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1.294,89</w:t>
            </w:r>
          </w:p>
        </w:tc>
        <w:tc>
          <w:tcPr>
            <w:tcW w:w="999" w:type="dxa"/>
            <w:tcBorders>
              <w:top w:val="nil"/>
              <w:left w:val="nil"/>
              <w:bottom w:val="single" w:sz="4" w:space="0" w:color="C0C0C0"/>
              <w:right w:val="single" w:sz="4" w:space="0" w:color="000000"/>
            </w:tcBorders>
            <w:shd w:val="clear" w:color="auto" w:fill="auto"/>
            <w:noWrap/>
            <w:hideMark/>
          </w:tcPr>
          <w:p w14:paraId="54761209"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302,8</w:t>
            </w:r>
          </w:p>
        </w:tc>
      </w:tr>
      <w:tr w:rsidR="00F427E3" w:rsidRPr="00F427E3" w14:paraId="02506C14"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75F49F64"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3431</w:t>
            </w:r>
          </w:p>
        </w:tc>
        <w:tc>
          <w:tcPr>
            <w:tcW w:w="3318" w:type="dxa"/>
            <w:tcBorders>
              <w:top w:val="nil"/>
              <w:left w:val="nil"/>
              <w:bottom w:val="single" w:sz="4" w:space="0" w:color="C0C0C0"/>
              <w:right w:val="single" w:sz="4" w:space="0" w:color="000080"/>
            </w:tcBorders>
            <w:shd w:val="clear" w:color="auto" w:fill="auto"/>
            <w:vAlign w:val="center"/>
            <w:hideMark/>
          </w:tcPr>
          <w:p w14:paraId="4493B87D"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Bankarske usluge i usluge platnog prometa</w:t>
            </w:r>
          </w:p>
        </w:tc>
        <w:tc>
          <w:tcPr>
            <w:tcW w:w="1268" w:type="dxa"/>
            <w:tcBorders>
              <w:top w:val="nil"/>
              <w:left w:val="nil"/>
              <w:bottom w:val="single" w:sz="4" w:space="0" w:color="C0C0C0"/>
              <w:right w:val="single" w:sz="4" w:space="0" w:color="000080"/>
            </w:tcBorders>
            <w:shd w:val="clear" w:color="auto" w:fill="auto"/>
            <w:hideMark/>
          </w:tcPr>
          <w:p w14:paraId="7219624F"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3431</w:t>
            </w:r>
          </w:p>
        </w:tc>
        <w:tc>
          <w:tcPr>
            <w:tcW w:w="1559" w:type="dxa"/>
            <w:tcBorders>
              <w:top w:val="nil"/>
              <w:left w:val="nil"/>
              <w:bottom w:val="single" w:sz="4" w:space="0" w:color="C0C0C0"/>
              <w:right w:val="single" w:sz="4" w:space="0" w:color="000080"/>
            </w:tcBorders>
            <w:shd w:val="clear" w:color="auto" w:fill="auto"/>
            <w:noWrap/>
            <w:hideMark/>
          </w:tcPr>
          <w:p w14:paraId="52DD54CD"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420,09</w:t>
            </w:r>
          </w:p>
        </w:tc>
        <w:tc>
          <w:tcPr>
            <w:tcW w:w="1418" w:type="dxa"/>
            <w:tcBorders>
              <w:top w:val="nil"/>
              <w:left w:val="nil"/>
              <w:bottom w:val="single" w:sz="4" w:space="0" w:color="C0C0C0"/>
              <w:right w:val="single" w:sz="4" w:space="0" w:color="000080"/>
            </w:tcBorders>
            <w:shd w:val="clear" w:color="auto" w:fill="auto"/>
            <w:noWrap/>
            <w:hideMark/>
          </w:tcPr>
          <w:p w14:paraId="100B3017"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673,12</w:t>
            </w:r>
          </w:p>
        </w:tc>
        <w:tc>
          <w:tcPr>
            <w:tcW w:w="999" w:type="dxa"/>
            <w:tcBorders>
              <w:top w:val="nil"/>
              <w:left w:val="nil"/>
              <w:bottom w:val="single" w:sz="4" w:space="0" w:color="C0C0C0"/>
              <w:right w:val="single" w:sz="4" w:space="0" w:color="000000"/>
            </w:tcBorders>
            <w:shd w:val="clear" w:color="auto" w:fill="auto"/>
            <w:noWrap/>
            <w:hideMark/>
          </w:tcPr>
          <w:p w14:paraId="1840A040"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160,2</w:t>
            </w:r>
          </w:p>
        </w:tc>
      </w:tr>
      <w:tr w:rsidR="00F427E3" w:rsidRPr="00F427E3" w14:paraId="3C77A36F"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624EF0EA"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3433</w:t>
            </w:r>
          </w:p>
        </w:tc>
        <w:tc>
          <w:tcPr>
            <w:tcW w:w="3318" w:type="dxa"/>
            <w:tcBorders>
              <w:top w:val="nil"/>
              <w:left w:val="nil"/>
              <w:bottom w:val="single" w:sz="4" w:space="0" w:color="C0C0C0"/>
              <w:right w:val="single" w:sz="4" w:space="0" w:color="000080"/>
            </w:tcBorders>
            <w:shd w:val="clear" w:color="auto" w:fill="auto"/>
            <w:vAlign w:val="center"/>
            <w:hideMark/>
          </w:tcPr>
          <w:p w14:paraId="097D1CF3"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 xml:space="preserve">Zatezne kamate </w:t>
            </w:r>
          </w:p>
        </w:tc>
        <w:tc>
          <w:tcPr>
            <w:tcW w:w="1268" w:type="dxa"/>
            <w:tcBorders>
              <w:top w:val="nil"/>
              <w:left w:val="nil"/>
              <w:bottom w:val="single" w:sz="4" w:space="0" w:color="C0C0C0"/>
              <w:right w:val="single" w:sz="4" w:space="0" w:color="000080"/>
            </w:tcBorders>
            <w:shd w:val="clear" w:color="auto" w:fill="auto"/>
            <w:hideMark/>
          </w:tcPr>
          <w:p w14:paraId="1FCC5BE3"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3433</w:t>
            </w:r>
          </w:p>
        </w:tc>
        <w:tc>
          <w:tcPr>
            <w:tcW w:w="1559" w:type="dxa"/>
            <w:tcBorders>
              <w:top w:val="nil"/>
              <w:left w:val="nil"/>
              <w:bottom w:val="single" w:sz="4" w:space="0" w:color="C0C0C0"/>
              <w:right w:val="single" w:sz="4" w:space="0" w:color="000080"/>
            </w:tcBorders>
            <w:shd w:val="clear" w:color="auto" w:fill="auto"/>
            <w:noWrap/>
            <w:hideMark/>
          </w:tcPr>
          <w:p w14:paraId="7DEDE37C"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7,59</w:t>
            </w:r>
          </w:p>
        </w:tc>
        <w:tc>
          <w:tcPr>
            <w:tcW w:w="1418" w:type="dxa"/>
            <w:tcBorders>
              <w:top w:val="nil"/>
              <w:left w:val="nil"/>
              <w:bottom w:val="single" w:sz="4" w:space="0" w:color="C0C0C0"/>
              <w:right w:val="single" w:sz="4" w:space="0" w:color="000080"/>
            </w:tcBorders>
            <w:shd w:val="clear" w:color="auto" w:fill="auto"/>
            <w:noWrap/>
            <w:hideMark/>
          </w:tcPr>
          <w:p w14:paraId="2A3D0BF3"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9,53</w:t>
            </w:r>
          </w:p>
        </w:tc>
        <w:tc>
          <w:tcPr>
            <w:tcW w:w="999" w:type="dxa"/>
            <w:tcBorders>
              <w:top w:val="nil"/>
              <w:left w:val="nil"/>
              <w:bottom w:val="single" w:sz="4" w:space="0" w:color="C0C0C0"/>
              <w:right w:val="single" w:sz="4" w:space="0" w:color="000000"/>
            </w:tcBorders>
            <w:shd w:val="clear" w:color="auto" w:fill="auto"/>
            <w:noWrap/>
            <w:hideMark/>
          </w:tcPr>
          <w:p w14:paraId="03004585"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125,6</w:t>
            </w:r>
          </w:p>
        </w:tc>
      </w:tr>
      <w:tr w:rsidR="00F427E3" w:rsidRPr="00F427E3" w14:paraId="5F834019"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54C5A1EE"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3434</w:t>
            </w:r>
          </w:p>
        </w:tc>
        <w:tc>
          <w:tcPr>
            <w:tcW w:w="3318" w:type="dxa"/>
            <w:tcBorders>
              <w:top w:val="nil"/>
              <w:left w:val="nil"/>
              <w:bottom w:val="single" w:sz="4" w:space="0" w:color="C0C0C0"/>
              <w:right w:val="single" w:sz="4" w:space="0" w:color="000080"/>
            </w:tcBorders>
            <w:shd w:val="clear" w:color="auto" w:fill="auto"/>
            <w:vAlign w:val="center"/>
            <w:hideMark/>
          </w:tcPr>
          <w:p w14:paraId="3CE218AE"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Ostali nespomenuti financijski rashodi</w:t>
            </w:r>
          </w:p>
        </w:tc>
        <w:tc>
          <w:tcPr>
            <w:tcW w:w="1268" w:type="dxa"/>
            <w:tcBorders>
              <w:top w:val="nil"/>
              <w:left w:val="nil"/>
              <w:bottom w:val="single" w:sz="4" w:space="0" w:color="C0C0C0"/>
              <w:right w:val="single" w:sz="4" w:space="0" w:color="000080"/>
            </w:tcBorders>
            <w:shd w:val="clear" w:color="auto" w:fill="auto"/>
            <w:hideMark/>
          </w:tcPr>
          <w:p w14:paraId="48D9904B"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3434</w:t>
            </w:r>
          </w:p>
        </w:tc>
        <w:tc>
          <w:tcPr>
            <w:tcW w:w="1559" w:type="dxa"/>
            <w:tcBorders>
              <w:top w:val="nil"/>
              <w:left w:val="nil"/>
              <w:bottom w:val="single" w:sz="4" w:space="0" w:color="C0C0C0"/>
              <w:right w:val="single" w:sz="4" w:space="0" w:color="000080"/>
            </w:tcBorders>
            <w:shd w:val="clear" w:color="auto" w:fill="auto"/>
            <w:noWrap/>
            <w:hideMark/>
          </w:tcPr>
          <w:p w14:paraId="5D817937"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0,00</w:t>
            </w:r>
          </w:p>
        </w:tc>
        <w:tc>
          <w:tcPr>
            <w:tcW w:w="1418" w:type="dxa"/>
            <w:tcBorders>
              <w:top w:val="nil"/>
              <w:left w:val="nil"/>
              <w:bottom w:val="single" w:sz="4" w:space="0" w:color="C0C0C0"/>
              <w:right w:val="single" w:sz="4" w:space="0" w:color="000080"/>
            </w:tcBorders>
            <w:shd w:val="clear" w:color="auto" w:fill="auto"/>
            <w:noWrap/>
            <w:hideMark/>
          </w:tcPr>
          <w:p w14:paraId="4B14295E"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612,24</w:t>
            </w:r>
          </w:p>
        </w:tc>
        <w:tc>
          <w:tcPr>
            <w:tcW w:w="999" w:type="dxa"/>
            <w:tcBorders>
              <w:top w:val="nil"/>
              <w:left w:val="nil"/>
              <w:bottom w:val="single" w:sz="4" w:space="0" w:color="C0C0C0"/>
              <w:right w:val="single" w:sz="4" w:space="0" w:color="000000"/>
            </w:tcBorders>
            <w:shd w:val="clear" w:color="auto" w:fill="auto"/>
            <w:noWrap/>
            <w:hideMark/>
          </w:tcPr>
          <w:p w14:paraId="5F83D4B0"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w:t>
            </w:r>
          </w:p>
        </w:tc>
      </w:tr>
      <w:tr w:rsidR="00F427E3" w:rsidRPr="00F427E3" w14:paraId="092D784C"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493EE8F5"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35</w:t>
            </w:r>
          </w:p>
        </w:tc>
        <w:tc>
          <w:tcPr>
            <w:tcW w:w="3318" w:type="dxa"/>
            <w:tcBorders>
              <w:top w:val="nil"/>
              <w:left w:val="nil"/>
              <w:bottom w:val="single" w:sz="4" w:space="0" w:color="C0C0C0"/>
              <w:right w:val="single" w:sz="4" w:space="0" w:color="000080"/>
            </w:tcBorders>
            <w:shd w:val="clear" w:color="auto" w:fill="auto"/>
            <w:vAlign w:val="center"/>
            <w:hideMark/>
          </w:tcPr>
          <w:p w14:paraId="0D7BCBBC"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Subvencije (šifre 351+352+353)</w:t>
            </w:r>
          </w:p>
        </w:tc>
        <w:tc>
          <w:tcPr>
            <w:tcW w:w="1268" w:type="dxa"/>
            <w:tcBorders>
              <w:top w:val="nil"/>
              <w:left w:val="nil"/>
              <w:bottom w:val="single" w:sz="4" w:space="0" w:color="C0C0C0"/>
              <w:right w:val="single" w:sz="4" w:space="0" w:color="000080"/>
            </w:tcBorders>
            <w:shd w:val="clear" w:color="auto" w:fill="auto"/>
            <w:hideMark/>
          </w:tcPr>
          <w:p w14:paraId="61439EC5"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35</w:t>
            </w:r>
          </w:p>
        </w:tc>
        <w:tc>
          <w:tcPr>
            <w:tcW w:w="1559" w:type="dxa"/>
            <w:tcBorders>
              <w:top w:val="nil"/>
              <w:left w:val="nil"/>
              <w:bottom w:val="single" w:sz="4" w:space="0" w:color="C0C0C0"/>
              <w:right w:val="single" w:sz="4" w:space="0" w:color="000080"/>
            </w:tcBorders>
            <w:shd w:val="clear" w:color="auto" w:fill="auto"/>
            <w:noWrap/>
            <w:hideMark/>
          </w:tcPr>
          <w:p w14:paraId="7A2EE399"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1.433.407,00</w:t>
            </w:r>
          </w:p>
        </w:tc>
        <w:tc>
          <w:tcPr>
            <w:tcW w:w="1418" w:type="dxa"/>
            <w:tcBorders>
              <w:top w:val="nil"/>
              <w:left w:val="nil"/>
              <w:bottom w:val="single" w:sz="4" w:space="0" w:color="C0C0C0"/>
              <w:right w:val="single" w:sz="4" w:space="0" w:color="000080"/>
            </w:tcBorders>
            <w:shd w:val="clear" w:color="auto" w:fill="auto"/>
            <w:noWrap/>
            <w:hideMark/>
          </w:tcPr>
          <w:p w14:paraId="73DE6455"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1.433.407,00</w:t>
            </w:r>
          </w:p>
        </w:tc>
        <w:tc>
          <w:tcPr>
            <w:tcW w:w="999" w:type="dxa"/>
            <w:tcBorders>
              <w:top w:val="nil"/>
              <w:left w:val="nil"/>
              <w:bottom w:val="single" w:sz="4" w:space="0" w:color="C0C0C0"/>
              <w:right w:val="single" w:sz="4" w:space="0" w:color="000000"/>
            </w:tcBorders>
            <w:shd w:val="clear" w:color="auto" w:fill="auto"/>
            <w:noWrap/>
            <w:hideMark/>
          </w:tcPr>
          <w:p w14:paraId="35BC058B"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100,0</w:t>
            </w:r>
          </w:p>
        </w:tc>
      </w:tr>
      <w:tr w:rsidR="00F427E3" w:rsidRPr="00F427E3" w14:paraId="0635AAB1"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306CA412"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351</w:t>
            </w:r>
          </w:p>
        </w:tc>
        <w:tc>
          <w:tcPr>
            <w:tcW w:w="3318" w:type="dxa"/>
            <w:tcBorders>
              <w:top w:val="nil"/>
              <w:left w:val="nil"/>
              <w:bottom w:val="single" w:sz="4" w:space="0" w:color="C0C0C0"/>
              <w:right w:val="single" w:sz="4" w:space="0" w:color="000080"/>
            </w:tcBorders>
            <w:shd w:val="clear" w:color="auto" w:fill="auto"/>
            <w:vAlign w:val="center"/>
            <w:hideMark/>
          </w:tcPr>
          <w:p w14:paraId="52DF23AD"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Subvencije trgovačkim društvima u javnom sektoru (šifre 3511+3512)</w:t>
            </w:r>
          </w:p>
        </w:tc>
        <w:tc>
          <w:tcPr>
            <w:tcW w:w="1268" w:type="dxa"/>
            <w:tcBorders>
              <w:top w:val="nil"/>
              <w:left w:val="nil"/>
              <w:bottom w:val="single" w:sz="4" w:space="0" w:color="C0C0C0"/>
              <w:right w:val="single" w:sz="4" w:space="0" w:color="000080"/>
            </w:tcBorders>
            <w:shd w:val="clear" w:color="auto" w:fill="auto"/>
            <w:hideMark/>
          </w:tcPr>
          <w:p w14:paraId="55687538"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351</w:t>
            </w:r>
          </w:p>
        </w:tc>
        <w:tc>
          <w:tcPr>
            <w:tcW w:w="1559" w:type="dxa"/>
            <w:tcBorders>
              <w:top w:val="nil"/>
              <w:left w:val="nil"/>
              <w:bottom w:val="single" w:sz="4" w:space="0" w:color="C0C0C0"/>
              <w:right w:val="single" w:sz="4" w:space="0" w:color="000080"/>
            </w:tcBorders>
            <w:shd w:val="clear" w:color="auto" w:fill="auto"/>
            <w:noWrap/>
            <w:hideMark/>
          </w:tcPr>
          <w:p w14:paraId="2365C93A"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1.433.407,00</w:t>
            </w:r>
          </w:p>
        </w:tc>
        <w:tc>
          <w:tcPr>
            <w:tcW w:w="1418" w:type="dxa"/>
            <w:tcBorders>
              <w:top w:val="nil"/>
              <w:left w:val="nil"/>
              <w:bottom w:val="single" w:sz="4" w:space="0" w:color="C0C0C0"/>
              <w:right w:val="single" w:sz="4" w:space="0" w:color="000080"/>
            </w:tcBorders>
            <w:shd w:val="clear" w:color="auto" w:fill="auto"/>
            <w:noWrap/>
            <w:hideMark/>
          </w:tcPr>
          <w:p w14:paraId="12E56E6B"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1.433.407,00</w:t>
            </w:r>
          </w:p>
        </w:tc>
        <w:tc>
          <w:tcPr>
            <w:tcW w:w="999" w:type="dxa"/>
            <w:tcBorders>
              <w:top w:val="nil"/>
              <w:left w:val="nil"/>
              <w:bottom w:val="single" w:sz="4" w:space="0" w:color="C0C0C0"/>
              <w:right w:val="single" w:sz="4" w:space="0" w:color="000000"/>
            </w:tcBorders>
            <w:shd w:val="clear" w:color="auto" w:fill="auto"/>
            <w:noWrap/>
            <w:hideMark/>
          </w:tcPr>
          <w:p w14:paraId="06C9C921"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100,0</w:t>
            </w:r>
          </w:p>
        </w:tc>
      </w:tr>
      <w:tr w:rsidR="00F427E3" w:rsidRPr="00F427E3" w14:paraId="19C8183C"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53E20883"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3512</w:t>
            </w:r>
          </w:p>
        </w:tc>
        <w:tc>
          <w:tcPr>
            <w:tcW w:w="3318" w:type="dxa"/>
            <w:tcBorders>
              <w:top w:val="nil"/>
              <w:left w:val="nil"/>
              <w:bottom w:val="single" w:sz="4" w:space="0" w:color="C0C0C0"/>
              <w:right w:val="single" w:sz="4" w:space="0" w:color="000080"/>
            </w:tcBorders>
            <w:shd w:val="clear" w:color="auto" w:fill="auto"/>
            <w:vAlign w:val="center"/>
            <w:hideMark/>
          </w:tcPr>
          <w:p w14:paraId="216D7CFB"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Subvencije trgovačkim društvima u javnom sektoru</w:t>
            </w:r>
          </w:p>
        </w:tc>
        <w:tc>
          <w:tcPr>
            <w:tcW w:w="1268" w:type="dxa"/>
            <w:tcBorders>
              <w:top w:val="nil"/>
              <w:left w:val="nil"/>
              <w:bottom w:val="single" w:sz="4" w:space="0" w:color="C0C0C0"/>
              <w:right w:val="single" w:sz="4" w:space="0" w:color="000080"/>
            </w:tcBorders>
            <w:shd w:val="clear" w:color="auto" w:fill="auto"/>
            <w:hideMark/>
          </w:tcPr>
          <w:p w14:paraId="00607889"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3512</w:t>
            </w:r>
          </w:p>
        </w:tc>
        <w:tc>
          <w:tcPr>
            <w:tcW w:w="1559" w:type="dxa"/>
            <w:tcBorders>
              <w:top w:val="nil"/>
              <w:left w:val="nil"/>
              <w:bottom w:val="single" w:sz="4" w:space="0" w:color="C0C0C0"/>
              <w:right w:val="single" w:sz="4" w:space="0" w:color="000080"/>
            </w:tcBorders>
            <w:shd w:val="clear" w:color="auto" w:fill="auto"/>
            <w:noWrap/>
            <w:hideMark/>
          </w:tcPr>
          <w:p w14:paraId="0FFCE0F6"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1.433.407,00</w:t>
            </w:r>
          </w:p>
        </w:tc>
        <w:tc>
          <w:tcPr>
            <w:tcW w:w="1418" w:type="dxa"/>
            <w:tcBorders>
              <w:top w:val="nil"/>
              <w:left w:val="nil"/>
              <w:bottom w:val="single" w:sz="4" w:space="0" w:color="C0C0C0"/>
              <w:right w:val="single" w:sz="4" w:space="0" w:color="000080"/>
            </w:tcBorders>
            <w:shd w:val="clear" w:color="auto" w:fill="auto"/>
            <w:noWrap/>
            <w:hideMark/>
          </w:tcPr>
          <w:p w14:paraId="734EF1E4"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1.433.407,00</w:t>
            </w:r>
          </w:p>
        </w:tc>
        <w:tc>
          <w:tcPr>
            <w:tcW w:w="999" w:type="dxa"/>
            <w:tcBorders>
              <w:top w:val="nil"/>
              <w:left w:val="nil"/>
              <w:bottom w:val="single" w:sz="4" w:space="0" w:color="C0C0C0"/>
              <w:right w:val="single" w:sz="4" w:space="0" w:color="000000"/>
            </w:tcBorders>
            <w:shd w:val="clear" w:color="auto" w:fill="auto"/>
            <w:noWrap/>
            <w:hideMark/>
          </w:tcPr>
          <w:p w14:paraId="36A2ACB3"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100,0</w:t>
            </w:r>
          </w:p>
        </w:tc>
      </w:tr>
      <w:tr w:rsidR="00F427E3" w:rsidRPr="00F427E3" w14:paraId="0FA67E95" w14:textId="77777777" w:rsidTr="00E12431">
        <w:trPr>
          <w:trHeight w:val="480"/>
        </w:trPr>
        <w:tc>
          <w:tcPr>
            <w:tcW w:w="1077" w:type="dxa"/>
            <w:tcBorders>
              <w:top w:val="nil"/>
              <w:left w:val="single" w:sz="4" w:space="0" w:color="000000"/>
              <w:bottom w:val="single" w:sz="4" w:space="0" w:color="C0C0C0"/>
              <w:right w:val="single" w:sz="4" w:space="0" w:color="000080"/>
            </w:tcBorders>
            <w:shd w:val="clear" w:color="auto" w:fill="auto"/>
            <w:hideMark/>
          </w:tcPr>
          <w:p w14:paraId="2C567B08"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36</w:t>
            </w:r>
          </w:p>
        </w:tc>
        <w:tc>
          <w:tcPr>
            <w:tcW w:w="3318" w:type="dxa"/>
            <w:tcBorders>
              <w:top w:val="nil"/>
              <w:left w:val="nil"/>
              <w:bottom w:val="single" w:sz="4" w:space="0" w:color="C0C0C0"/>
              <w:right w:val="single" w:sz="4" w:space="0" w:color="000080"/>
            </w:tcBorders>
            <w:shd w:val="clear" w:color="auto" w:fill="auto"/>
            <w:vAlign w:val="center"/>
            <w:hideMark/>
          </w:tcPr>
          <w:p w14:paraId="0CBAB574"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Pomoći dane u inozemstvo i unutar općeg proračuna (šifre 361+362+363+366+367+368+369)</w:t>
            </w:r>
          </w:p>
        </w:tc>
        <w:tc>
          <w:tcPr>
            <w:tcW w:w="1268" w:type="dxa"/>
            <w:tcBorders>
              <w:top w:val="nil"/>
              <w:left w:val="nil"/>
              <w:bottom w:val="single" w:sz="4" w:space="0" w:color="C0C0C0"/>
              <w:right w:val="single" w:sz="4" w:space="0" w:color="000080"/>
            </w:tcBorders>
            <w:shd w:val="clear" w:color="auto" w:fill="auto"/>
            <w:hideMark/>
          </w:tcPr>
          <w:p w14:paraId="71CFEAEB"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36</w:t>
            </w:r>
          </w:p>
        </w:tc>
        <w:tc>
          <w:tcPr>
            <w:tcW w:w="1559" w:type="dxa"/>
            <w:tcBorders>
              <w:top w:val="nil"/>
              <w:left w:val="nil"/>
              <w:bottom w:val="single" w:sz="4" w:space="0" w:color="C0C0C0"/>
              <w:right w:val="single" w:sz="4" w:space="0" w:color="000080"/>
            </w:tcBorders>
            <w:shd w:val="clear" w:color="auto" w:fill="auto"/>
            <w:noWrap/>
            <w:hideMark/>
          </w:tcPr>
          <w:p w14:paraId="50743A06"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79.026,26</w:t>
            </w:r>
          </w:p>
        </w:tc>
        <w:tc>
          <w:tcPr>
            <w:tcW w:w="1418" w:type="dxa"/>
            <w:tcBorders>
              <w:top w:val="nil"/>
              <w:left w:val="nil"/>
              <w:bottom w:val="single" w:sz="4" w:space="0" w:color="C0C0C0"/>
              <w:right w:val="single" w:sz="4" w:space="0" w:color="000080"/>
            </w:tcBorders>
            <w:shd w:val="clear" w:color="auto" w:fill="auto"/>
            <w:noWrap/>
            <w:hideMark/>
          </w:tcPr>
          <w:p w14:paraId="15E2CD60"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81.900,00</w:t>
            </w:r>
          </w:p>
        </w:tc>
        <w:tc>
          <w:tcPr>
            <w:tcW w:w="999" w:type="dxa"/>
            <w:tcBorders>
              <w:top w:val="nil"/>
              <w:left w:val="nil"/>
              <w:bottom w:val="single" w:sz="4" w:space="0" w:color="C0C0C0"/>
              <w:right w:val="single" w:sz="4" w:space="0" w:color="000000"/>
            </w:tcBorders>
            <w:shd w:val="clear" w:color="auto" w:fill="auto"/>
            <w:noWrap/>
            <w:hideMark/>
          </w:tcPr>
          <w:p w14:paraId="38EDA382"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103,6</w:t>
            </w:r>
          </w:p>
        </w:tc>
      </w:tr>
      <w:tr w:rsidR="00F427E3" w:rsidRPr="00F427E3" w14:paraId="7AE942A9"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0152D121"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366</w:t>
            </w:r>
          </w:p>
        </w:tc>
        <w:tc>
          <w:tcPr>
            <w:tcW w:w="3318" w:type="dxa"/>
            <w:tcBorders>
              <w:top w:val="nil"/>
              <w:left w:val="nil"/>
              <w:bottom w:val="single" w:sz="4" w:space="0" w:color="C0C0C0"/>
              <w:right w:val="single" w:sz="4" w:space="0" w:color="000080"/>
            </w:tcBorders>
            <w:shd w:val="clear" w:color="auto" w:fill="auto"/>
            <w:vAlign w:val="center"/>
            <w:hideMark/>
          </w:tcPr>
          <w:p w14:paraId="612D9EE7" w14:textId="77777777" w:rsidR="00F427E3" w:rsidRPr="00F427E3" w:rsidRDefault="00F427E3" w:rsidP="00F427E3">
            <w:pPr>
              <w:widowControl/>
              <w:rPr>
                <w:rFonts w:ascii="Arial" w:hAnsi="Arial" w:cs="Arial"/>
                <w:snapToGrid/>
                <w:sz w:val="18"/>
                <w:szCs w:val="18"/>
                <w:lang w:eastAsia="hr-HR"/>
              </w:rPr>
            </w:pPr>
            <w:r w:rsidRPr="00F427E3">
              <w:rPr>
                <w:rFonts w:ascii="Arial" w:hAnsi="Arial" w:cs="Arial"/>
                <w:snapToGrid/>
                <w:sz w:val="18"/>
                <w:szCs w:val="18"/>
                <w:lang w:eastAsia="hr-HR"/>
              </w:rPr>
              <w:t>Pomoći proračunskim korisnicima drugih proračuna (šifre 3661 do 3663)</w:t>
            </w:r>
          </w:p>
        </w:tc>
        <w:tc>
          <w:tcPr>
            <w:tcW w:w="1268" w:type="dxa"/>
            <w:tcBorders>
              <w:top w:val="nil"/>
              <w:left w:val="nil"/>
              <w:bottom w:val="single" w:sz="4" w:space="0" w:color="C0C0C0"/>
              <w:right w:val="single" w:sz="4" w:space="0" w:color="000080"/>
            </w:tcBorders>
            <w:shd w:val="clear" w:color="auto" w:fill="auto"/>
            <w:hideMark/>
          </w:tcPr>
          <w:p w14:paraId="2E35DB70"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366</w:t>
            </w:r>
          </w:p>
        </w:tc>
        <w:tc>
          <w:tcPr>
            <w:tcW w:w="1559" w:type="dxa"/>
            <w:tcBorders>
              <w:top w:val="nil"/>
              <w:left w:val="nil"/>
              <w:bottom w:val="single" w:sz="4" w:space="0" w:color="C0C0C0"/>
              <w:right w:val="single" w:sz="4" w:space="0" w:color="000080"/>
            </w:tcBorders>
            <w:shd w:val="clear" w:color="auto" w:fill="auto"/>
            <w:noWrap/>
            <w:hideMark/>
          </w:tcPr>
          <w:p w14:paraId="63301C9F"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0,00</w:t>
            </w:r>
          </w:p>
        </w:tc>
        <w:tc>
          <w:tcPr>
            <w:tcW w:w="1418" w:type="dxa"/>
            <w:tcBorders>
              <w:top w:val="nil"/>
              <w:left w:val="nil"/>
              <w:bottom w:val="single" w:sz="4" w:space="0" w:color="C0C0C0"/>
              <w:right w:val="single" w:sz="4" w:space="0" w:color="000080"/>
            </w:tcBorders>
            <w:shd w:val="clear" w:color="auto" w:fill="auto"/>
            <w:noWrap/>
            <w:hideMark/>
          </w:tcPr>
          <w:p w14:paraId="47C6DDCC"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5.000,00</w:t>
            </w:r>
          </w:p>
        </w:tc>
        <w:tc>
          <w:tcPr>
            <w:tcW w:w="999" w:type="dxa"/>
            <w:tcBorders>
              <w:top w:val="nil"/>
              <w:left w:val="nil"/>
              <w:bottom w:val="single" w:sz="4" w:space="0" w:color="C0C0C0"/>
              <w:right w:val="single" w:sz="4" w:space="0" w:color="000000"/>
            </w:tcBorders>
            <w:shd w:val="clear" w:color="auto" w:fill="auto"/>
            <w:noWrap/>
            <w:hideMark/>
          </w:tcPr>
          <w:p w14:paraId="3337B360"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w:t>
            </w:r>
          </w:p>
        </w:tc>
      </w:tr>
      <w:tr w:rsidR="00F427E3" w:rsidRPr="00F427E3" w14:paraId="7A9CBF91"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61AF56F6"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3661</w:t>
            </w:r>
          </w:p>
        </w:tc>
        <w:tc>
          <w:tcPr>
            <w:tcW w:w="3318" w:type="dxa"/>
            <w:tcBorders>
              <w:top w:val="nil"/>
              <w:left w:val="nil"/>
              <w:bottom w:val="single" w:sz="4" w:space="0" w:color="C0C0C0"/>
              <w:right w:val="single" w:sz="4" w:space="0" w:color="000080"/>
            </w:tcBorders>
            <w:shd w:val="clear" w:color="auto" w:fill="auto"/>
            <w:vAlign w:val="center"/>
            <w:hideMark/>
          </w:tcPr>
          <w:p w14:paraId="1EA80817"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Tekuće pomoći proračunskim korisnicima drugih proračuna</w:t>
            </w:r>
          </w:p>
        </w:tc>
        <w:tc>
          <w:tcPr>
            <w:tcW w:w="1268" w:type="dxa"/>
            <w:tcBorders>
              <w:top w:val="nil"/>
              <w:left w:val="nil"/>
              <w:bottom w:val="single" w:sz="4" w:space="0" w:color="C0C0C0"/>
              <w:right w:val="single" w:sz="4" w:space="0" w:color="000080"/>
            </w:tcBorders>
            <w:shd w:val="clear" w:color="auto" w:fill="auto"/>
            <w:hideMark/>
          </w:tcPr>
          <w:p w14:paraId="2F4B2356"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3661</w:t>
            </w:r>
          </w:p>
        </w:tc>
        <w:tc>
          <w:tcPr>
            <w:tcW w:w="1559" w:type="dxa"/>
            <w:tcBorders>
              <w:top w:val="nil"/>
              <w:left w:val="nil"/>
              <w:bottom w:val="single" w:sz="4" w:space="0" w:color="C0C0C0"/>
              <w:right w:val="single" w:sz="4" w:space="0" w:color="000080"/>
            </w:tcBorders>
            <w:shd w:val="clear" w:color="auto" w:fill="auto"/>
            <w:noWrap/>
            <w:hideMark/>
          </w:tcPr>
          <w:p w14:paraId="709770EE"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0,00</w:t>
            </w:r>
          </w:p>
        </w:tc>
        <w:tc>
          <w:tcPr>
            <w:tcW w:w="1418" w:type="dxa"/>
            <w:tcBorders>
              <w:top w:val="nil"/>
              <w:left w:val="nil"/>
              <w:bottom w:val="single" w:sz="4" w:space="0" w:color="C0C0C0"/>
              <w:right w:val="single" w:sz="4" w:space="0" w:color="000080"/>
            </w:tcBorders>
            <w:shd w:val="clear" w:color="auto" w:fill="auto"/>
            <w:noWrap/>
            <w:hideMark/>
          </w:tcPr>
          <w:p w14:paraId="7CD460BB"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5.000,00</w:t>
            </w:r>
          </w:p>
        </w:tc>
        <w:tc>
          <w:tcPr>
            <w:tcW w:w="999" w:type="dxa"/>
            <w:tcBorders>
              <w:top w:val="nil"/>
              <w:left w:val="nil"/>
              <w:bottom w:val="single" w:sz="4" w:space="0" w:color="C0C0C0"/>
              <w:right w:val="single" w:sz="4" w:space="0" w:color="000000"/>
            </w:tcBorders>
            <w:shd w:val="clear" w:color="auto" w:fill="auto"/>
            <w:noWrap/>
            <w:hideMark/>
          </w:tcPr>
          <w:p w14:paraId="7A8FD2F3"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w:t>
            </w:r>
          </w:p>
        </w:tc>
      </w:tr>
      <w:tr w:rsidR="00F427E3" w:rsidRPr="00F427E3" w14:paraId="5D87EC2D" w14:textId="77777777" w:rsidTr="00E12431">
        <w:trPr>
          <w:trHeight w:val="480"/>
        </w:trPr>
        <w:tc>
          <w:tcPr>
            <w:tcW w:w="1077" w:type="dxa"/>
            <w:tcBorders>
              <w:top w:val="nil"/>
              <w:left w:val="single" w:sz="4" w:space="0" w:color="000000"/>
              <w:bottom w:val="single" w:sz="4" w:space="0" w:color="C0C0C0"/>
              <w:right w:val="single" w:sz="4" w:space="0" w:color="000080"/>
            </w:tcBorders>
            <w:shd w:val="clear" w:color="auto" w:fill="auto"/>
            <w:hideMark/>
          </w:tcPr>
          <w:p w14:paraId="6A6E114A"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lastRenderedPageBreak/>
              <w:t>369</w:t>
            </w:r>
          </w:p>
        </w:tc>
        <w:tc>
          <w:tcPr>
            <w:tcW w:w="3318" w:type="dxa"/>
            <w:tcBorders>
              <w:top w:val="nil"/>
              <w:left w:val="nil"/>
              <w:bottom w:val="single" w:sz="4" w:space="0" w:color="C0C0C0"/>
              <w:right w:val="single" w:sz="4" w:space="0" w:color="000080"/>
            </w:tcBorders>
            <w:shd w:val="clear" w:color="auto" w:fill="auto"/>
            <w:vAlign w:val="center"/>
            <w:hideMark/>
          </w:tcPr>
          <w:p w14:paraId="1B9A2837"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Prijenosi između proračunskih korisnika istog proračuna (šifre 3691 do 3694)</w:t>
            </w:r>
          </w:p>
        </w:tc>
        <w:tc>
          <w:tcPr>
            <w:tcW w:w="1268" w:type="dxa"/>
            <w:tcBorders>
              <w:top w:val="nil"/>
              <w:left w:val="nil"/>
              <w:bottom w:val="single" w:sz="4" w:space="0" w:color="C0C0C0"/>
              <w:right w:val="single" w:sz="4" w:space="0" w:color="000080"/>
            </w:tcBorders>
            <w:shd w:val="clear" w:color="auto" w:fill="auto"/>
            <w:hideMark/>
          </w:tcPr>
          <w:p w14:paraId="040581C7"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369</w:t>
            </w:r>
          </w:p>
        </w:tc>
        <w:tc>
          <w:tcPr>
            <w:tcW w:w="1559" w:type="dxa"/>
            <w:tcBorders>
              <w:top w:val="nil"/>
              <w:left w:val="nil"/>
              <w:bottom w:val="single" w:sz="4" w:space="0" w:color="C0C0C0"/>
              <w:right w:val="single" w:sz="4" w:space="0" w:color="000080"/>
            </w:tcBorders>
            <w:shd w:val="clear" w:color="auto" w:fill="auto"/>
            <w:noWrap/>
            <w:hideMark/>
          </w:tcPr>
          <w:p w14:paraId="625060D2"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79.026,26</w:t>
            </w:r>
          </w:p>
        </w:tc>
        <w:tc>
          <w:tcPr>
            <w:tcW w:w="1418" w:type="dxa"/>
            <w:tcBorders>
              <w:top w:val="nil"/>
              <w:left w:val="nil"/>
              <w:bottom w:val="single" w:sz="4" w:space="0" w:color="C0C0C0"/>
              <w:right w:val="single" w:sz="4" w:space="0" w:color="000080"/>
            </w:tcBorders>
            <w:shd w:val="clear" w:color="auto" w:fill="auto"/>
            <w:noWrap/>
            <w:hideMark/>
          </w:tcPr>
          <w:p w14:paraId="409F349A"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76.900,00</w:t>
            </w:r>
          </w:p>
        </w:tc>
        <w:tc>
          <w:tcPr>
            <w:tcW w:w="999" w:type="dxa"/>
            <w:tcBorders>
              <w:top w:val="nil"/>
              <w:left w:val="nil"/>
              <w:bottom w:val="single" w:sz="4" w:space="0" w:color="C0C0C0"/>
              <w:right w:val="single" w:sz="4" w:space="0" w:color="000000"/>
            </w:tcBorders>
            <w:shd w:val="clear" w:color="auto" w:fill="auto"/>
            <w:noWrap/>
            <w:hideMark/>
          </w:tcPr>
          <w:p w14:paraId="36B1C965"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97,3</w:t>
            </w:r>
          </w:p>
        </w:tc>
      </w:tr>
      <w:tr w:rsidR="00F427E3" w:rsidRPr="00F427E3" w14:paraId="7A1DC279" w14:textId="77777777" w:rsidTr="00E12431">
        <w:trPr>
          <w:trHeight w:val="255"/>
        </w:trPr>
        <w:tc>
          <w:tcPr>
            <w:tcW w:w="1077" w:type="dxa"/>
            <w:tcBorders>
              <w:top w:val="nil"/>
              <w:left w:val="single" w:sz="4" w:space="0" w:color="000000"/>
              <w:bottom w:val="single" w:sz="4" w:space="0" w:color="auto"/>
              <w:right w:val="single" w:sz="4" w:space="0" w:color="000080"/>
            </w:tcBorders>
            <w:shd w:val="clear" w:color="auto" w:fill="auto"/>
            <w:hideMark/>
          </w:tcPr>
          <w:p w14:paraId="427C54F0"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3691</w:t>
            </w:r>
          </w:p>
        </w:tc>
        <w:tc>
          <w:tcPr>
            <w:tcW w:w="3318" w:type="dxa"/>
            <w:tcBorders>
              <w:top w:val="nil"/>
              <w:left w:val="nil"/>
              <w:bottom w:val="single" w:sz="4" w:space="0" w:color="auto"/>
              <w:right w:val="single" w:sz="4" w:space="0" w:color="000080"/>
            </w:tcBorders>
            <w:shd w:val="clear" w:color="auto" w:fill="auto"/>
            <w:vAlign w:val="center"/>
            <w:hideMark/>
          </w:tcPr>
          <w:p w14:paraId="36D345D1"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Tekući prijenosi između proračunskih korisnika istog proračuna</w:t>
            </w:r>
          </w:p>
        </w:tc>
        <w:tc>
          <w:tcPr>
            <w:tcW w:w="1268" w:type="dxa"/>
            <w:tcBorders>
              <w:top w:val="nil"/>
              <w:left w:val="nil"/>
              <w:bottom w:val="single" w:sz="4" w:space="0" w:color="auto"/>
              <w:right w:val="single" w:sz="4" w:space="0" w:color="000080"/>
            </w:tcBorders>
            <w:shd w:val="clear" w:color="auto" w:fill="auto"/>
            <w:hideMark/>
          </w:tcPr>
          <w:p w14:paraId="622A3977"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3691</w:t>
            </w:r>
          </w:p>
        </w:tc>
        <w:tc>
          <w:tcPr>
            <w:tcW w:w="1559" w:type="dxa"/>
            <w:tcBorders>
              <w:top w:val="nil"/>
              <w:left w:val="nil"/>
              <w:bottom w:val="single" w:sz="4" w:space="0" w:color="auto"/>
              <w:right w:val="single" w:sz="4" w:space="0" w:color="000080"/>
            </w:tcBorders>
            <w:shd w:val="clear" w:color="auto" w:fill="auto"/>
            <w:noWrap/>
            <w:hideMark/>
          </w:tcPr>
          <w:p w14:paraId="08EB8292"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79.026,26</w:t>
            </w:r>
          </w:p>
        </w:tc>
        <w:tc>
          <w:tcPr>
            <w:tcW w:w="1418" w:type="dxa"/>
            <w:tcBorders>
              <w:top w:val="nil"/>
              <w:left w:val="nil"/>
              <w:bottom w:val="single" w:sz="4" w:space="0" w:color="auto"/>
              <w:right w:val="single" w:sz="4" w:space="0" w:color="000080"/>
            </w:tcBorders>
            <w:shd w:val="clear" w:color="auto" w:fill="auto"/>
            <w:noWrap/>
            <w:hideMark/>
          </w:tcPr>
          <w:p w14:paraId="4DFCC393"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76.900,00</w:t>
            </w:r>
          </w:p>
        </w:tc>
        <w:tc>
          <w:tcPr>
            <w:tcW w:w="999" w:type="dxa"/>
            <w:tcBorders>
              <w:top w:val="nil"/>
              <w:left w:val="nil"/>
              <w:bottom w:val="single" w:sz="4" w:space="0" w:color="auto"/>
              <w:right w:val="single" w:sz="4" w:space="0" w:color="000000"/>
            </w:tcBorders>
            <w:shd w:val="clear" w:color="auto" w:fill="auto"/>
            <w:noWrap/>
            <w:hideMark/>
          </w:tcPr>
          <w:p w14:paraId="74E7C281"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97,3</w:t>
            </w:r>
          </w:p>
        </w:tc>
      </w:tr>
      <w:tr w:rsidR="00F427E3" w:rsidRPr="00F427E3" w14:paraId="53F9F0C7" w14:textId="77777777" w:rsidTr="00E12431">
        <w:trPr>
          <w:trHeight w:val="480"/>
        </w:trPr>
        <w:tc>
          <w:tcPr>
            <w:tcW w:w="1077" w:type="dxa"/>
            <w:tcBorders>
              <w:top w:val="single" w:sz="4" w:space="0" w:color="auto"/>
              <w:left w:val="single" w:sz="4" w:space="0" w:color="000000"/>
              <w:bottom w:val="single" w:sz="4" w:space="0" w:color="C0C0C0"/>
              <w:right w:val="single" w:sz="4" w:space="0" w:color="000080"/>
            </w:tcBorders>
            <w:shd w:val="clear" w:color="auto" w:fill="auto"/>
            <w:hideMark/>
          </w:tcPr>
          <w:p w14:paraId="62BAA6A6"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37</w:t>
            </w:r>
          </w:p>
        </w:tc>
        <w:tc>
          <w:tcPr>
            <w:tcW w:w="3318" w:type="dxa"/>
            <w:tcBorders>
              <w:top w:val="single" w:sz="4" w:space="0" w:color="auto"/>
              <w:left w:val="nil"/>
              <w:bottom w:val="single" w:sz="4" w:space="0" w:color="C0C0C0"/>
              <w:right w:val="single" w:sz="4" w:space="0" w:color="000080"/>
            </w:tcBorders>
            <w:shd w:val="clear" w:color="auto" w:fill="auto"/>
            <w:vAlign w:val="center"/>
            <w:hideMark/>
          </w:tcPr>
          <w:p w14:paraId="2D98108A"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Naknade građanima i kućanstvima na temelju osiguranja i druge naknade (šifre 371+372)</w:t>
            </w:r>
          </w:p>
        </w:tc>
        <w:tc>
          <w:tcPr>
            <w:tcW w:w="1268" w:type="dxa"/>
            <w:tcBorders>
              <w:top w:val="single" w:sz="4" w:space="0" w:color="auto"/>
              <w:left w:val="nil"/>
              <w:bottom w:val="single" w:sz="4" w:space="0" w:color="C0C0C0"/>
              <w:right w:val="single" w:sz="4" w:space="0" w:color="000080"/>
            </w:tcBorders>
            <w:shd w:val="clear" w:color="auto" w:fill="auto"/>
            <w:hideMark/>
          </w:tcPr>
          <w:p w14:paraId="3DBF36A1"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37</w:t>
            </w:r>
          </w:p>
        </w:tc>
        <w:tc>
          <w:tcPr>
            <w:tcW w:w="1559" w:type="dxa"/>
            <w:tcBorders>
              <w:top w:val="single" w:sz="4" w:space="0" w:color="auto"/>
              <w:left w:val="nil"/>
              <w:bottom w:val="single" w:sz="4" w:space="0" w:color="C0C0C0"/>
              <w:right w:val="single" w:sz="4" w:space="0" w:color="000080"/>
            </w:tcBorders>
            <w:shd w:val="clear" w:color="auto" w:fill="auto"/>
            <w:noWrap/>
            <w:hideMark/>
          </w:tcPr>
          <w:p w14:paraId="6B9F96AD"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2.055.727,95</w:t>
            </w:r>
          </w:p>
        </w:tc>
        <w:tc>
          <w:tcPr>
            <w:tcW w:w="1418" w:type="dxa"/>
            <w:tcBorders>
              <w:top w:val="single" w:sz="4" w:space="0" w:color="auto"/>
              <w:left w:val="nil"/>
              <w:bottom w:val="single" w:sz="4" w:space="0" w:color="C0C0C0"/>
              <w:right w:val="single" w:sz="4" w:space="0" w:color="000080"/>
            </w:tcBorders>
            <w:shd w:val="clear" w:color="auto" w:fill="auto"/>
            <w:noWrap/>
            <w:hideMark/>
          </w:tcPr>
          <w:p w14:paraId="64646308"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2.403.556,43</w:t>
            </w:r>
          </w:p>
        </w:tc>
        <w:tc>
          <w:tcPr>
            <w:tcW w:w="999" w:type="dxa"/>
            <w:tcBorders>
              <w:top w:val="single" w:sz="4" w:space="0" w:color="auto"/>
              <w:left w:val="nil"/>
              <w:bottom w:val="single" w:sz="4" w:space="0" w:color="C0C0C0"/>
              <w:right w:val="single" w:sz="4" w:space="0" w:color="000000"/>
            </w:tcBorders>
            <w:shd w:val="clear" w:color="auto" w:fill="auto"/>
            <w:noWrap/>
            <w:hideMark/>
          </w:tcPr>
          <w:p w14:paraId="7A38113B"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116,9</w:t>
            </w:r>
          </w:p>
        </w:tc>
      </w:tr>
      <w:tr w:rsidR="00F427E3" w:rsidRPr="00F427E3" w14:paraId="14505B77"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3696F54F"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372</w:t>
            </w:r>
          </w:p>
        </w:tc>
        <w:tc>
          <w:tcPr>
            <w:tcW w:w="3318" w:type="dxa"/>
            <w:tcBorders>
              <w:top w:val="nil"/>
              <w:left w:val="nil"/>
              <w:bottom w:val="single" w:sz="4" w:space="0" w:color="C0C0C0"/>
              <w:right w:val="single" w:sz="4" w:space="0" w:color="000080"/>
            </w:tcBorders>
            <w:shd w:val="clear" w:color="auto" w:fill="auto"/>
            <w:vAlign w:val="center"/>
            <w:hideMark/>
          </w:tcPr>
          <w:p w14:paraId="584DAA92"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 xml:space="preserve">Ostale naknade građanima i kućanstvima iz proračuna (šifre 3721 do 3723) </w:t>
            </w:r>
          </w:p>
        </w:tc>
        <w:tc>
          <w:tcPr>
            <w:tcW w:w="1268" w:type="dxa"/>
            <w:tcBorders>
              <w:top w:val="nil"/>
              <w:left w:val="nil"/>
              <w:bottom w:val="single" w:sz="4" w:space="0" w:color="C0C0C0"/>
              <w:right w:val="single" w:sz="4" w:space="0" w:color="000080"/>
            </w:tcBorders>
            <w:shd w:val="clear" w:color="auto" w:fill="auto"/>
            <w:hideMark/>
          </w:tcPr>
          <w:p w14:paraId="369578D5"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372</w:t>
            </w:r>
          </w:p>
        </w:tc>
        <w:tc>
          <w:tcPr>
            <w:tcW w:w="1559" w:type="dxa"/>
            <w:tcBorders>
              <w:top w:val="nil"/>
              <w:left w:val="nil"/>
              <w:bottom w:val="single" w:sz="4" w:space="0" w:color="C0C0C0"/>
              <w:right w:val="single" w:sz="4" w:space="0" w:color="000080"/>
            </w:tcBorders>
            <w:shd w:val="clear" w:color="auto" w:fill="auto"/>
            <w:noWrap/>
            <w:hideMark/>
          </w:tcPr>
          <w:p w14:paraId="1F495C65"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2.055.727,95</w:t>
            </w:r>
          </w:p>
        </w:tc>
        <w:tc>
          <w:tcPr>
            <w:tcW w:w="1418" w:type="dxa"/>
            <w:tcBorders>
              <w:top w:val="nil"/>
              <w:left w:val="nil"/>
              <w:bottom w:val="single" w:sz="4" w:space="0" w:color="C0C0C0"/>
              <w:right w:val="single" w:sz="4" w:space="0" w:color="000080"/>
            </w:tcBorders>
            <w:shd w:val="clear" w:color="auto" w:fill="auto"/>
            <w:noWrap/>
            <w:hideMark/>
          </w:tcPr>
          <w:p w14:paraId="5C6A6070"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2.403.556,43</w:t>
            </w:r>
          </w:p>
        </w:tc>
        <w:tc>
          <w:tcPr>
            <w:tcW w:w="999" w:type="dxa"/>
            <w:tcBorders>
              <w:top w:val="nil"/>
              <w:left w:val="nil"/>
              <w:bottom w:val="single" w:sz="4" w:space="0" w:color="C0C0C0"/>
              <w:right w:val="single" w:sz="4" w:space="0" w:color="000000"/>
            </w:tcBorders>
            <w:shd w:val="clear" w:color="auto" w:fill="auto"/>
            <w:noWrap/>
            <w:hideMark/>
          </w:tcPr>
          <w:p w14:paraId="7802890B"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116,9</w:t>
            </w:r>
          </w:p>
        </w:tc>
      </w:tr>
      <w:tr w:rsidR="00F427E3" w:rsidRPr="00F427E3" w14:paraId="02597BC4"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69D1B06E"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3721</w:t>
            </w:r>
          </w:p>
        </w:tc>
        <w:tc>
          <w:tcPr>
            <w:tcW w:w="3318" w:type="dxa"/>
            <w:tcBorders>
              <w:top w:val="nil"/>
              <w:left w:val="nil"/>
              <w:bottom w:val="single" w:sz="4" w:space="0" w:color="C0C0C0"/>
              <w:right w:val="single" w:sz="4" w:space="0" w:color="000080"/>
            </w:tcBorders>
            <w:shd w:val="clear" w:color="auto" w:fill="auto"/>
            <w:vAlign w:val="center"/>
            <w:hideMark/>
          </w:tcPr>
          <w:p w14:paraId="2C6A61C0"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 xml:space="preserve">Naknade građanima i kućanstvima u novcu </w:t>
            </w:r>
          </w:p>
        </w:tc>
        <w:tc>
          <w:tcPr>
            <w:tcW w:w="1268" w:type="dxa"/>
            <w:tcBorders>
              <w:top w:val="nil"/>
              <w:left w:val="nil"/>
              <w:bottom w:val="single" w:sz="4" w:space="0" w:color="C0C0C0"/>
              <w:right w:val="single" w:sz="4" w:space="0" w:color="000080"/>
            </w:tcBorders>
            <w:shd w:val="clear" w:color="auto" w:fill="auto"/>
            <w:hideMark/>
          </w:tcPr>
          <w:p w14:paraId="0834CAE9"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3721</w:t>
            </w:r>
          </w:p>
        </w:tc>
        <w:tc>
          <w:tcPr>
            <w:tcW w:w="1559" w:type="dxa"/>
            <w:tcBorders>
              <w:top w:val="nil"/>
              <w:left w:val="nil"/>
              <w:bottom w:val="single" w:sz="4" w:space="0" w:color="C0C0C0"/>
              <w:right w:val="single" w:sz="4" w:space="0" w:color="000080"/>
            </w:tcBorders>
            <w:shd w:val="clear" w:color="auto" w:fill="auto"/>
            <w:noWrap/>
            <w:hideMark/>
          </w:tcPr>
          <w:p w14:paraId="6C58FD0C"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2.055.727,95</w:t>
            </w:r>
          </w:p>
        </w:tc>
        <w:tc>
          <w:tcPr>
            <w:tcW w:w="1418" w:type="dxa"/>
            <w:tcBorders>
              <w:top w:val="nil"/>
              <w:left w:val="nil"/>
              <w:bottom w:val="single" w:sz="4" w:space="0" w:color="C0C0C0"/>
              <w:right w:val="single" w:sz="4" w:space="0" w:color="000080"/>
            </w:tcBorders>
            <w:shd w:val="clear" w:color="auto" w:fill="auto"/>
            <w:noWrap/>
            <w:hideMark/>
          </w:tcPr>
          <w:p w14:paraId="2CF09C3D"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2.403.556,43</w:t>
            </w:r>
          </w:p>
        </w:tc>
        <w:tc>
          <w:tcPr>
            <w:tcW w:w="999" w:type="dxa"/>
            <w:tcBorders>
              <w:top w:val="nil"/>
              <w:left w:val="nil"/>
              <w:bottom w:val="single" w:sz="4" w:space="0" w:color="C0C0C0"/>
              <w:right w:val="single" w:sz="4" w:space="0" w:color="000000"/>
            </w:tcBorders>
            <w:shd w:val="clear" w:color="auto" w:fill="auto"/>
            <w:noWrap/>
            <w:hideMark/>
          </w:tcPr>
          <w:p w14:paraId="25A692C6"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116,9</w:t>
            </w:r>
          </w:p>
        </w:tc>
      </w:tr>
      <w:tr w:rsidR="00F427E3" w:rsidRPr="00F427E3" w14:paraId="47AFBAD8"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3DEDCCC5"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38</w:t>
            </w:r>
          </w:p>
        </w:tc>
        <w:tc>
          <w:tcPr>
            <w:tcW w:w="3318" w:type="dxa"/>
            <w:tcBorders>
              <w:top w:val="nil"/>
              <w:left w:val="nil"/>
              <w:bottom w:val="single" w:sz="4" w:space="0" w:color="C0C0C0"/>
              <w:right w:val="single" w:sz="4" w:space="0" w:color="000080"/>
            </w:tcBorders>
            <w:shd w:val="clear" w:color="auto" w:fill="auto"/>
            <w:vAlign w:val="center"/>
            <w:hideMark/>
          </w:tcPr>
          <w:p w14:paraId="66D56EBE"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Ostali rashodi (šifre 381+382+383+386)</w:t>
            </w:r>
          </w:p>
        </w:tc>
        <w:tc>
          <w:tcPr>
            <w:tcW w:w="1268" w:type="dxa"/>
            <w:tcBorders>
              <w:top w:val="nil"/>
              <w:left w:val="nil"/>
              <w:bottom w:val="single" w:sz="4" w:space="0" w:color="C0C0C0"/>
              <w:right w:val="single" w:sz="4" w:space="0" w:color="000080"/>
            </w:tcBorders>
            <w:shd w:val="clear" w:color="auto" w:fill="auto"/>
            <w:hideMark/>
          </w:tcPr>
          <w:p w14:paraId="25066350"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38</w:t>
            </w:r>
          </w:p>
        </w:tc>
        <w:tc>
          <w:tcPr>
            <w:tcW w:w="1559" w:type="dxa"/>
            <w:tcBorders>
              <w:top w:val="nil"/>
              <w:left w:val="nil"/>
              <w:bottom w:val="single" w:sz="4" w:space="0" w:color="C0C0C0"/>
              <w:right w:val="single" w:sz="4" w:space="0" w:color="000080"/>
            </w:tcBorders>
            <w:shd w:val="clear" w:color="auto" w:fill="auto"/>
            <w:noWrap/>
            <w:hideMark/>
          </w:tcPr>
          <w:p w14:paraId="011CCA4F"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14.345.114,89</w:t>
            </w:r>
          </w:p>
        </w:tc>
        <w:tc>
          <w:tcPr>
            <w:tcW w:w="1418" w:type="dxa"/>
            <w:tcBorders>
              <w:top w:val="nil"/>
              <w:left w:val="nil"/>
              <w:bottom w:val="single" w:sz="4" w:space="0" w:color="C0C0C0"/>
              <w:right w:val="single" w:sz="4" w:space="0" w:color="000080"/>
            </w:tcBorders>
            <w:shd w:val="clear" w:color="auto" w:fill="auto"/>
            <w:noWrap/>
            <w:hideMark/>
          </w:tcPr>
          <w:p w14:paraId="4889EECC"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18.546.254,43</w:t>
            </w:r>
          </w:p>
        </w:tc>
        <w:tc>
          <w:tcPr>
            <w:tcW w:w="999" w:type="dxa"/>
            <w:tcBorders>
              <w:top w:val="nil"/>
              <w:left w:val="nil"/>
              <w:bottom w:val="single" w:sz="4" w:space="0" w:color="C0C0C0"/>
              <w:right w:val="single" w:sz="4" w:space="0" w:color="000000"/>
            </w:tcBorders>
            <w:shd w:val="clear" w:color="auto" w:fill="auto"/>
            <w:noWrap/>
            <w:hideMark/>
          </w:tcPr>
          <w:p w14:paraId="6E9AE77E"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129,3</w:t>
            </w:r>
          </w:p>
        </w:tc>
      </w:tr>
      <w:tr w:rsidR="00F427E3" w:rsidRPr="00F427E3" w14:paraId="0C2CBCE2"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3B9FC3DD"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381</w:t>
            </w:r>
          </w:p>
        </w:tc>
        <w:tc>
          <w:tcPr>
            <w:tcW w:w="3318" w:type="dxa"/>
            <w:tcBorders>
              <w:top w:val="nil"/>
              <w:left w:val="nil"/>
              <w:bottom w:val="single" w:sz="4" w:space="0" w:color="C0C0C0"/>
              <w:right w:val="single" w:sz="4" w:space="0" w:color="000080"/>
            </w:tcBorders>
            <w:shd w:val="clear" w:color="auto" w:fill="auto"/>
            <w:vAlign w:val="center"/>
            <w:hideMark/>
          </w:tcPr>
          <w:p w14:paraId="7B29D57D"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 xml:space="preserve">Tekuće donacije (šifre 3811 do 3813) </w:t>
            </w:r>
          </w:p>
        </w:tc>
        <w:tc>
          <w:tcPr>
            <w:tcW w:w="1268" w:type="dxa"/>
            <w:tcBorders>
              <w:top w:val="nil"/>
              <w:left w:val="nil"/>
              <w:bottom w:val="single" w:sz="4" w:space="0" w:color="C0C0C0"/>
              <w:right w:val="single" w:sz="4" w:space="0" w:color="000080"/>
            </w:tcBorders>
            <w:shd w:val="clear" w:color="auto" w:fill="auto"/>
            <w:hideMark/>
          </w:tcPr>
          <w:p w14:paraId="0EF0254F"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381</w:t>
            </w:r>
          </w:p>
        </w:tc>
        <w:tc>
          <w:tcPr>
            <w:tcW w:w="1559" w:type="dxa"/>
            <w:tcBorders>
              <w:top w:val="nil"/>
              <w:left w:val="nil"/>
              <w:bottom w:val="single" w:sz="4" w:space="0" w:color="C0C0C0"/>
              <w:right w:val="single" w:sz="4" w:space="0" w:color="000080"/>
            </w:tcBorders>
            <w:shd w:val="clear" w:color="auto" w:fill="auto"/>
            <w:noWrap/>
            <w:hideMark/>
          </w:tcPr>
          <w:p w14:paraId="2DD3F5C8"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14.345.114,89</w:t>
            </w:r>
          </w:p>
        </w:tc>
        <w:tc>
          <w:tcPr>
            <w:tcW w:w="1418" w:type="dxa"/>
            <w:tcBorders>
              <w:top w:val="nil"/>
              <w:left w:val="nil"/>
              <w:bottom w:val="single" w:sz="4" w:space="0" w:color="C0C0C0"/>
              <w:right w:val="single" w:sz="4" w:space="0" w:color="000080"/>
            </w:tcBorders>
            <w:shd w:val="clear" w:color="auto" w:fill="auto"/>
            <w:noWrap/>
            <w:hideMark/>
          </w:tcPr>
          <w:p w14:paraId="3788C855"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18.544.173,03</w:t>
            </w:r>
          </w:p>
        </w:tc>
        <w:tc>
          <w:tcPr>
            <w:tcW w:w="999" w:type="dxa"/>
            <w:tcBorders>
              <w:top w:val="nil"/>
              <w:left w:val="nil"/>
              <w:bottom w:val="single" w:sz="4" w:space="0" w:color="C0C0C0"/>
              <w:right w:val="single" w:sz="4" w:space="0" w:color="000000"/>
            </w:tcBorders>
            <w:shd w:val="clear" w:color="auto" w:fill="auto"/>
            <w:noWrap/>
            <w:hideMark/>
          </w:tcPr>
          <w:p w14:paraId="157A3415"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129,3</w:t>
            </w:r>
          </w:p>
        </w:tc>
      </w:tr>
      <w:tr w:rsidR="00F427E3" w:rsidRPr="00F427E3" w14:paraId="2747FEDA"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2B56E6DF"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3811</w:t>
            </w:r>
          </w:p>
        </w:tc>
        <w:tc>
          <w:tcPr>
            <w:tcW w:w="3318" w:type="dxa"/>
            <w:tcBorders>
              <w:top w:val="nil"/>
              <w:left w:val="nil"/>
              <w:bottom w:val="single" w:sz="4" w:space="0" w:color="C0C0C0"/>
              <w:right w:val="single" w:sz="4" w:space="0" w:color="000080"/>
            </w:tcBorders>
            <w:shd w:val="clear" w:color="auto" w:fill="auto"/>
            <w:vAlign w:val="center"/>
            <w:hideMark/>
          </w:tcPr>
          <w:p w14:paraId="3FE3B867"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Tekuće donacije u novcu</w:t>
            </w:r>
          </w:p>
        </w:tc>
        <w:tc>
          <w:tcPr>
            <w:tcW w:w="1268" w:type="dxa"/>
            <w:tcBorders>
              <w:top w:val="nil"/>
              <w:left w:val="nil"/>
              <w:bottom w:val="single" w:sz="4" w:space="0" w:color="C0C0C0"/>
              <w:right w:val="single" w:sz="4" w:space="0" w:color="000080"/>
            </w:tcBorders>
            <w:shd w:val="clear" w:color="auto" w:fill="auto"/>
            <w:hideMark/>
          </w:tcPr>
          <w:p w14:paraId="1E261486"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3811</w:t>
            </w:r>
          </w:p>
        </w:tc>
        <w:tc>
          <w:tcPr>
            <w:tcW w:w="1559" w:type="dxa"/>
            <w:tcBorders>
              <w:top w:val="nil"/>
              <w:left w:val="nil"/>
              <w:bottom w:val="single" w:sz="4" w:space="0" w:color="C0C0C0"/>
              <w:right w:val="single" w:sz="4" w:space="0" w:color="000080"/>
            </w:tcBorders>
            <w:shd w:val="clear" w:color="auto" w:fill="auto"/>
            <w:noWrap/>
            <w:hideMark/>
          </w:tcPr>
          <w:p w14:paraId="35EE08A2"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14.345.114,89</w:t>
            </w:r>
          </w:p>
        </w:tc>
        <w:tc>
          <w:tcPr>
            <w:tcW w:w="1418" w:type="dxa"/>
            <w:tcBorders>
              <w:top w:val="nil"/>
              <w:left w:val="nil"/>
              <w:bottom w:val="single" w:sz="4" w:space="0" w:color="C0C0C0"/>
              <w:right w:val="single" w:sz="4" w:space="0" w:color="000080"/>
            </w:tcBorders>
            <w:shd w:val="clear" w:color="auto" w:fill="auto"/>
            <w:noWrap/>
            <w:hideMark/>
          </w:tcPr>
          <w:p w14:paraId="07CE1249"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18.544.173,03</w:t>
            </w:r>
          </w:p>
        </w:tc>
        <w:tc>
          <w:tcPr>
            <w:tcW w:w="999" w:type="dxa"/>
            <w:tcBorders>
              <w:top w:val="nil"/>
              <w:left w:val="nil"/>
              <w:bottom w:val="single" w:sz="4" w:space="0" w:color="C0C0C0"/>
              <w:right w:val="single" w:sz="4" w:space="0" w:color="000000"/>
            </w:tcBorders>
            <w:shd w:val="clear" w:color="auto" w:fill="auto"/>
            <w:noWrap/>
            <w:hideMark/>
          </w:tcPr>
          <w:p w14:paraId="07A02F6C"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129,3</w:t>
            </w:r>
          </w:p>
        </w:tc>
      </w:tr>
      <w:tr w:rsidR="00F427E3" w:rsidRPr="00F427E3" w14:paraId="7C6C31B6"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1008C904"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383</w:t>
            </w:r>
          </w:p>
        </w:tc>
        <w:tc>
          <w:tcPr>
            <w:tcW w:w="3318" w:type="dxa"/>
            <w:tcBorders>
              <w:top w:val="nil"/>
              <w:left w:val="nil"/>
              <w:bottom w:val="single" w:sz="4" w:space="0" w:color="C0C0C0"/>
              <w:right w:val="single" w:sz="4" w:space="0" w:color="000080"/>
            </w:tcBorders>
            <w:shd w:val="clear" w:color="auto" w:fill="auto"/>
            <w:vAlign w:val="center"/>
            <w:hideMark/>
          </w:tcPr>
          <w:p w14:paraId="3C144D6F"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Kazne, penali i naknade štete (šifre 3831 do 3835)</w:t>
            </w:r>
          </w:p>
        </w:tc>
        <w:tc>
          <w:tcPr>
            <w:tcW w:w="1268" w:type="dxa"/>
            <w:tcBorders>
              <w:top w:val="nil"/>
              <w:left w:val="nil"/>
              <w:bottom w:val="single" w:sz="4" w:space="0" w:color="C0C0C0"/>
              <w:right w:val="single" w:sz="4" w:space="0" w:color="000080"/>
            </w:tcBorders>
            <w:shd w:val="clear" w:color="auto" w:fill="auto"/>
            <w:hideMark/>
          </w:tcPr>
          <w:p w14:paraId="71EB70E4"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383</w:t>
            </w:r>
          </w:p>
        </w:tc>
        <w:tc>
          <w:tcPr>
            <w:tcW w:w="1559" w:type="dxa"/>
            <w:tcBorders>
              <w:top w:val="nil"/>
              <w:left w:val="nil"/>
              <w:bottom w:val="single" w:sz="4" w:space="0" w:color="C0C0C0"/>
              <w:right w:val="single" w:sz="4" w:space="0" w:color="000080"/>
            </w:tcBorders>
            <w:shd w:val="clear" w:color="auto" w:fill="auto"/>
            <w:noWrap/>
            <w:hideMark/>
          </w:tcPr>
          <w:p w14:paraId="7056C54C"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0,00</w:t>
            </w:r>
          </w:p>
        </w:tc>
        <w:tc>
          <w:tcPr>
            <w:tcW w:w="1418" w:type="dxa"/>
            <w:tcBorders>
              <w:top w:val="nil"/>
              <w:left w:val="nil"/>
              <w:bottom w:val="single" w:sz="4" w:space="0" w:color="C0C0C0"/>
              <w:right w:val="single" w:sz="4" w:space="0" w:color="000080"/>
            </w:tcBorders>
            <w:shd w:val="clear" w:color="auto" w:fill="auto"/>
            <w:noWrap/>
            <w:hideMark/>
          </w:tcPr>
          <w:p w14:paraId="4BDBF928"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2.081,40</w:t>
            </w:r>
          </w:p>
        </w:tc>
        <w:tc>
          <w:tcPr>
            <w:tcW w:w="999" w:type="dxa"/>
            <w:tcBorders>
              <w:top w:val="nil"/>
              <w:left w:val="nil"/>
              <w:bottom w:val="single" w:sz="4" w:space="0" w:color="C0C0C0"/>
              <w:right w:val="single" w:sz="4" w:space="0" w:color="000000"/>
            </w:tcBorders>
            <w:shd w:val="clear" w:color="auto" w:fill="auto"/>
            <w:noWrap/>
            <w:hideMark/>
          </w:tcPr>
          <w:p w14:paraId="50F259CF"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w:t>
            </w:r>
          </w:p>
        </w:tc>
      </w:tr>
      <w:tr w:rsidR="00F427E3" w:rsidRPr="00F427E3" w14:paraId="435FDA84"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5DBC1950"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3831</w:t>
            </w:r>
          </w:p>
        </w:tc>
        <w:tc>
          <w:tcPr>
            <w:tcW w:w="3318" w:type="dxa"/>
            <w:tcBorders>
              <w:top w:val="nil"/>
              <w:left w:val="nil"/>
              <w:bottom w:val="single" w:sz="4" w:space="0" w:color="C0C0C0"/>
              <w:right w:val="single" w:sz="4" w:space="0" w:color="000080"/>
            </w:tcBorders>
            <w:shd w:val="clear" w:color="auto" w:fill="auto"/>
            <w:vAlign w:val="center"/>
            <w:hideMark/>
          </w:tcPr>
          <w:p w14:paraId="1423F831"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Naknade šteta pravnim i fizičkim osobama</w:t>
            </w:r>
          </w:p>
        </w:tc>
        <w:tc>
          <w:tcPr>
            <w:tcW w:w="1268" w:type="dxa"/>
            <w:tcBorders>
              <w:top w:val="nil"/>
              <w:left w:val="nil"/>
              <w:bottom w:val="single" w:sz="4" w:space="0" w:color="C0C0C0"/>
              <w:right w:val="single" w:sz="4" w:space="0" w:color="000080"/>
            </w:tcBorders>
            <w:shd w:val="clear" w:color="auto" w:fill="auto"/>
            <w:hideMark/>
          </w:tcPr>
          <w:p w14:paraId="42F53961"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3831</w:t>
            </w:r>
          </w:p>
        </w:tc>
        <w:tc>
          <w:tcPr>
            <w:tcW w:w="1559" w:type="dxa"/>
            <w:tcBorders>
              <w:top w:val="nil"/>
              <w:left w:val="nil"/>
              <w:bottom w:val="single" w:sz="4" w:space="0" w:color="C0C0C0"/>
              <w:right w:val="single" w:sz="4" w:space="0" w:color="000080"/>
            </w:tcBorders>
            <w:shd w:val="clear" w:color="auto" w:fill="auto"/>
            <w:noWrap/>
            <w:hideMark/>
          </w:tcPr>
          <w:p w14:paraId="54A72650"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0,00</w:t>
            </w:r>
          </w:p>
        </w:tc>
        <w:tc>
          <w:tcPr>
            <w:tcW w:w="1418" w:type="dxa"/>
            <w:tcBorders>
              <w:top w:val="nil"/>
              <w:left w:val="nil"/>
              <w:bottom w:val="single" w:sz="4" w:space="0" w:color="C0C0C0"/>
              <w:right w:val="single" w:sz="4" w:space="0" w:color="000080"/>
            </w:tcBorders>
            <w:shd w:val="clear" w:color="auto" w:fill="auto"/>
            <w:noWrap/>
            <w:hideMark/>
          </w:tcPr>
          <w:p w14:paraId="2B75B05E"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2.081,40</w:t>
            </w:r>
          </w:p>
        </w:tc>
        <w:tc>
          <w:tcPr>
            <w:tcW w:w="999" w:type="dxa"/>
            <w:tcBorders>
              <w:top w:val="nil"/>
              <w:left w:val="nil"/>
              <w:bottom w:val="single" w:sz="4" w:space="0" w:color="C0C0C0"/>
              <w:right w:val="single" w:sz="4" w:space="0" w:color="000000"/>
            </w:tcBorders>
            <w:shd w:val="clear" w:color="auto" w:fill="auto"/>
            <w:noWrap/>
            <w:hideMark/>
          </w:tcPr>
          <w:p w14:paraId="5CFBCFCD"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w:t>
            </w:r>
          </w:p>
        </w:tc>
      </w:tr>
      <w:tr w:rsidR="00F427E3" w:rsidRPr="00F427E3" w14:paraId="3D9009FD"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4F4EDB22"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 xml:space="preserve"> </w:t>
            </w:r>
          </w:p>
        </w:tc>
        <w:tc>
          <w:tcPr>
            <w:tcW w:w="3318" w:type="dxa"/>
            <w:tcBorders>
              <w:top w:val="nil"/>
              <w:left w:val="nil"/>
              <w:bottom w:val="single" w:sz="4" w:space="0" w:color="C0C0C0"/>
              <w:right w:val="single" w:sz="4" w:space="0" w:color="000080"/>
            </w:tcBorders>
            <w:shd w:val="clear" w:color="auto" w:fill="auto"/>
            <w:vAlign w:val="center"/>
            <w:hideMark/>
          </w:tcPr>
          <w:p w14:paraId="1F3997BF"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Ukupni rashodi poslovanja (šifre 3-Z003+Z004)</w:t>
            </w:r>
          </w:p>
        </w:tc>
        <w:tc>
          <w:tcPr>
            <w:tcW w:w="1268" w:type="dxa"/>
            <w:tcBorders>
              <w:top w:val="nil"/>
              <w:left w:val="nil"/>
              <w:bottom w:val="single" w:sz="4" w:space="0" w:color="C0C0C0"/>
              <w:right w:val="single" w:sz="4" w:space="0" w:color="000080"/>
            </w:tcBorders>
            <w:shd w:val="clear" w:color="auto" w:fill="auto"/>
            <w:hideMark/>
          </w:tcPr>
          <w:p w14:paraId="7F7F3F8B"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Z005</w:t>
            </w:r>
          </w:p>
        </w:tc>
        <w:tc>
          <w:tcPr>
            <w:tcW w:w="1559" w:type="dxa"/>
            <w:tcBorders>
              <w:top w:val="nil"/>
              <w:left w:val="nil"/>
              <w:bottom w:val="single" w:sz="4" w:space="0" w:color="C0C0C0"/>
              <w:right w:val="single" w:sz="4" w:space="0" w:color="000080"/>
            </w:tcBorders>
            <w:shd w:val="clear" w:color="auto" w:fill="auto"/>
            <w:noWrap/>
            <w:hideMark/>
          </w:tcPr>
          <w:p w14:paraId="4FB5AA6F"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20.004.548,75</w:t>
            </w:r>
          </w:p>
        </w:tc>
        <w:tc>
          <w:tcPr>
            <w:tcW w:w="1418" w:type="dxa"/>
            <w:tcBorders>
              <w:top w:val="nil"/>
              <w:left w:val="nil"/>
              <w:bottom w:val="single" w:sz="4" w:space="0" w:color="C0C0C0"/>
              <w:right w:val="single" w:sz="4" w:space="0" w:color="000080"/>
            </w:tcBorders>
            <w:shd w:val="clear" w:color="auto" w:fill="auto"/>
            <w:noWrap/>
            <w:hideMark/>
          </w:tcPr>
          <w:p w14:paraId="075856BE"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24.638.114,41</w:t>
            </w:r>
          </w:p>
        </w:tc>
        <w:tc>
          <w:tcPr>
            <w:tcW w:w="999" w:type="dxa"/>
            <w:tcBorders>
              <w:top w:val="nil"/>
              <w:left w:val="nil"/>
              <w:bottom w:val="single" w:sz="4" w:space="0" w:color="C0C0C0"/>
              <w:right w:val="single" w:sz="4" w:space="0" w:color="000000"/>
            </w:tcBorders>
            <w:shd w:val="clear" w:color="auto" w:fill="auto"/>
            <w:noWrap/>
            <w:hideMark/>
          </w:tcPr>
          <w:p w14:paraId="63047882"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123,2</w:t>
            </w:r>
          </w:p>
        </w:tc>
      </w:tr>
      <w:tr w:rsidR="00F427E3" w:rsidRPr="00F427E3" w14:paraId="40099B1E"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59DC04ED"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 xml:space="preserve"> </w:t>
            </w:r>
          </w:p>
        </w:tc>
        <w:tc>
          <w:tcPr>
            <w:tcW w:w="3318" w:type="dxa"/>
            <w:tcBorders>
              <w:top w:val="nil"/>
              <w:left w:val="nil"/>
              <w:bottom w:val="single" w:sz="4" w:space="0" w:color="C0C0C0"/>
              <w:right w:val="single" w:sz="4" w:space="0" w:color="000080"/>
            </w:tcBorders>
            <w:shd w:val="clear" w:color="auto" w:fill="auto"/>
            <w:vAlign w:val="center"/>
            <w:hideMark/>
          </w:tcPr>
          <w:p w14:paraId="68B5E604"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 xml:space="preserve">VIŠAK PRIHODA POSLOVANJA (šifre 6-Z005) </w:t>
            </w:r>
          </w:p>
        </w:tc>
        <w:tc>
          <w:tcPr>
            <w:tcW w:w="1268" w:type="dxa"/>
            <w:tcBorders>
              <w:top w:val="nil"/>
              <w:left w:val="nil"/>
              <w:bottom w:val="single" w:sz="4" w:space="0" w:color="C0C0C0"/>
              <w:right w:val="single" w:sz="4" w:space="0" w:color="000080"/>
            </w:tcBorders>
            <w:shd w:val="clear" w:color="auto" w:fill="auto"/>
            <w:hideMark/>
          </w:tcPr>
          <w:p w14:paraId="25461334"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X001</w:t>
            </w:r>
          </w:p>
        </w:tc>
        <w:tc>
          <w:tcPr>
            <w:tcW w:w="1559" w:type="dxa"/>
            <w:tcBorders>
              <w:top w:val="nil"/>
              <w:left w:val="nil"/>
              <w:bottom w:val="single" w:sz="4" w:space="0" w:color="C0C0C0"/>
              <w:right w:val="single" w:sz="4" w:space="0" w:color="000080"/>
            </w:tcBorders>
            <w:shd w:val="clear" w:color="auto" w:fill="auto"/>
            <w:noWrap/>
            <w:hideMark/>
          </w:tcPr>
          <w:p w14:paraId="0C5B6D03"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682.599,11</w:t>
            </w:r>
          </w:p>
        </w:tc>
        <w:tc>
          <w:tcPr>
            <w:tcW w:w="1418" w:type="dxa"/>
            <w:tcBorders>
              <w:top w:val="nil"/>
              <w:left w:val="nil"/>
              <w:bottom w:val="single" w:sz="4" w:space="0" w:color="C0C0C0"/>
              <w:right w:val="single" w:sz="4" w:space="0" w:color="000080"/>
            </w:tcBorders>
            <w:shd w:val="clear" w:color="auto" w:fill="auto"/>
            <w:noWrap/>
            <w:hideMark/>
          </w:tcPr>
          <w:p w14:paraId="2A71CBA1"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373.532,06</w:t>
            </w:r>
          </w:p>
        </w:tc>
        <w:tc>
          <w:tcPr>
            <w:tcW w:w="999" w:type="dxa"/>
            <w:tcBorders>
              <w:top w:val="nil"/>
              <w:left w:val="nil"/>
              <w:bottom w:val="single" w:sz="4" w:space="0" w:color="C0C0C0"/>
              <w:right w:val="single" w:sz="4" w:space="0" w:color="000000"/>
            </w:tcBorders>
            <w:shd w:val="clear" w:color="auto" w:fill="auto"/>
            <w:noWrap/>
            <w:hideMark/>
          </w:tcPr>
          <w:p w14:paraId="6A9DBA86"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54,7</w:t>
            </w:r>
          </w:p>
        </w:tc>
      </w:tr>
      <w:tr w:rsidR="00F427E3" w:rsidRPr="00F427E3" w14:paraId="2F9D8F05"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4B90B214"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92211</w:t>
            </w:r>
          </w:p>
        </w:tc>
        <w:tc>
          <w:tcPr>
            <w:tcW w:w="3318" w:type="dxa"/>
            <w:tcBorders>
              <w:top w:val="nil"/>
              <w:left w:val="nil"/>
              <w:bottom w:val="single" w:sz="4" w:space="0" w:color="C0C0C0"/>
              <w:right w:val="single" w:sz="4" w:space="0" w:color="000080"/>
            </w:tcBorders>
            <w:shd w:val="clear" w:color="auto" w:fill="auto"/>
            <w:vAlign w:val="center"/>
            <w:hideMark/>
          </w:tcPr>
          <w:p w14:paraId="090C7D7D"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Višak prihoda poslovanja - preneseni</w:t>
            </w:r>
          </w:p>
        </w:tc>
        <w:tc>
          <w:tcPr>
            <w:tcW w:w="1268" w:type="dxa"/>
            <w:tcBorders>
              <w:top w:val="nil"/>
              <w:left w:val="nil"/>
              <w:bottom w:val="single" w:sz="4" w:space="0" w:color="C0C0C0"/>
              <w:right w:val="single" w:sz="4" w:space="0" w:color="000080"/>
            </w:tcBorders>
            <w:shd w:val="clear" w:color="auto" w:fill="auto"/>
            <w:hideMark/>
          </w:tcPr>
          <w:p w14:paraId="3F36DE2E"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92211</w:t>
            </w:r>
          </w:p>
        </w:tc>
        <w:tc>
          <w:tcPr>
            <w:tcW w:w="1559" w:type="dxa"/>
            <w:tcBorders>
              <w:top w:val="nil"/>
              <w:left w:val="nil"/>
              <w:bottom w:val="single" w:sz="4" w:space="0" w:color="C0C0C0"/>
              <w:right w:val="single" w:sz="4" w:space="0" w:color="000080"/>
            </w:tcBorders>
            <w:shd w:val="clear" w:color="auto" w:fill="auto"/>
            <w:noWrap/>
            <w:hideMark/>
          </w:tcPr>
          <w:p w14:paraId="36F66646"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1.739.801,72</w:t>
            </w:r>
          </w:p>
        </w:tc>
        <w:tc>
          <w:tcPr>
            <w:tcW w:w="1418" w:type="dxa"/>
            <w:tcBorders>
              <w:top w:val="nil"/>
              <w:left w:val="nil"/>
              <w:bottom w:val="single" w:sz="4" w:space="0" w:color="C0C0C0"/>
              <w:right w:val="single" w:sz="4" w:space="0" w:color="000080"/>
            </w:tcBorders>
            <w:shd w:val="clear" w:color="auto" w:fill="auto"/>
            <w:noWrap/>
            <w:hideMark/>
          </w:tcPr>
          <w:p w14:paraId="25BE63EC"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1.938.941,43</w:t>
            </w:r>
          </w:p>
        </w:tc>
        <w:tc>
          <w:tcPr>
            <w:tcW w:w="999" w:type="dxa"/>
            <w:tcBorders>
              <w:top w:val="nil"/>
              <w:left w:val="nil"/>
              <w:bottom w:val="single" w:sz="4" w:space="0" w:color="C0C0C0"/>
              <w:right w:val="single" w:sz="4" w:space="0" w:color="000000"/>
            </w:tcBorders>
            <w:shd w:val="clear" w:color="auto" w:fill="auto"/>
            <w:noWrap/>
            <w:hideMark/>
          </w:tcPr>
          <w:p w14:paraId="140C1C12"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111,4</w:t>
            </w:r>
          </w:p>
        </w:tc>
      </w:tr>
      <w:tr w:rsidR="00F427E3" w:rsidRPr="00F427E3" w14:paraId="29AF849C" w14:textId="77777777" w:rsidTr="00E12431">
        <w:trPr>
          <w:trHeight w:val="402"/>
        </w:trPr>
        <w:tc>
          <w:tcPr>
            <w:tcW w:w="4395" w:type="dxa"/>
            <w:gridSpan w:val="2"/>
            <w:tcBorders>
              <w:top w:val="single" w:sz="4" w:space="0" w:color="000000"/>
              <w:left w:val="single" w:sz="4" w:space="0" w:color="000000"/>
              <w:bottom w:val="single" w:sz="4" w:space="0" w:color="C0C0C0"/>
              <w:right w:val="single" w:sz="4" w:space="0" w:color="000080"/>
            </w:tcBorders>
            <w:shd w:val="clear" w:color="DBE5F1" w:fill="DBE5F1"/>
            <w:vAlign w:val="center"/>
            <w:hideMark/>
          </w:tcPr>
          <w:p w14:paraId="4A847A4C" w14:textId="77777777" w:rsidR="00F427E3" w:rsidRPr="00F427E3" w:rsidRDefault="00F427E3" w:rsidP="00F427E3">
            <w:pPr>
              <w:widowControl/>
              <w:rPr>
                <w:rFonts w:ascii="Arial" w:hAnsi="Arial" w:cs="Arial"/>
                <w:b/>
                <w:bCs/>
                <w:snapToGrid/>
                <w:color w:val="0C0C0C"/>
                <w:szCs w:val="24"/>
                <w:lang w:eastAsia="hr-HR"/>
              </w:rPr>
            </w:pPr>
            <w:r w:rsidRPr="00F427E3">
              <w:rPr>
                <w:rFonts w:ascii="Arial" w:hAnsi="Arial" w:cs="Arial"/>
                <w:b/>
                <w:bCs/>
                <w:snapToGrid/>
                <w:color w:val="0C0C0C"/>
                <w:szCs w:val="24"/>
                <w:lang w:eastAsia="hr-HR"/>
              </w:rPr>
              <w:t>Prihodi i rashodi od nefinancijske imovine</w:t>
            </w:r>
          </w:p>
        </w:tc>
        <w:tc>
          <w:tcPr>
            <w:tcW w:w="1268" w:type="dxa"/>
            <w:tcBorders>
              <w:top w:val="nil"/>
              <w:left w:val="single" w:sz="4" w:space="0" w:color="000000"/>
              <w:bottom w:val="single" w:sz="4" w:space="0" w:color="C0C0C0"/>
              <w:right w:val="nil"/>
            </w:tcBorders>
            <w:shd w:val="clear" w:color="DBE5F1" w:fill="DBE5F1"/>
            <w:vAlign w:val="center"/>
            <w:hideMark/>
          </w:tcPr>
          <w:p w14:paraId="57549A63" w14:textId="77777777" w:rsidR="00F427E3" w:rsidRPr="00F427E3" w:rsidRDefault="00F427E3" w:rsidP="00F427E3">
            <w:pPr>
              <w:widowControl/>
              <w:rPr>
                <w:rFonts w:ascii="Arial" w:hAnsi="Arial" w:cs="Arial"/>
                <w:b/>
                <w:bCs/>
                <w:snapToGrid/>
                <w:color w:val="0C0C0C"/>
                <w:szCs w:val="24"/>
                <w:lang w:eastAsia="hr-HR"/>
              </w:rPr>
            </w:pPr>
            <w:r w:rsidRPr="00F427E3">
              <w:rPr>
                <w:rFonts w:ascii="Arial" w:hAnsi="Arial" w:cs="Arial"/>
                <w:b/>
                <w:bCs/>
                <w:snapToGrid/>
                <w:color w:val="0C0C0C"/>
                <w:szCs w:val="24"/>
                <w:lang w:eastAsia="hr-HR"/>
              </w:rPr>
              <w:t> </w:t>
            </w:r>
          </w:p>
        </w:tc>
        <w:tc>
          <w:tcPr>
            <w:tcW w:w="1559" w:type="dxa"/>
            <w:tcBorders>
              <w:top w:val="nil"/>
              <w:left w:val="single" w:sz="4" w:space="0" w:color="000080"/>
              <w:bottom w:val="single" w:sz="4" w:space="0" w:color="C0C0C0"/>
              <w:right w:val="single" w:sz="4" w:space="0" w:color="000080"/>
            </w:tcBorders>
            <w:shd w:val="clear" w:color="DBE5F1" w:fill="DBE5F1"/>
            <w:noWrap/>
            <w:vAlign w:val="center"/>
            <w:hideMark/>
          </w:tcPr>
          <w:p w14:paraId="63B3AD91" w14:textId="77777777" w:rsidR="00F427E3" w:rsidRPr="00F427E3" w:rsidRDefault="00F427E3" w:rsidP="00F427E3">
            <w:pPr>
              <w:widowControl/>
              <w:rPr>
                <w:rFonts w:ascii="Arial" w:hAnsi="Arial" w:cs="Arial"/>
                <w:b/>
                <w:bCs/>
                <w:snapToGrid/>
                <w:color w:val="0C0C0C"/>
                <w:sz w:val="16"/>
                <w:szCs w:val="16"/>
                <w:lang w:eastAsia="hr-HR"/>
              </w:rPr>
            </w:pPr>
            <w:r w:rsidRPr="00F427E3">
              <w:rPr>
                <w:rFonts w:ascii="Arial" w:hAnsi="Arial" w:cs="Arial"/>
                <w:b/>
                <w:bCs/>
                <w:snapToGrid/>
                <w:color w:val="0C0C0C"/>
                <w:sz w:val="16"/>
                <w:szCs w:val="16"/>
                <w:lang w:eastAsia="hr-HR"/>
              </w:rPr>
              <w:t> </w:t>
            </w:r>
          </w:p>
        </w:tc>
        <w:tc>
          <w:tcPr>
            <w:tcW w:w="1418" w:type="dxa"/>
            <w:tcBorders>
              <w:top w:val="nil"/>
              <w:left w:val="nil"/>
              <w:bottom w:val="single" w:sz="4" w:space="0" w:color="C0C0C0"/>
              <w:right w:val="single" w:sz="4" w:space="0" w:color="000080"/>
            </w:tcBorders>
            <w:shd w:val="clear" w:color="DBE5F1" w:fill="DBE5F1"/>
            <w:noWrap/>
            <w:vAlign w:val="center"/>
            <w:hideMark/>
          </w:tcPr>
          <w:p w14:paraId="7F167933" w14:textId="77777777" w:rsidR="00F427E3" w:rsidRPr="00F427E3" w:rsidRDefault="00F427E3" w:rsidP="00F427E3">
            <w:pPr>
              <w:widowControl/>
              <w:rPr>
                <w:rFonts w:ascii="Arial" w:hAnsi="Arial" w:cs="Arial"/>
                <w:b/>
                <w:bCs/>
                <w:snapToGrid/>
                <w:color w:val="0C0C0C"/>
                <w:sz w:val="16"/>
                <w:szCs w:val="16"/>
                <w:lang w:eastAsia="hr-HR"/>
              </w:rPr>
            </w:pPr>
            <w:r w:rsidRPr="00F427E3">
              <w:rPr>
                <w:rFonts w:ascii="Arial" w:hAnsi="Arial" w:cs="Arial"/>
                <w:b/>
                <w:bCs/>
                <w:snapToGrid/>
                <w:color w:val="0C0C0C"/>
                <w:sz w:val="16"/>
                <w:szCs w:val="16"/>
                <w:lang w:eastAsia="hr-HR"/>
              </w:rPr>
              <w:t> </w:t>
            </w:r>
          </w:p>
        </w:tc>
        <w:tc>
          <w:tcPr>
            <w:tcW w:w="999" w:type="dxa"/>
            <w:tcBorders>
              <w:top w:val="nil"/>
              <w:left w:val="nil"/>
              <w:bottom w:val="single" w:sz="4" w:space="0" w:color="C0C0C0"/>
              <w:right w:val="single" w:sz="4" w:space="0" w:color="000000"/>
            </w:tcBorders>
            <w:shd w:val="clear" w:color="DBE5F1" w:fill="DBE5F1"/>
            <w:noWrap/>
            <w:vAlign w:val="center"/>
            <w:hideMark/>
          </w:tcPr>
          <w:p w14:paraId="1C349E74" w14:textId="77777777" w:rsidR="00F427E3" w:rsidRPr="00F427E3" w:rsidRDefault="00F427E3" w:rsidP="00F427E3">
            <w:pPr>
              <w:widowControl/>
              <w:rPr>
                <w:rFonts w:ascii="Arial" w:hAnsi="Arial" w:cs="Arial"/>
                <w:b/>
                <w:bCs/>
                <w:snapToGrid/>
                <w:color w:val="0C0C0C"/>
                <w:sz w:val="16"/>
                <w:szCs w:val="16"/>
                <w:lang w:eastAsia="hr-HR"/>
              </w:rPr>
            </w:pPr>
            <w:r w:rsidRPr="00F427E3">
              <w:rPr>
                <w:rFonts w:ascii="Arial" w:hAnsi="Arial" w:cs="Arial"/>
                <w:b/>
                <w:bCs/>
                <w:snapToGrid/>
                <w:color w:val="0C0C0C"/>
                <w:sz w:val="16"/>
                <w:szCs w:val="16"/>
                <w:lang w:eastAsia="hr-HR"/>
              </w:rPr>
              <w:t> </w:t>
            </w:r>
          </w:p>
        </w:tc>
      </w:tr>
      <w:tr w:rsidR="00F427E3" w:rsidRPr="00F427E3" w14:paraId="38D9E1E2"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4D7F1E8D"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4</w:t>
            </w:r>
          </w:p>
        </w:tc>
        <w:tc>
          <w:tcPr>
            <w:tcW w:w="3318" w:type="dxa"/>
            <w:tcBorders>
              <w:top w:val="nil"/>
              <w:left w:val="nil"/>
              <w:bottom w:val="single" w:sz="4" w:space="0" w:color="C0C0C0"/>
              <w:right w:val="single" w:sz="4" w:space="0" w:color="000080"/>
            </w:tcBorders>
            <w:shd w:val="clear" w:color="auto" w:fill="auto"/>
            <w:vAlign w:val="center"/>
            <w:hideMark/>
          </w:tcPr>
          <w:p w14:paraId="20C3E4CF"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Rashodi za nabavu nefinancijske imovine (šifre 41+42+43+44+45)</w:t>
            </w:r>
          </w:p>
        </w:tc>
        <w:tc>
          <w:tcPr>
            <w:tcW w:w="1268" w:type="dxa"/>
            <w:tcBorders>
              <w:top w:val="nil"/>
              <w:left w:val="nil"/>
              <w:bottom w:val="single" w:sz="4" w:space="0" w:color="C0C0C0"/>
              <w:right w:val="single" w:sz="4" w:space="0" w:color="000080"/>
            </w:tcBorders>
            <w:shd w:val="clear" w:color="auto" w:fill="auto"/>
            <w:hideMark/>
          </w:tcPr>
          <w:p w14:paraId="162DAE05"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4</w:t>
            </w:r>
          </w:p>
        </w:tc>
        <w:tc>
          <w:tcPr>
            <w:tcW w:w="1559" w:type="dxa"/>
            <w:tcBorders>
              <w:top w:val="nil"/>
              <w:left w:val="nil"/>
              <w:bottom w:val="single" w:sz="4" w:space="0" w:color="C0C0C0"/>
              <w:right w:val="single" w:sz="4" w:space="0" w:color="000080"/>
            </w:tcBorders>
            <w:shd w:val="clear" w:color="auto" w:fill="auto"/>
            <w:noWrap/>
            <w:hideMark/>
          </w:tcPr>
          <w:p w14:paraId="7179C0F7"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38.752,86</w:t>
            </w:r>
          </w:p>
        </w:tc>
        <w:tc>
          <w:tcPr>
            <w:tcW w:w="1418" w:type="dxa"/>
            <w:tcBorders>
              <w:top w:val="nil"/>
              <w:left w:val="nil"/>
              <w:bottom w:val="single" w:sz="4" w:space="0" w:color="C0C0C0"/>
              <w:right w:val="single" w:sz="4" w:space="0" w:color="000080"/>
            </w:tcBorders>
            <w:shd w:val="clear" w:color="auto" w:fill="auto"/>
            <w:noWrap/>
            <w:hideMark/>
          </w:tcPr>
          <w:p w14:paraId="66ECCB0D"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42.530,94</w:t>
            </w:r>
          </w:p>
        </w:tc>
        <w:tc>
          <w:tcPr>
            <w:tcW w:w="999" w:type="dxa"/>
            <w:tcBorders>
              <w:top w:val="nil"/>
              <w:left w:val="nil"/>
              <w:bottom w:val="single" w:sz="4" w:space="0" w:color="C0C0C0"/>
              <w:right w:val="single" w:sz="4" w:space="0" w:color="000000"/>
            </w:tcBorders>
            <w:shd w:val="clear" w:color="auto" w:fill="auto"/>
            <w:noWrap/>
            <w:hideMark/>
          </w:tcPr>
          <w:p w14:paraId="25368D5D"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109,7</w:t>
            </w:r>
          </w:p>
        </w:tc>
      </w:tr>
      <w:tr w:rsidR="00F427E3" w:rsidRPr="00F427E3" w14:paraId="18DF9523" w14:textId="77777777" w:rsidTr="00E12431">
        <w:trPr>
          <w:trHeight w:val="480"/>
        </w:trPr>
        <w:tc>
          <w:tcPr>
            <w:tcW w:w="1077" w:type="dxa"/>
            <w:tcBorders>
              <w:top w:val="nil"/>
              <w:left w:val="single" w:sz="4" w:space="0" w:color="000000"/>
              <w:bottom w:val="single" w:sz="4" w:space="0" w:color="C0C0C0"/>
              <w:right w:val="single" w:sz="4" w:space="0" w:color="000080"/>
            </w:tcBorders>
            <w:shd w:val="clear" w:color="auto" w:fill="auto"/>
            <w:hideMark/>
          </w:tcPr>
          <w:p w14:paraId="19BB5E51"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42</w:t>
            </w:r>
          </w:p>
        </w:tc>
        <w:tc>
          <w:tcPr>
            <w:tcW w:w="3318" w:type="dxa"/>
            <w:tcBorders>
              <w:top w:val="nil"/>
              <w:left w:val="nil"/>
              <w:bottom w:val="single" w:sz="4" w:space="0" w:color="C0C0C0"/>
              <w:right w:val="single" w:sz="4" w:space="0" w:color="000080"/>
            </w:tcBorders>
            <w:shd w:val="clear" w:color="auto" w:fill="auto"/>
            <w:vAlign w:val="center"/>
            <w:hideMark/>
          </w:tcPr>
          <w:p w14:paraId="441DFA47"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Rashodi za nabavu proizvedene dugotrajne imovine (šifre 421+422+423+424+425+426)</w:t>
            </w:r>
          </w:p>
        </w:tc>
        <w:tc>
          <w:tcPr>
            <w:tcW w:w="1268" w:type="dxa"/>
            <w:tcBorders>
              <w:top w:val="nil"/>
              <w:left w:val="nil"/>
              <w:bottom w:val="single" w:sz="4" w:space="0" w:color="C0C0C0"/>
              <w:right w:val="single" w:sz="4" w:space="0" w:color="000080"/>
            </w:tcBorders>
            <w:shd w:val="clear" w:color="auto" w:fill="auto"/>
            <w:hideMark/>
          </w:tcPr>
          <w:p w14:paraId="4D17601E"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42</w:t>
            </w:r>
          </w:p>
        </w:tc>
        <w:tc>
          <w:tcPr>
            <w:tcW w:w="1559" w:type="dxa"/>
            <w:tcBorders>
              <w:top w:val="nil"/>
              <w:left w:val="nil"/>
              <w:bottom w:val="single" w:sz="4" w:space="0" w:color="C0C0C0"/>
              <w:right w:val="single" w:sz="4" w:space="0" w:color="000080"/>
            </w:tcBorders>
            <w:shd w:val="clear" w:color="auto" w:fill="auto"/>
            <w:noWrap/>
            <w:hideMark/>
          </w:tcPr>
          <w:p w14:paraId="14CF2F13"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38.752,86</w:t>
            </w:r>
          </w:p>
        </w:tc>
        <w:tc>
          <w:tcPr>
            <w:tcW w:w="1418" w:type="dxa"/>
            <w:tcBorders>
              <w:top w:val="nil"/>
              <w:left w:val="nil"/>
              <w:bottom w:val="single" w:sz="4" w:space="0" w:color="C0C0C0"/>
              <w:right w:val="single" w:sz="4" w:space="0" w:color="000080"/>
            </w:tcBorders>
            <w:shd w:val="clear" w:color="auto" w:fill="auto"/>
            <w:noWrap/>
            <w:hideMark/>
          </w:tcPr>
          <w:p w14:paraId="6B4DAD03"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42.530,94</w:t>
            </w:r>
          </w:p>
        </w:tc>
        <w:tc>
          <w:tcPr>
            <w:tcW w:w="999" w:type="dxa"/>
            <w:tcBorders>
              <w:top w:val="nil"/>
              <w:left w:val="nil"/>
              <w:bottom w:val="single" w:sz="4" w:space="0" w:color="C0C0C0"/>
              <w:right w:val="single" w:sz="4" w:space="0" w:color="000000"/>
            </w:tcBorders>
            <w:shd w:val="clear" w:color="auto" w:fill="auto"/>
            <w:noWrap/>
            <w:hideMark/>
          </w:tcPr>
          <w:p w14:paraId="1DF34660"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109,7</w:t>
            </w:r>
          </w:p>
        </w:tc>
      </w:tr>
      <w:tr w:rsidR="00F427E3" w:rsidRPr="00F427E3" w14:paraId="22D51D91"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54692566"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422</w:t>
            </w:r>
          </w:p>
        </w:tc>
        <w:tc>
          <w:tcPr>
            <w:tcW w:w="3318" w:type="dxa"/>
            <w:tcBorders>
              <w:top w:val="nil"/>
              <w:left w:val="nil"/>
              <w:bottom w:val="single" w:sz="4" w:space="0" w:color="C0C0C0"/>
              <w:right w:val="single" w:sz="4" w:space="0" w:color="000080"/>
            </w:tcBorders>
            <w:shd w:val="clear" w:color="auto" w:fill="auto"/>
            <w:vAlign w:val="center"/>
            <w:hideMark/>
          </w:tcPr>
          <w:p w14:paraId="60CC910B"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Postrojenja i oprema (šifre 4221 do 4228)</w:t>
            </w:r>
          </w:p>
        </w:tc>
        <w:tc>
          <w:tcPr>
            <w:tcW w:w="1268" w:type="dxa"/>
            <w:tcBorders>
              <w:top w:val="nil"/>
              <w:left w:val="nil"/>
              <w:bottom w:val="single" w:sz="4" w:space="0" w:color="C0C0C0"/>
              <w:right w:val="single" w:sz="4" w:space="0" w:color="000080"/>
            </w:tcBorders>
            <w:shd w:val="clear" w:color="auto" w:fill="auto"/>
            <w:hideMark/>
          </w:tcPr>
          <w:p w14:paraId="22E54EC8"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422</w:t>
            </w:r>
          </w:p>
        </w:tc>
        <w:tc>
          <w:tcPr>
            <w:tcW w:w="1559" w:type="dxa"/>
            <w:tcBorders>
              <w:top w:val="nil"/>
              <w:left w:val="nil"/>
              <w:bottom w:val="single" w:sz="4" w:space="0" w:color="C0C0C0"/>
              <w:right w:val="single" w:sz="4" w:space="0" w:color="000080"/>
            </w:tcBorders>
            <w:shd w:val="clear" w:color="auto" w:fill="auto"/>
            <w:noWrap/>
            <w:hideMark/>
          </w:tcPr>
          <w:p w14:paraId="520C04D4"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17.917,97</w:t>
            </w:r>
          </w:p>
        </w:tc>
        <w:tc>
          <w:tcPr>
            <w:tcW w:w="1418" w:type="dxa"/>
            <w:tcBorders>
              <w:top w:val="nil"/>
              <w:left w:val="nil"/>
              <w:bottom w:val="single" w:sz="4" w:space="0" w:color="C0C0C0"/>
              <w:right w:val="single" w:sz="4" w:space="0" w:color="000080"/>
            </w:tcBorders>
            <w:shd w:val="clear" w:color="auto" w:fill="auto"/>
            <w:noWrap/>
            <w:hideMark/>
          </w:tcPr>
          <w:p w14:paraId="32221F5E"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22.937,73</w:t>
            </w:r>
          </w:p>
        </w:tc>
        <w:tc>
          <w:tcPr>
            <w:tcW w:w="999" w:type="dxa"/>
            <w:tcBorders>
              <w:top w:val="nil"/>
              <w:left w:val="nil"/>
              <w:bottom w:val="single" w:sz="4" w:space="0" w:color="C0C0C0"/>
              <w:right w:val="single" w:sz="4" w:space="0" w:color="000000"/>
            </w:tcBorders>
            <w:shd w:val="clear" w:color="auto" w:fill="auto"/>
            <w:noWrap/>
            <w:hideMark/>
          </w:tcPr>
          <w:p w14:paraId="621A37A2"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128,0</w:t>
            </w:r>
          </w:p>
        </w:tc>
      </w:tr>
      <w:tr w:rsidR="00F427E3" w:rsidRPr="00F427E3" w14:paraId="7EFEF526"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64DC03BD"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4221</w:t>
            </w:r>
          </w:p>
        </w:tc>
        <w:tc>
          <w:tcPr>
            <w:tcW w:w="3318" w:type="dxa"/>
            <w:tcBorders>
              <w:top w:val="nil"/>
              <w:left w:val="nil"/>
              <w:bottom w:val="single" w:sz="4" w:space="0" w:color="C0C0C0"/>
              <w:right w:val="single" w:sz="4" w:space="0" w:color="000080"/>
            </w:tcBorders>
            <w:shd w:val="clear" w:color="auto" w:fill="auto"/>
            <w:vAlign w:val="center"/>
            <w:hideMark/>
          </w:tcPr>
          <w:p w14:paraId="67884F1C"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Uredska oprema i namještaj</w:t>
            </w:r>
          </w:p>
        </w:tc>
        <w:tc>
          <w:tcPr>
            <w:tcW w:w="1268" w:type="dxa"/>
            <w:tcBorders>
              <w:top w:val="nil"/>
              <w:left w:val="nil"/>
              <w:bottom w:val="single" w:sz="4" w:space="0" w:color="C0C0C0"/>
              <w:right w:val="single" w:sz="4" w:space="0" w:color="000080"/>
            </w:tcBorders>
            <w:shd w:val="clear" w:color="auto" w:fill="auto"/>
            <w:hideMark/>
          </w:tcPr>
          <w:p w14:paraId="734FE320"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4221</w:t>
            </w:r>
          </w:p>
        </w:tc>
        <w:tc>
          <w:tcPr>
            <w:tcW w:w="1559" w:type="dxa"/>
            <w:tcBorders>
              <w:top w:val="nil"/>
              <w:left w:val="nil"/>
              <w:bottom w:val="single" w:sz="4" w:space="0" w:color="C0C0C0"/>
              <w:right w:val="single" w:sz="4" w:space="0" w:color="000080"/>
            </w:tcBorders>
            <w:shd w:val="clear" w:color="auto" w:fill="auto"/>
            <w:noWrap/>
            <w:hideMark/>
          </w:tcPr>
          <w:p w14:paraId="5AC9296D"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15.813,32</w:t>
            </w:r>
          </w:p>
        </w:tc>
        <w:tc>
          <w:tcPr>
            <w:tcW w:w="1418" w:type="dxa"/>
            <w:tcBorders>
              <w:top w:val="nil"/>
              <w:left w:val="nil"/>
              <w:bottom w:val="single" w:sz="4" w:space="0" w:color="C0C0C0"/>
              <w:right w:val="single" w:sz="4" w:space="0" w:color="000080"/>
            </w:tcBorders>
            <w:shd w:val="clear" w:color="auto" w:fill="auto"/>
            <w:noWrap/>
            <w:hideMark/>
          </w:tcPr>
          <w:p w14:paraId="72471C87"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22.349,90</w:t>
            </w:r>
          </w:p>
        </w:tc>
        <w:tc>
          <w:tcPr>
            <w:tcW w:w="999" w:type="dxa"/>
            <w:tcBorders>
              <w:top w:val="nil"/>
              <w:left w:val="nil"/>
              <w:bottom w:val="single" w:sz="4" w:space="0" w:color="C0C0C0"/>
              <w:right w:val="single" w:sz="4" w:space="0" w:color="000000"/>
            </w:tcBorders>
            <w:shd w:val="clear" w:color="auto" w:fill="auto"/>
            <w:noWrap/>
            <w:hideMark/>
          </w:tcPr>
          <w:p w14:paraId="2D1E5065"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141,3</w:t>
            </w:r>
          </w:p>
        </w:tc>
      </w:tr>
      <w:tr w:rsidR="00F427E3" w:rsidRPr="00F427E3" w14:paraId="220492C6"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160FB76E"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4222</w:t>
            </w:r>
          </w:p>
        </w:tc>
        <w:tc>
          <w:tcPr>
            <w:tcW w:w="3318" w:type="dxa"/>
            <w:tcBorders>
              <w:top w:val="nil"/>
              <w:left w:val="nil"/>
              <w:bottom w:val="single" w:sz="4" w:space="0" w:color="C0C0C0"/>
              <w:right w:val="single" w:sz="4" w:space="0" w:color="000080"/>
            </w:tcBorders>
            <w:shd w:val="clear" w:color="auto" w:fill="auto"/>
            <w:vAlign w:val="center"/>
            <w:hideMark/>
          </w:tcPr>
          <w:p w14:paraId="73FCBDEA"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Komunikacijska oprema</w:t>
            </w:r>
          </w:p>
        </w:tc>
        <w:tc>
          <w:tcPr>
            <w:tcW w:w="1268" w:type="dxa"/>
            <w:tcBorders>
              <w:top w:val="nil"/>
              <w:left w:val="nil"/>
              <w:bottom w:val="single" w:sz="4" w:space="0" w:color="C0C0C0"/>
              <w:right w:val="single" w:sz="4" w:space="0" w:color="000080"/>
            </w:tcBorders>
            <w:shd w:val="clear" w:color="auto" w:fill="auto"/>
            <w:hideMark/>
          </w:tcPr>
          <w:p w14:paraId="420EBABC"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4222</w:t>
            </w:r>
          </w:p>
        </w:tc>
        <w:tc>
          <w:tcPr>
            <w:tcW w:w="1559" w:type="dxa"/>
            <w:tcBorders>
              <w:top w:val="nil"/>
              <w:left w:val="nil"/>
              <w:bottom w:val="single" w:sz="4" w:space="0" w:color="C0C0C0"/>
              <w:right w:val="single" w:sz="4" w:space="0" w:color="000080"/>
            </w:tcBorders>
            <w:shd w:val="clear" w:color="auto" w:fill="auto"/>
            <w:noWrap/>
            <w:hideMark/>
          </w:tcPr>
          <w:p w14:paraId="4A1E9A89"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2.104,65</w:t>
            </w:r>
          </w:p>
        </w:tc>
        <w:tc>
          <w:tcPr>
            <w:tcW w:w="1418" w:type="dxa"/>
            <w:tcBorders>
              <w:top w:val="nil"/>
              <w:left w:val="nil"/>
              <w:bottom w:val="single" w:sz="4" w:space="0" w:color="C0C0C0"/>
              <w:right w:val="single" w:sz="4" w:space="0" w:color="000080"/>
            </w:tcBorders>
            <w:shd w:val="clear" w:color="auto" w:fill="auto"/>
            <w:noWrap/>
            <w:hideMark/>
          </w:tcPr>
          <w:p w14:paraId="131B4440"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587,83</w:t>
            </w:r>
          </w:p>
        </w:tc>
        <w:tc>
          <w:tcPr>
            <w:tcW w:w="999" w:type="dxa"/>
            <w:tcBorders>
              <w:top w:val="nil"/>
              <w:left w:val="nil"/>
              <w:bottom w:val="single" w:sz="4" w:space="0" w:color="C0C0C0"/>
              <w:right w:val="single" w:sz="4" w:space="0" w:color="000000"/>
            </w:tcBorders>
            <w:shd w:val="clear" w:color="auto" w:fill="auto"/>
            <w:noWrap/>
            <w:hideMark/>
          </w:tcPr>
          <w:p w14:paraId="181613DC"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27,9</w:t>
            </w:r>
          </w:p>
        </w:tc>
      </w:tr>
      <w:tr w:rsidR="00F427E3" w:rsidRPr="00F427E3" w14:paraId="0DCEEA43"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247F8415"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426</w:t>
            </w:r>
          </w:p>
        </w:tc>
        <w:tc>
          <w:tcPr>
            <w:tcW w:w="3318" w:type="dxa"/>
            <w:tcBorders>
              <w:top w:val="nil"/>
              <w:left w:val="nil"/>
              <w:bottom w:val="single" w:sz="4" w:space="0" w:color="C0C0C0"/>
              <w:right w:val="single" w:sz="4" w:space="0" w:color="000080"/>
            </w:tcBorders>
            <w:shd w:val="clear" w:color="auto" w:fill="auto"/>
            <w:vAlign w:val="center"/>
            <w:hideMark/>
          </w:tcPr>
          <w:p w14:paraId="4AFADE6A"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Nematerijalna proizvedena imovina (šifre 4261 do 4264)</w:t>
            </w:r>
          </w:p>
        </w:tc>
        <w:tc>
          <w:tcPr>
            <w:tcW w:w="1268" w:type="dxa"/>
            <w:tcBorders>
              <w:top w:val="nil"/>
              <w:left w:val="nil"/>
              <w:bottom w:val="single" w:sz="4" w:space="0" w:color="C0C0C0"/>
              <w:right w:val="single" w:sz="4" w:space="0" w:color="000080"/>
            </w:tcBorders>
            <w:shd w:val="clear" w:color="auto" w:fill="auto"/>
            <w:hideMark/>
          </w:tcPr>
          <w:p w14:paraId="1533589C"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426</w:t>
            </w:r>
          </w:p>
        </w:tc>
        <w:tc>
          <w:tcPr>
            <w:tcW w:w="1559" w:type="dxa"/>
            <w:tcBorders>
              <w:top w:val="nil"/>
              <w:left w:val="nil"/>
              <w:bottom w:val="single" w:sz="4" w:space="0" w:color="C0C0C0"/>
              <w:right w:val="single" w:sz="4" w:space="0" w:color="000080"/>
            </w:tcBorders>
            <w:shd w:val="clear" w:color="auto" w:fill="auto"/>
            <w:noWrap/>
            <w:hideMark/>
          </w:tcPr>
          <w:p w14:paraId="6DDB12D0"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20.834,89</w:t>
            </w:r>
          </w:p>
        </w:tc>
        <w:tc>
          <w:tcPr>
            <w:tcW w:w="1418" w:type="dxa"/>
            <w:tcBorders>
              <w:top w:val="nil"/>
              <w:left w:val="nil"/>
              <w:bottom w:val="single" w:sz="4" w:space="0" w:color="C0C0C0"/>
              <w:right w:val="single" w:sz="4" w:space="0" w:color="000080"/>
            </w:tcBorders>
            <w:shd w:val="clear" w:color="auto" w:fill="auto"/>
            <w:noWrap/>
            <w:hideMark/>
          </w:tcPr>
          <w:p w14:paraId="086DB3F8"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19.593,21</w:t>
            </w:r>
          </w:p>
        </w:tc>
        <w:tc>
          <w:tcPr>
            <w:tcW w:w="999" w:type="dxa"/>
            <w:tcBorders>
              <w:top w:val="nil"/>
              <w:left w:val="nil"/>
              <w:bottom w:val="single" w:sz="4" w:space="0" w:color="C0C0C0"/>
              <w:right w:val="single" w:sz="4" w:space="0" w:color="000000"/>
            </w:tcBorders>
            <w:shd w:val="clear" w:color="auto" w:fill="auto"/>
            <w:noWrap/>
            <w:hideMark/>
          </w:tcPr>
          <w:p w14:paraId="739DF50D"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94,0</w:t>
            </w:r>
          </w:p>
        </w:tc>
      </w:tr>
      <w:tr w:rsidR="00F427E3" w:rsidRPr="00F427E3" w14:paraId="67F3B013"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55FDCD9A"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4262</w:t>
            </w:r>
          </w:p>
        </w:tc>
        <w:tc>
          <w:tcPr>
            <w:tcW w:w="3318" w:type="dxa"/>
            <w:tcBorders>
              <w:top w:val="nil"/>
              <w:left w:val="nil"/>
              <w:bottom w:val="single" w:sz="4" w:space="0" w:color="C0C0C0"/>
              <w:right w:val="single" w:sz="4" w:space="0" w:color="000080"/>
            </w:tcBorders>
            <w:shd w:val="clear" w:color="auto" w:fill="auto"/>
            <w:vAlign w:val="center"/>
            <w:hideMark/>
          </w:tcPr>
          <w:p w14:paraId="04C56ECE"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 xml:space="preserve">Ulaganja u računalne programe </w:t>
            </w:r>
          </w:p>
        </w:tc>
        <w:tc>
          <w:tcPr>
            <w:tcW w:w="1268" w:type="dxa"/>
            <w:tcBorders>
              <w:top w:val="nil"/>
              <w:left w:val="nil"/>
              <w:bottom w:val="single" w:sz="4" w:space="0" w:color="C0C0C0"/>
              <w:right w:val="single" w:sz="4" w:space="0" w:color="000080"/>
            </w:tcBorders>
            <w:shd w:val="clear" w:color="auto" w:fill="auto"/>
            <w:hideMark/>
          </w:tcPr>
          <w:p w14:paraId="253890DB"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4262</w:t>
            </w:r>
          </w:p>
        </w:tc>
        <w:tc>
          <w:tcPr>
            <w:tcW w:w="1559" w:type="dxa"/>
            <w:tcBorders>
              <w:top w:val="nil"/>
              <w:left w:val="nil"/>
              <w:bottom w:val="single" w:sz="4" w:space="0" w:color="C0C0C0"/>
              <w:right w:val="single" w:sz="4" w:space="0" w:color="000080"/>
            </w:tcBorders>
            <w:shd w:val="clear" w:color="auto" w:fill="auto"/>
            <w:noWrap/>
            <w:hideMark/>
          </w:tcPr>
          <w:p w14:paraId="0619E7FF"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20.834,89</w:t>
            </w:r>
          </w:p>
        </w:tc>
        <w:tc>
          <w:tcPr>
            <w:tcW w:w="1418" w:type="dxa"/>
            <w:tcBorders>
              <w:top w:val="nil"/>
              <w:left w:val="nil"/>
              <w:bottom w:val="single" w:sz="4" w:space="0" w:color="C0C0C0"/>
              <w:right w:val="single" w:sz="4" w:space="0" w:color="000080"/>
            </w:tcBorders>
            <w:shd w:val="clear" w:color="auto" w:fill="auto"/>
            <w:noWrap/>
            <w:hideMark/>
          </w:tcPr>
          <w:p w14:paraId="2AE5CB39"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19.593,21</w:t>
            </w:r>
          </w:p>
        </w:tc>
        <w:tc>
          <w:tcPr>
            <w:tcW w:w="999" w:type="dxa"/>
            <w:tcBorders>
              <w:top w:val="nil"/>
              <w:left w:val="nil"/>
              <w:bottom w:val="single" w:sz="4" w:space="0" w:color="C0C0C0"/>
              <w:right w:val="single" w:sz="4" w:space="0" w:color="000000"/>
            </w:tcBorders>
            <w:shd w:val="clear" w:color="auto" w:fill="auto"/>
            <w:noWrap/>
            <w:hideMark/>
          </w:tcPr>
          <w:p w14:paraId="4CB21C47"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94,0</w:t>
            </w:r>
          </w:p>
        </w:tc>
      </w:tr>
      <w:tr w:rsidR="00F427E3" w:rsidRPr="00F427E3" w14:paraId="0C8A2D16"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0AB6B268"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 xml:space="preserve"> </w:t>
            </w:r>
          </w:p>
        </w:tc>
        <w:tc>
          <w:tcPr>
            <w:tcW w:w="3318" w:type="dxa"/>
            <w:tcBorders>
              <w:top w:val="nil"/>
              <w:left w:val="nil"/>
              <w:bottom w:val="single" w:sz="4" w:space="0" w:color="C0C0C0"/>
              <w:right w:val="single" w:sz="4" w:space="0" w:color="000080"/>
            </w:tcBorders>
            <w:shd w:val="clear" w:color="auto" w:fill="auto"/>
            <w:vAlign w:val="center"/>
            <w:hideMark/>
          </w:tcPr>
          <w:p w14:paraId="1DE6E9AB"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MANJAK PRIHODA OD NEFINANCIJSKE IMOVINE (šifre 4-7)</w:t>
            </w:r>
          </w:p>
        </w:tc>
        <w:tc>
          <w:tcPr>
            <w:tcW w:w="1268" w:type="dxa"/>
            <w:tcBorders>
              <w:top w:val="nil"/>
              <w:left w:val="nil"/>
              <w:bottom w:val="single" w:sz="4" w:space="0" w:color="C0C0C0"/>
              <w:right w:val="single" w:sz="4" w:space="0" w:color="000080"/>
            </w:tcBorders>
            <w:shd w:val="clear" w:color="auto" w:fill="auto"/>
            <w:hideMark/>
          </w:tcPr>
          <w:p w14:paraId="3E9F0D34"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Y002</w:t>
            </w:r>
          </w:p>
        </w:tc>
        <w:tc>
          <w:tcPr>
            <w:tcW w:w="1559" w:type="dxa"/>
            <w:tcBorders>
              <w:top w:val="nil"/>
              <w:left w:val="nil"/>
              <w:bottom w:val="single" w:sz="4" w:space="0" w:color="C0C0C0"/>
              <w:right w:val="single" w:sz="4" w:space="0" w:color="000080"/>
            </w:tcBorders>
            <w:shd w:val="clear" w:color="auto" w:fill="auto"/>
            <w:noWrap/>
            <w:hideMark/>
          </w:tcPr>
          <w:p w14:paraId="76CA53B0"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38.752,86</w:t>
            </w:r>
          </w:p>
        </w:tc>
        <w:tc>
          <w:tcPr>
            <w:tcW w:w="1418" w:type="dxa"/>
            <w:tcBorders>
              <w:top w:val="nil"/>
              <w:left w:val="nil"/>
              <w:bottom w:val="single" w:sz="4" w:space="0" w:color="C0C0C0"/>
              <w:right w:val="single" w:sz="4" w:space="0" w:color="000080"/>
            </w:tcBorders>
            <w:shd w:val="clear" w:color="auto" w:fill="auto"/>
            <w:noWrap/>
            <w:hideMark/>
          </w:tcPr>
          <w:p w14:paraId="4AF971EF"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42.530,94</w:t>
            </w:r>
          </w:p>
        </w:tc>
        <w:tc>
          <w:tcPr>
            <w:tcW w:w="999" w:type="dxa"/>
            <w:tcBorders>
              <w:top w:val="nil"/>
              <w:left w:val="nil"/>
              <w:bottom w:val="single" w:sz="4" w:space="0" w:color="C0C0C0"/>
              <w:right w:val="single" w:sz="4" w:space="0" w:color="000000"/>
            </w:tcBorders>
            <w:shd w:val="clear" w:color="auto" w:fill="auto"/>
            <w:noWrap/>
            <w:hideMark/>
          </w:tcPr>
          <w:p w14:paraId="5E94C659"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109,7</w:t>
            </w:r>
          </w:p>
        </w:tc>
      </w:tr>
      <w:tr w:rsidR="00F427E3" w:rsidRPr="00F427E3" w14:paraId="58507A7E"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2BF055EC"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 xml:space="preserve"> </w:t>
            </w:r>
          </w:p>
        </w:tc>
        <w:tc>
          <w:tcPr>
            <w:tcW w:w="3318" w:type="dxa"/>
            <w:tcBorders>
              <w:top w:val="nil"/>
              <w:left w:val="nil"/>
              <w:bottom w:val="single" w:sz="4" w:space="0" w:color="C0C0C0"/>
              <w:right w:val="single" w:sz="4" w:space="0" w:color="000080"/>
            </w:tcBorders>
            <w:shd w:val="clear" w:color="auto" w:fill="auto"/>
            <w:vAlign w:val="center"/>
            <w:hideMark/>
          </w:tcPr>
          <w:p w14:paraId="3E1D09AA"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UKUPNI PRIHODI (šifre 6+7)</w:t>
            </w:r>
          </w:p>
        </w:tc>
        <w:tc>
          <w:tcPr>
            <w:tcW w:w="1268" w:type="dxa"/>
            <w:tcBorders>
              <w:top w:val="nil"/>
              <w:left w:val="nil"/>
              <w:bottom w:val="single" w:sz="4" w:space="0" w:color="C0C0C0"/>
              <w:right w:val="single" w:sz="4" w:space="0" w:color="000080"/>
            </w:tcBorders>
            <w:shd w:val="clear" w:color="auto" w:fill="auto"/>
            <w:hideMark/>
          </w:tcPr>
          <w:p w14:paraId="7B088ACF"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X067</w:t>
            </w:r>
          </w:p>
        </w:tc>
        <w:tc>
          <w:tcPr>
            <w:tcW w:w="1559" w:type="dxa"/>
            <w:tcBorders>
              <w:top w:val="nil"/>
              <w:left w:val="nil"/>
              <w:bottom w:val="single" w:sz="4" w:space="0" w:color="C0C0C0"/>
              <w:right w:val="single" w:sz="4" w:space="0" w:color="000080"/>
            </w:tcBorders>
            <w:shd w:val="clear" w:color="auto" w:fill="auto"/>
            <w:noWrap/>
            <w:hideMark/>
          </w:tcPr>
          <w:p w14:paraId="11C20F0E"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20.687.147,86</w:t>
            </w:r>
          </w:p>
        </w:tc>
        <w:tc>
          <w:tcPr>
            <w:tcW w:w="1418" w:type="dxa"/>
            <w:tcBorders>
              <w:top w:val="nil"/>
              <w:left w:val="nil"/>
              <w:bottom w:val="single" w:sz="4" w:space="0" w:color="C0C0C0"/>
              <w:right w:val="single" w:sz="4" w:space="0" w:color="000080"/>
            </w:tcBorders>
            <w:shd w:val="clear" w:color="auto" w:fill="auto"/>
            <w:noWrap/>
            <w:hideMark/>
          </w:tcPr>
          <w:p w14:paraId="5CC83645"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25.011.646,47</w:t>
            </w:r>
          </w:p>
        </w:tc>
        <w:tc>
          <w:tcPr>
            <w:tcW w:w="999" w:type="dxa"/>
            <w:tcBorders>
              <w:top w:val="nil"/>
              <w:left w:val="nil"/>
              <w:bottom w:val="single" w:sz="4" w:space="0" w:color="C0C0C0"/>
              <w:right w:val="single" w:sz="4" w:space="0" w:color="000000"/>
            </w:tcBorders>
            <w:shd w:val="clear" w:color="auto" w:fill="auto"/>
            <w:noWrap/>
            <w:hideMark/>
          </w:tcPr>
          <w:p w14:paraId="07D6D906"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120,9</w:t>
            </w:r>
          </w:p>
        </w:tc>
      </w:tr>
      <w:tr w:rsidR="00F427E3" w:rsidRPr="00F427E3" w14:paraId="00F47372"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22782046"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 xml:space="preserve"> </w:t>
            </w:r>
          </w:p>
        </w:tc>
        <w:tc>
          <w:tcPr>
            <w:tcW w:w="3318" w:type="dxa"/>
            <w:tcBorders>
              <w:top w:val="nil"/>
              <w:left w:val="nil"/>
              <w:bottom w:val="single" w:sz="4" w:space="0" w:color="C0C0C0"/>
              <w:right w:val="single" w:sz="4" w:space="0" w:color="000080"/>
            </w:tcBorders>
            <w:shd w:val="clear" w:color="auto" w:fill="auto"/>
            <w:vAlign w:val="center"/>
            <w:hideMark/>
          </w:tcPr>
          <w:p w14:paraId="757AD180"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UKUPNI RASHODI (šifre Z005+4)</w:t>
            </w:r>
          </w:p>
        </w:tc>
        <w:tc>
          <w:tcPr>
            <w:tcW w:w="1268" w:type="dxa"/>
            <w:tcBorders>
              <w:top w:val="nil"/>
              <w:left w:val="nil"/>
              <w:bottom w:val="single" w:sz="4" w:space="0" w:color="C0C0C0"/>
              <w:right w:val="single" w:sz="4" w:space="0" w:color="000080"/>
            </w:tcBorders>
            <w:shd w:val="clear" w:color="auto" w:fill="auto"/>
            <w:hideMark/>
          </w:tcPr>
          <w:p w14:paraId="03C424EC"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Y034</w:t>
            </w:r>
          </w:p>
        </w:tc>
        <w:tc>
          <w:tcPr>
            <w:tcW w:w="1559" w:type="dxa"/>
            <w:tcBorders>
              <w:top w:val="nil"/>
              <w:left w:val="nil"/>
              <w:bottom w:val="single" w:sz="4" w:space="0" w:color="C0C0C0"/>
              <w:right w:val="single" w:sz="4" w:space="0" w:color="000080"/>
            </w:tcBorders>
            <w:shd w:val="clear" w:color="auto" w:fill="auto"/>
            <w:noWrap/>
            <w:hideMark/>
          </w:tcPr>
          <w:p w14:paraId="16C92A4F"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20.043.301,61</w:t>
            </w:r>
          </w:p>
        </w:tc>
        <w:tc>
          <w:tcPr>
            <w:tcW w:w="1418" w:type="dxa"/>
            <w:tcBorders>
              <w:top w:val="nil"/>
              <w:left w:val="nil"/>
              <w:bottom w:val="single" w:sz="4" w:space="0" w:color="C0C0C0"/>
              <w:right w:val="single" w:sz="4" w:space="0" w:color="000080"/>
            </w:tcBorders>
            <w:shd w:val="clear" w:color="auto" w:fill="auto"/>
            <w:noWrap/>
            <w:hideMark/>
          </w:tcPr>
          <w:p w14:paraId="3E68D17F"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24.680.645,35</w:t>
            </w:r>
          </w:p>
        </w:tc>
        <w:tc>
          <w:tcPr>
            <w:tcW w:w="999" w:type="dxa"/>
            <w:tcBorders>
              <w:top w:val="nil"/>
              <w:left w:val="nil"/>
              <w:bottom w:val="single" w:sz="4" w:space="0" w:color="C0C0C0"/>
              <w:right w:val="single" w:sz="4" w:space="0" w:color="000000"/>
            </w:tcBorders>
            <w:shd w:val="clear" w:color="auto" w:fill="auto"/>
            <w:noWrap/>
            <w:hideMark/>
          </w:tcPr>
          <w:p w14:paraId="5639C2D6"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123,1</w:t>
            </w:r>
          </w:p>
        </w:tc>
      </w:tr>
      <w:tr w:rsidR="00F427E3" w:rsidRPr="00F427E3" w14:paraId="354A2BDC"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3CFD9EE0"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 xml:space="preserve"> </w:t>
            </w:r>
          </w:p>
        </w:tc>
        <w:tc>
          <w:tcPr>
            <w:tcW w:w="3318" w:type="dxa"/>
            <w:tcBorders>
              <w:top w:val="nil"/>
              <w:left w:val="nil"/>
              <w:bottom w:val="single" w:sz="4" w:space="0" w:color="C0C0C0"/>
              <w:right w:val="single" w:sz="4" w:space="0" w:color="000080"/>
            </w:tcBorders>
            <w:shd w:val="clear" w:color="auto" w:fill="auto"/>
            <w:vAlign w:val="center"/>
            <w:hideMark/>
          </w:tcPr>
          <w:p w14:paraId="68C4D5A2"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UKUPAN VIŠAK PRIHODA (šifre X067-Y034)</w:t>
            </w:r>
          </w:p>
        </w:tc>
        <w:tc>
          <w:tcPr>
            <w:tcW w:w="1268" w:type="dxa"/>
            <w:tcBorders>
              <w:top w:val="nil"/>
              <w:left w:val="nil"/>
              <w:bottom w:val="single" w:sz="4" w:space="0" w:color="C0C0C0"/>
              <w:right w:val="single" w:sz="4" w:space="0" w:color="000080"/>
            </w:tcBorders>
            <w:shd w:val="clear" w:color="auto" w:fill="auto"/>
            <w:hideMark/>
          </w:tcPr>
          <w:p w14:paraId="6244A07C"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X004</w:t>
            </w:r>
          </w:p>
        </w:tc>
        <w:tc>
          <w:tcPr>
            <w:tcW w:w="1559" w:type="dxa"/>
            <w:tcBorders>
              <w:top w:val="nil"/>
              <w:left w:val="nil"/>
              <w:bottom w:val="single" w:sz="4" w:space="0" w:color="C0C0C0"/>
              <w:right w:val="single" w:sz="4" w:space="0" w:color="000080"/>
            </w:tcBorders>
            <w:shd w:val="clear" w:color="auto" w:fill="auto"/>
            <w:noWrap/>
            <w:hideMark/>
          </w:tcPr>
          <w:p w14:paraId="7DCD9FD1"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643.846,25</w:t>
            </w:r>
          </w:p>
        </w:tc>
        <w:tc>
          <w:tcPr>
            <w:tcW w:w="1418" w:type="dxa"/>
            <w:tcBorders>
              <w:top w:val="nil"/>
              <w:left w:val="nil"/>
              <w:bottom w:val="single" w:sz="4" w:space="0" w:color="C0C0C0"/>
              <w:right w:val="single" w:sz="4" w:space="0" w:color="000080"/>
            </w:tcBorders>
            <w:shd w:val="clear" w:color="auto" w:fill="auto"/>
            <w:noWrap/>
            <w:hideMark/>
          </w:tcPr>
          <w:p w14:paraId="54790EE8"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331.001,12</w:t>
            </w:r>
          </w:p>
        </w:tc>
        <w:tc>
          <w:tcPr>
            <w:tcW w:w="999" w:type="dxa"/>
            <w:tcBorders>
              <w:top w:val="nil"/>
              <w:left w:val="nil"/>
              <w:bottom w:val="single" w:sz="4" w:space="0" w:color="C0C0C0"/>
              <w:right w:val="single" w:sz="4" w:space="0" w:color="000000"/>
            </w:tcBorders>
            <w:shd w:val="clear" w:color="auto" w:fill="auto"/>
            <w:noWrap/>
            <w:hideMark/>
          </w:tcPr>
          <w:p w14:paraId="433DCF65"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51,4</w:t>
            </w:r>
          </w:p>
        </w:tc>
      </w:tr>
      <w:tr w:rsidR="00F427E3" w:rsidRPr="00F427E3" w14:paraId="4EFD4288"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noWrap/>
            <w:hideMark/>
          </w:tcPr>
          <w:p w14:paraId="79816C69"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9221x, 9222x</w:t>
            </w:r>
          </w:p>
        </w:tc>
        <w:tc>
          <w:tcPr>
            <w:tcW w:w="3318" w:type="dxa"/>
            <w:tcBorders>
              <w:top w:val="nil"/>
              <w:left w:val="nil"/>
              <w:bottom w:val="single" w:sz="4" w:space="0" w:color="C0C0C0"/>
              <w:right w:val="single" w:sz="4" w:space="0" w:color="000080"/>
            </w:tcBorders>
            <w:shd w:val="clear" w:color="auto" w:fill="auto"/>
            <w:vAlign w:val="center"/>
            <w:hideMark/>
          </w:tcPr>
          <w:p w14:paraId="75290202"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Višak prihoda - preneseni (šifre 92211+92212-92221-92222)</w:t>
            </w:r>
          </w:p>
        </w:tc>
        <w:tc>
          <w:tcPr>
            <w:tcW w:w="1268" w:type="dxa"/>
            <w:tcBorders>
              <w:top w:val="nil"/>
              <w:left w:val="nil"/>
              <w:bottom w:val="single" w:sz="4" w:space="0" w:color="C0C0C0"/>
              <w:right w:val="single" w:sz="4" w:space="0" w:color="000080"/>
            </w:tcBorders>
            <w:shd w:val="clear" w:color="auto" w:fill="auto"/>
            <w:noWrap/>
            <w:hideMark/>
          </w:tcPr>
          <w:p w14:paraId="413F0F52"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9221x,9222x VP</w:t>
            </w:r>
          </w:p>
        </w:tc>
        <w:tc>
          <w:tcPr>
            <w:tcW w:w="1559" w:type="dxa"/>
            <w:tcBorders>
              <w:top w:val="nil"/>
              <w:left w:val="nil"/>
              <w:bottom w:val="single" w:sz="4" w:space="0" w:color="C0C0C0"/>
              <w:right w:val="single" w:sz="4" w:space="0" w:color="000080"/>
            </w:tcBorders>
            <w:shd w:val="clear" w:color="auto" w:fill="auto"/>
            <w:noWrap/>
            <w:hideMark/>
          </w:tcPr>
          <w:p w14:paraId="2B3B9BBA"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1.739.801,72</w:t>
            </w:r>
          </w:p>
        </w:tc>
        <w:tc>
          <w:tcPr>
            <w:tcW w:w="1418" w:type="dxa"/>
            <w:tcBorders>
              <w:top w:val="nil"/>
              <w:left w:val="nil"/>
              <w:bottom w:val="single" w:sz="4" w:space="0" w:color="C0C0C0"/>
              <w:right w:val="single" w:sz="4" w:space="0" w:color="000080"/>
            </w:tcBorders>
            <w:shd w:val="clear" w:color="auto" w:fill="auto"/>
            <w:noWrap/>
            <w:hideMark/>
          </w:tcPr>
          <w:p w14:paraId="28D1E75E"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1.938.941,43</w:t>
            </w:r>
          </w:p>
        </w:tc>
        <w:tc>
          <w:tcPr>
            <w:tcW w:w="999" w:type="dxa"/>
            <w:tcBorders>
              <w:top w:val="nil"/>
              <w:left w:val="nil"/>
              <w:bottom w:val="single" w:sz="4" w:space="0" w:color="C0C0C0"/>
              <w:right w:val="single" w:sz="4" w:space="0" w:color="000000"/>
            </w:tcBorders>
            <w:shd w:val="clear" w:color="auto" w:fill="auto"/>
            <w:noWrap/>
            <w:hideMark/>
          </w:tcPr>
          <w:p w14:paraId="17A5CEDA"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111,4</w:t>
            </w:r>
          </w:p>
        </w:tc>
      </w:tr>
      <w:tr w:rsidR="00F427E3" w:rsidRPr="00F427E3" w14:paraId="7CB3C99D" w14:textId="77777777" w:rsidTr="00E12431">
        <w:trPr>
          <w:trHeight w:val="402"/>
        </w:trPr>
        <w:tc>
          <w:tcPr>
            <w:tcW w:w="4395" w:type="dxa"/>
            <w:gridSpan w:val="2"/>
            <w:tcBorders>
              <w:top w:val="single" w:sz="4" w:space="0" w:color="000000"/>
              <w:left w:val="single" w:sz="4" w:space="0" w:color="000000"/>
              <w:bottom w:val="single" w:sz="4" w:space="0" w:color="C0C0C0"/>
              <w:right w:val="single" w:sz="4" w:space="0" w:color="000080"/>
            </w:tcBorders>
            <w:shd w:val="clear" w:color="DBE5F1" w:fill="DBE5F1"/>
            <w:vAlign w:val="center"/>
            <w:hideMark/>
          </w:tcPr>
          <w:p w14:paraId="64EE443B" w14:textId="77777777" w:rsidR="00F427E3" w:rsidRPr="00F427E3" w:rsidRDefault="00F427E3" w:rsidP="00F427E3">
            <w:pPr>
              <w:widowControl/>
              <w:rPr>
                <w:rFonts w:ascii="Arial" w:hAnsi="Arial" w:cs="Arial"/>
                <w:b/>
                <w:bCs/>
                <w:snapToGrid/>
                <w:color w:val="0C0C0C"/>
                <w:szCs w:val="24"/>
                <w:lang w:eastAsia="hr-HR"/>
              </w:rPr>
            </w:pPr>
            <w:r w:rsidRPr="00F427E3">
              <w:rPr>
                <w:rFonts w:ascii="Arial" w:hAnsi="Arial" w:cs="Arial"/>
                <w:b/>
                <w:bCs/>
                <w:snapToGrid/>
                <w:color w:val="0C0C0C"/>
                <w:szCs w:val="24"/>
                <w:lang w:eastAsia="hr-HR"/>
              </w:rPr>
              <w:t>Primici i izdaci</w:t>
            </w:r>
          </w:p>
        </w:tc>
        <w:tc>
          <w:tcPr>
            <w:tcW w:w="1268" w:type="dxa"/>
            <w:tcBorders>
              <w:top w:val="nil"/>
              <w:left w:val="single" w:sz="4" w:space="0" w:color="000000"/>
              <w:bottom w:val="single" w:sz="4" w:space="0" w:color="C0C0C0"/>
              <w:right w:val="nil"/>
            </w:tcBorders>
            <w:shd w:val="clear" w:color="DBE5F1" w:fill="DBE5F1"/>
            <w:vAlign w:val="center"/>
            <w:hideMark/>
          </w:tcPr>
          <w:p w14:paraId="23BC69B2" w14:textId="77777777" w:rsidR="00F427E3" w:rsidRPr="00F427E3" w:rsidRDefault="00F427E3" w:rsidP="00F427E3">
            <w:pPr>
              <w:widowControl/>
              <w:rPr>
                <w:rFonts w:ascii="Arial" w:hAnsi="Arial" w:cs="Arial"/>
                <w:b/>
                <w:bCs/>
                <w:snapToGrid/>
                <w:color w:val="0C0C0C"/>
                <w:szCs w:val="24"/>
                <w:lang w:eastAsia="hr-HR"/>
              </w:rPr>
            </w:pPr>
            <w:r w:rsidRPr="00F427E3">
              <w:rPr>
                <w:rFonts w:ascii="Arial" w:hAnsi="Arial" w:cs="Arial"/>
                <w:b/>
                <w:bCs/>
                <w:snapToGrid/>
                <w:color w:val="0C0C0C"/>
                <w:szCs w:val="24"/>
                <w:lang w:eastAsia="hr-HR"/>
              </w:rPr>
              <w:t> </w:t>
            </w:r>
          </w:p>
        </w:tc>
        <w:tc>
          <w:tcPr>
            <w:tcW w:w="1559" w:type="dxa"/>
            <w:tcBorders>
              <w:top w:val="nil"/>
              <w:left w:val="single" w:sz="4" w:space="0" w:color="000080"/>
              <w:bottom w:val="single" w:sz="4" w:space="0" w:color="C0C0C0"/>
              <w:right w:val="single" w:sz="4" w:space="0" w:color="000080"/>
            </w:tcBorders>
            <w:shd w:val="clear" w:color="DBE5F1" w:fill="DBE5F1"/>
            <w:noWrap/>
            <w:vAlign w:val="center"/>
            <w:hideMark/>
          </w:tcPr>
          <w:p w14:paraId="0E2F987A" w14:textId="77777777" w:rsidR="00F427E3" w:rsidRPr="00F427E3" w:rsidRDefault="00F427E3" w:rsidP="00F427E3">
            <w:pPr>
              <w:widowControl/>
              <w:rPr>
                <w:rFonts w:ascii="Arial" w:hAnsi="Arial" w:cs="Arial"/>
                <w:b/>
                <w:bCs/>
                <w:snapToGrid/>
                <w:color w:val="0C0C0C"/>
                <w:sz w:val="16"/>
                <w:szCs w:val="16"/>
                <w:lang w:eastAsia="hr-HR"/>
              </w:rPr>
            </w:pPr>
            <w:r w:rsidRPr="00F427E3">
              <w:rPr>
                <w:rFonts w:ascii="Arial" w:hAnsi="Arial" w:cs="Arial"/>
                <w:b/>
                <w:bCs/>
                <w:snapToGrid/>
                <w:color w:val="0C0C0C"/>
                <w:sz w:val="16"/>
                <w:szCs w:val="16"/>
                <w:lang w:eastAsia="hr-HR"/>
              </w:rPr>
              <w:t> </w:t>
            </w:r>
          </w:p>
        </w:tc>
        <w:tc>
          <w:tcPr>
            <w:tcW w:w="1418" w:type="dxa"/>
            <w:tcBorders>
              <w:top w:val="nil"/>
              <w:left w:val="nil"/>
              <w:bottom w:val="single" w:sz="4" w:space="0" w:color="C0C0C0"/>
              <w:right w:val="single" w:sz="4" w:space="0" w:color="000080"/>
            </w:tcBorders>
            <w:shd w:val="clear" w:color="DBE5F1" w:fill="DBE5F1"/>
            <w:noWrap/>
            <w:vAlign w:val="center"/>
            <w:hideMark/>
          </w:tcPr>
          <w:p w14:paraId="52F92662" w14:textId="77777777" w:rsidR="00F427E3" w:rsidRPr="00F427E3" w:rsidRDefault="00F427E3" w:rsidP="00F427E3">
            <w:pPr>
              <w:widowControl/>
              <w:rPr>
                <w:rFonts w:ascii="Arial" w:hAnsi="Arial" w:cs="Arial"/>
                <w:b/>
                <w:bCs/>
                <w:snapToGrid/>
                <w:color w:val="0C0C0C"/>
                <w:sz w:val="16"/>
                <w:szCs w:val="16"/>
                <w:lang w:eastAsia="hr-HR"/>
              </w:rPr>
            </w:pPr>
            <w:r w:rsidRPr="00F427E3">
              <w:rPr>
                <w:rFonts w:ascii="Arial" w:hAnsi="Arial" w:cs="Arial"/>
                <w:b/>
                <w:bCs/>
                <w:snapToGrid/>
                <w:color w:val="0C0C0C"/>
                <w:sz w:val="16"/>
                <w:szCs w:val="16"/>
                <w:lang w:eastAsia="hr-HR"/>
              </w:rPr>
              <w:t> </w:t>
            </w:r>
          </w:p>
        </w:tc>
        <w:tc>
          <w:tcPr>
            <w:tcW w:w="999" w:type="dxa"/>
            <w:tcBorders>
              <w:top w:val="nil"/>
              <w:left w:val="nil"/>
              <w:bottom w:val="single" w:sz="4" w:space="0" w:color="C0C0C0"/>
              <w:right w:val="single" w:sz="4" w:space="0" w:color="000000"/>
            </w:tcBorders>
            <w:shd w:val="clear" w:color="DBE5F1" w:fill="DBE5F1"/>
            <w:noWrap/>
            <w:vAlign w:val="center"/>
            <w:hideMark/>
          </w:tcPr>
          <w:p w14:paraId="3B4261EE" w14:textId="77777777" w:rsidR="00F427E3" w:rsidRPr="00F427E3" w:rsidRDefault="00F427E3" w:rsidP="00F427E3">
            <w:pPr>
              <w:widowControl/>
              <w:rPr>
                <w:rFonts w:ascii="Arial" w:hAnsi="Arial" w:cs="Arial"/>
                <w:b/>
                <w:bCs/>
                <w:snapToGrid/>
                <w:color w:val="0C0C0C"/>
                <w:sz w:val="16"/>
                <w:szCs w:val="16"/>
                <w:lang w:eastAsia="hr-HR"/>
              </w:rPr>
            </w:pPr>
            <w:r w:rsidRPr="00F427E3">
              <w:rPr>
                <w:rFonts w:ascii="Arial" w:hAnsi="Arial" w:cs="Arial"/>
                <w:b/>
                <w:bCs/>
                <w:snapToGrid/>
                <w:color w:val="0C0C0C"/>
                <w:sz w:val="16"/>
                <w:szCs w:val="16"/>
                <w:lang w:eastAsia="hr-HR"/>
              </w:rPr>
              <w:t> </w:t>
            </w:r>
          </w:p>
        </w:tc>
      </w:tr>
      <w:tr w:rsidR="00F427E3" w:rsidRPr="00F427E3" w14:paraId="5D080917"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184A8A4B"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 xml:space="preserve"> </w:t>
            </w:r>
          </w:p>
        </w:tc>
        <w:tc>
          <w:tcPr>
            <w:tcW w:w="3318" w:type="dxa"/>
            <w:tcBorders>
              <w:top w:val="nil"/>
              <w:left w:val="nil"/>
              <w:bottom w:val="single" w:sz="4" w:space="0" w:color="C0C0C0"/>
              <w:right w:val="single" w:sz="4" w:space="0" w:color="000080"/>
            </w:tcBorders>
            <w:shd w:val="clear" w:color="auto" w:fill="auto"/>
            <w:vAlign w:val="center"/>
            <w:hideMark/>
          </w:tcPr>
          <w:p w14:paraId="7EA81544"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UKUPNI PRIHODI I PRIMICI (šifre X067+8)</w:t>
            </w:r>
          </w:p>
        </w:tc>
        <w:tc>
          <w:tcPr>
            <w:tcW w:w="1268" w:type="dxa"/>
            <w:tcBorders>
              <w:top w:val="nil"/>
              <w:left w:val="nil"/>
              <w:bottom w:val="single" w:sz="4" w:space="0" w:color="C0C0C0"/>
              <w:right w:val="single" w:sz="4" w:space="0" w:color="000080"/>
            </w:tcBorders>
            <w:shd w:val="clear" w:color="auto" w:fill="auto"/>
            <w:hideMark/>
          </w:tcPr>
          <w:p w14:paraId="1144D07C"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X678</w:t>
            </w:r>
          </w:p>
        </w:tc>
        <w:tc>
          <w:tcPr>
            <w:tcW w:w="1559" w:type="dxa"/>
            <w:tcBorders>
              <w:top w:val="nil"/>
              <w:left w:val="nil"/>
              <w:bottom w:val="single" w:sz="4" w:space="0" w:color="C0C0C0"/>
              <w:right w:val="single" w:sz="4" w:space="0" w:color="000080"/>
            </w:tcBorders>
            <w:shd w:val="clear" w:color="auto" w:fill="auto"/>
            <w:noWrap/>
            <w:hideMark/>
          </w:tcPr>
          <w:p w14:paraId="17FEE56A"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20.687.147,86</w:t>
            </w:r>
          </w:p>
        </w:tc>
        <w:tc>
          <w:tcPr>
            <w:tcW w:w="1418" w:type="dxa"/>
            <w:tcBorders>
              <w:top w:val="nil"/>
              <w:left w:val="nil"/>
              <w:bottom w:val="single" w:sz="4" w:space="0" w:color="C0C0C0"/>
              <w:right w:val="single" w:sz="4" w:space="0" w:color="000080"/>
            </w:tcBorders>
            <w:shd w:val="clear" w:color="auto" w:fill="auto"/>
            <w:noWrap/>
            <w:hideMark/>
          </w:tcPr>
          <w:p w14:paraId="28B3C81C"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25.011.646,47</w:t>
            </w:r>
          </w:p>
        </w:tc>
        <w:tc>
          <w:tcPr>
            <w:tcW w:w="999" w:type="dxa"/>
            <w:tcBorders>
              <w:top w:val="nil"/>
              <w:left w:val="nil"/>
              <w:bottom w:val="single" w:sz="4" w:space="0" w:color="C0C0C0"/>
              <w:right w:val="single" w:sz="4" w:space="0" w:color="000000"/>
            </w:tcBorders>
            <w:shd w:val="clear" w:color="auto" w:fill="auto"/>
            <w:noWrap/>
            <w:hideMark/>
          </w:tcPr>
          <w:p w14:paraId="1410A148"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120,9</w:t>
            </w:r>
          </w:p>
        </w:tc>
      </w:tr>
      <w:tr w:rsidR="00F427E3" w:rsidRPr="00F427E3" w14:paraId="4BC11901"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1851B191"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 xml:space="preserve"> </w:t>
            </w:r>
          </w:p>
        </w:tc>
        <w:tc>
          <w:tcPr>
            <w:tcW w:w="3318" w:type="dxa"/>
            <w:tcBorders>
              <w:top w:val="nil"/>
              <w:left w:val="nil"/>
              <w:bottom w:val="single" w:sz="4" w:space="0" w:color="C0C0C0"/>
              <w:right w:val="single" w:sz="4" w:space="0" w:color="000080"/>
            </w:tcBorders>
            <w:shd w:val="clear" w:color="auto" w:fill="auto"/>
            <w:vAlign w:val="center"/>
            <w:hideMark/>
          </w:tcPr>
          <w:p w14:paraId="1115C4F8"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UKUPNI RASHODI I IZDACI (šifre Y034+5)</w:t>
            </w:r>
          </w:p>
        </w:tc>
        <w:tc>
          <w:tcPr>
            <w:tcW w:w="1268" w:type="dxa"/>
            <w:tcBorders>
              <w:top w:val="nil"/>
              <w:left w:val="nil"/>
              <w:bottom w:val="single" w:sz="4" w:space="0" w:color="C0C0C0"/>
              <w:right w:val="single" w:sz="4" w:space="0" w:color="000080"/>
            </w:tcBorders>
            <w:shd w:val="clear" w:color="auto" w:fill="auto"/>
            <w:hideMark/>
          </w:tcPr>
          <w:p w14:paraId="0B3227E7"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Y345</w:t>
            </w:r>
          </w:p>
        </w:tc>
        <w:tc>
          <w:tcPr>
            <w:tcW w:w="1559" w:type="dxa"/>
            <w:tcBorders>
              <w:top w:val="nil"/>
              <w:left w:val="nil"/>
              <w:bottom w:val="single" w:sz="4" w:space="0" w:color="C0C0C0"/>
              <w:right w:val="single" w:sz="4" w:space="0" w:color="000080"/>
            </w:tcBorders>
            <w:shd w:val="clear" w:color="auto" w:fill="auto"/>
            <w:noWrap/>
            <w:hideMark/>
          </w:tcPr>
          <w:p w14:paraId="1E31792D"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20.043.301,61</w:t>
            </w:r>
          </w:p>
        </w:tc>
        <w:tc>
          <w:tcPr>
            <w:tcW w:w="1418" w:type="dxa"/>
            <w:tcBorders>
              <w:top w:val="nil"/>
              <w:left w:val="nil"/>
              <w:bottom w:val="single" w:sz="4" w:space="0" w:color="C0C0C0"/>
              <w:right w:val="single" w:sz="4" w:space="0" w:color="000080"/>
            </w:tcBorders>
            <w:shd w:val="clear" w:color="auto" w:fill="auto"/>
            <w:noWrap/>
            <w:hideMark/>
          </w:tcPr>
          <w:p w14:paraId="6B0265EC"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24.680.645,35</w:t>
            </w:r>
          </w:p>
        </w:tc>
        <w:tc>
          <w:tcPr>
            <w:tcW w:w="999" w:type="dxa"/>
            <w:tcBorders>
              <w:top w:val="nil"/>
              <w:left w:val="nil"/>
              <w:bottom w:val="single" w:sz="4" w:space="0" w:color="C0C0C0"/>
              <w:right w:val="single" w:sz="4" w:space="0" w:color="000000"/>
            </w:tcBorders>
            <w:shd w:val="clear" w:color="auto" w:fill="auto"/>
            <w:noWrap/>
            <w:hideMark/>
          </w:tcPr>
          <w:p w14:paraId="560CFFE0"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123,1</w:t>
            </w:r>
          </w:p>
        </w:tc>
      </w:tr>
      <w:tr w:rsidR="00F427E3" w:rsidRPr="00F427E3" w14:paraId="477A95D8"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49E91307"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 xml:space="preserve"> </w:t>
            </w:r>
          </w:p>
        </w:tc>
        <w:tc>
          <w:tcPr>
            <w:tcW w:w="3318" w:type="dxa"/>
            <w:tcBorders>
              <w:top w:val="nil"/>
              <w:left w:val="nil"/>
              <w:bottom w:val="single" w:sz="4" w:space="0" w:color="C0C0C0"/>
              <w:right w:val="single" w:sz="4" w:space="0" w:color="000080"/>
            </w:tcBorders>
            <w:shd w:val="clear" w:color="auto" w:fill="auto"/>
            <w:vAlign w:val="center"/>
            <w:hideMark/>
          </w:tcPr>
          <w:p w14:paraId="0D8BE151"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VIŠAK PRIHODA I PRIMITAKA (šifre X678-Y345)</w:t>
            </w:r>
          </w:p>
        </w:tc>
        <w:tc>
          <w:tcPr>
            <w:tcW w:w="1268" w:type="dxa"/>
            <w:tcBorders>
              <w:top w:val="nil"/>
              <w:left w:val="nil"/>
              <w:bottom w:val="single" w:sz="4" w:space="0" w:color="C0C0C0"/>
              <w:right w:val="single" w:sz="4" w:space="0" w:color="000080"/>
            </w:tcBorders>
            <w:shd w:val="clear" w:color="auto" w:fill="auto"/>
            <w:hideMark/>
          </w:tcPr>
          <w:p w14:paraId="4A4F97DF"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X005</w:t>
            </w:r>
          </w:p>
        </w:tc>
        <w:tc>
          <w:tcPr>
            <w:tcW w:w="1559" w:type="dxa"/>
            <w:tcBorders>
              <w:top w:val="nil"/>
              <w:left w:val="nil"/>
              <w:bottom w:val="single" w:sz="4" w:space="0" w:color="C0C0C0"/>
              <w:right w:val="single" w:sz="4" w:space="0" w:color="000080"/>
            </w:tcBorders>
            <w:shd w:val="clear" w:color="auto" w:fill="auto"/>
            <w:noWrap/>
            <w:hideMark/>
          </w:tcPr>
          <w:p w14:paraId="6A822FBC"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643.846,25</w:t>
            </w:r>
          </w:p>
        </w:tc>
        <w:tc>
          <w:tcPr>
            <w:tcW w:w="1418" w:type="dxa"/>
            <w:tcBorders>
              <w:top w:val="nil"/>
              <w:left w:val="nil"/>
              <w:bottom w:val="single" w:sz="4" w:space="0" w:color="C0C0C0"/>
              <w:right w:val="single" w:sz="4" w:space="0" w:color="000080"/>
            </w:tcBorders>
            <w:shd w:val="clear" w:color="auto" w:fill="auto"/>
            <w:noWrap/>
            <w:hideMark/>
          </w:tcPr>
          <w:p w14:paraId="1F6E2474"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331.001,12</w:t>
            </w:r>
          </w:p>
        </w:tc>
        <w:tc>
          <w:tcPr>
            <w:tcW w:w="999" w:type="dxa"/>
            <w:tcBorders>
              <w:top w:val="nil"/>
              <w:left w:val="nil"/>
              <w:bottom w:val="single" w:sz="4" w:space="0" w:color="C0C0C0"/>
              <w:right w:val="single" w:sz="4" w:space="0" w:color="000000"/>
            </w:tcBorders>
            <w:shd w:val="clear" w:color="auto" w:fill="auto"/>
            <w:noWrap/>
            <w:hideMark/>
          </w:tcPr>
          <w:p w14:paraId="5F7931DB"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51,4</w:t>
            </w:r>
          </w:p>
        </w:tc>
      </w:tr>
      <w:tr w:rsidR="00F427E3" w:rsidRPr="00F427E3" w14:paraId="37C6B8A6" w14:textId="77777777" w:rsidTr="00E12431">
        <w:trPr>
          <w:trHeight w:val="480"/>
        </w:trPr>
        <w:tc>
          <w:tcPr>
            <w:tcW w:w="1077" w:type="dxa"/>
            <w:tcBorders>
              <w:top w:val="nil"/>
              <w:left w:val="single" w:sz="4" w:space="0" w:color="000000"/>
              <w:bottom w:val="single" w:sz="4" w:space="0" w:color="C0C0C0"/>
              <w:right w:val="single" w:sz="4" w:space="0" w:color="000080"/>
            </w:tcBorders>
            <w:shd w:val="clear" w:color="auto" w:fill="auto"/>
            <w:noWrap/>
            <w:hideMark/>
          </w:tcPr>
          <w:p w14:paraId="44D35FE7"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9221-9222</w:t>
            </w:r>
          </w:p>
        </w:tc>
        <w:tc>
          <w:tcPr>
            <w:tcW w:w="3318" w:type="dxa"/>
            <w:tcBorders>
              <w:top w:val="nil"/>
              <w:left w:val="nil"/>
              <w:bottom w:val="single" w:sz="4" w:space="0" w:color="C0C0C0"/>
              <w:right w:val="single" w:sz="4" w:space="0" w:color="000080"/>
            </w:tcBorders>
            <w:shd w:val="clear" w:color="auto" w:fill="auto"/>
            <w:vAlign w:val="center"/>
            <w:hideMark/>
          </w:tcPr>
          <w:p w14:paraId="7C12F1FD"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Višak prihoda i primitaka - preneseni (šifre '9221x,9222x VP' - '9221x,9222x MP' + 92213 - 92223)</w:t>
            </w:r>
          </w:p>
        </w:tc>
        <w:tc>
          <w:tcPr>
            <w:tcW w:w="1268" w:type="dxa"/>
            <w:tcBorders>
              <w:top w:val="nil"/>
              <w:left w:val="nil"/>
              <w:bottom w:val="single" w:sz="4" w:space="0" w:color="C0C0C0"/>
              <w:right w:val="single" w:sz="4" w:space="0" w:color="000080"/>
            </w:tcBorders>
            <w:shd w:val="clear" w:color="auto" w:fill="auto"/>
            <w:noWrap/>
            <w:hideMark/>
          </w:tcPr>
          <w:p w14:paraId="7DDA6547"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9221-9222</w:t>
            </w:r>
          </w:p>
        </w:tc>
        <w:tc>
          <w:tcPr>
            <w:tcW w:w="1559" w:type="dxa"/>
            <w:tcBorders>
              <w:top w:val="nil"/>
              <w:left w:val="nil"/>
              <w:bottom w:val="single" w:sz="4" w:space="0" w:color="C0C0C0"/>
              <w:right w:val="single" w:sz="4" w:space="0" w:color="000080"/>
            </w:tcBorders>
            <w:shd w:val="clear" w:color="auto" w:fill="auto"/>
            <w:noWrap/>
            <w:hideMark/>
          </w:tcPr>
          <w:p w14:paraId="3E6C4410"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1.739.801,72</w:t>
            </w:r>
          </w:p>
        </w:tc>
        <w:tc>
          <w:tcPr>
            <w:tcW w:w="1418" w:type="dxa"/>
            <w:tcBorders>
              <w:top w:val="nil"/>
              <w:left w:val="nil"/>
              <w:bottom w:val="single" w:sz="4" w:space="0" w:color="C0C0C0"/>
              <w:right w:val="single" w:sz="4" w:space="0" w:color="000080"/>
            </w:tcBorders>
            <w:shd w:val="clear" w:color="auto" w:fill="auto"/>
            <w:noWrap/>
            <w:hideMark/>
          </w:tcPr>
          <w:p w14:paraId="5A7BE99C"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1.938.941,43</w:t>
            </w:r>
          </w:p>
        </w:tc>
        <w:tc>
          <w:tcPr>
            <w:tcW w:w="999" w:type="dxa"/>
            <w:tcBorders>
              <w:top w:val="nil"/>
              <w:left w:val="nil"/>
              <w:bottom w:val="single" w:sz="4" w:space="0" w:color="C0C0C0"/>
              <w:right w:val="single" w:sz="4" w:space="0" w:color="000000"/>
            </w:tcBorders>
            <w:shd w:val="clear" w:color="auto" w:fill="auto"/>
            <w:noWrap/>
            <w:hideMark/>
          </w:tcPr>
          <w:p w14:paraId="5EBDF0AB"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111,4</w:t>
            </w:r>
          </w:p>
        </w:tc>
      </w:tr>
      <w:tr w:rsidR="00F427E3" w:rsidRPr="00F427E3" w14:paraId="14B52D42" w14:textId="77777777" w:rsidTr="00E12431">
        <w:trPr>
          <w:trHeight w:val="480"/>
        </w:trPr>
        <w:tc>
          <w:tcPr>
            <w:tcW w:w="1077" w:type="dxa"/>
            <w:tcBorders>
              <w:top w:val="nil"/>
              <w:left w:val="single" w:sz="4" w:space="0" w:color="000000"/>
              <w:bottom w:val="single" w:sz="4" w:space="0" w:color="C0C0C0"/>
              <w:right w:val="single" w:sz="4" w:space="0" w:color="000080"/>
            </w:tcBorders>
            <w:shd w:val="clear" w:color="auto" w:fill="auto"/>
            <w:hideMark/>
          </w:tcPr>
          <w:p w14:paraId="5DA67AB1"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 xml:space="preserve"> </w:t>
            </w:r>
          </w:p>
        </w:tc>
        <w:tc>
          <w:tcPr>
            <w:tcW w:w="3318" w:type="dxa"/>
            <w:tcBorders>
              <w:top w:val="nil"/>
              <w:left w:val="nil"/>
              <w:bottom w:val="single" w:sz="4" w:space="0" w:color="C0C0C0"/>
              <w:right w:val="single" w:sz="4" w:space="0" w:color="000080"/>
            </w:tcBorders>
            <w:shd w:val="clear" w:color="auto" w:fill="auto"/>
            <w:vAlign w:val="center"/>
            <w:hideMark/>
          </w:tcPr>
          <w:p w14:paraId="56BDAF97"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Višak prihoda i primitaka raspoloživ u sljedećem razdoblju (šifre X005 + '9221-9222' - Y005 - '9222-9221')</w:t>
            </w:r>
          </w:p>
        </w:tc>
        <w:tc>
          <w:tcPr>
            <w:tcW w:w="1268" w:type="dxa"/>
            <w:tcBorders>
              <w:top w:val="nil"/>
              <w:left w:val="nil"/>
              <w:bottom w:val="single" w:sz="4" w:space="0" w:color="C0C0C0"/>
              <w:right w:val="single" w:sz="4" w:space="0" w:color="000080"/>
            </w:tcBorders>
            <w:shd w:val="clear" w:color="auto" w:fill="auto"/>
            <w:hideMark/>
          </w:tcPr>
          <w:p w14:paraId="46062526"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X006</w:t>
            </w:r>
          </w:p>
        </w:tc>
        <w:tc>
          <w:tcPr>
            <w:tcW w:w="1559" w:type="dxa"/>
            <w:tcBorders>
              <w:top w:val="nil"/>
              <w:left w:val="nil"/>
              <w:bottom w:val="single" w:sz="4" w:space="0" w:color="C0C0C0"/>
              <w:right w:val="single" w:sz="4" w:space="0" w:color="000080"/>
            </w:tcBorders>
            <w:shd w:val="clear" w:color="auto" w:fill="auto"/>
            <w:noWrap/>
            <w:hideMark/>
          </w:tcPr>
          <w:p w14:paraId="74CBEEDB"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2.383.647,97</w:t>
            </w:r>
          </w:p>
        </w:tc>
        <w:tc>
          <w:tcPr>
            <w:tcW w:w="1418" w:type="dxa"/>
            <w:tcBorders>
              <w:top w:val="nil"/>
              <w:left w:val="nil"/>
              <w:bottom w:val="single" w:sz="4" w:space="0" w:color="C0C0C0"/>
              <w:right w:val="single" w:sz="4" w:space="0" w:color="000080"/>
            </w:tcBorders>
            <w:shd w:val="clear" w:color="auto" w:fill="auto"/>
            <w:noWrap/>
            <w:hideMark/>
          </w:tcPr>
          <w:p w14:paraId="4E972F69" w14:textId="77777777" w:rsidR="00F427E3" w:rsidRPr="00F427E3" w:rsidRDefault="00F427E3" w:rsidP="00F427E3">
            <w:pPr>
              <w:widowControl/>
              <w:jc w:val="right"/>
              <w:rPr>
                <w:rFonts w:ascii="Arial" w:hAnsi="Arial" w:cs="Arial"/>
                <w:b/>
                <w:bCs/>
                <w:snapToGrid/>
                <w:color w:val="000080"/>
                <w:sz w:val="16"/>
                <w:szCs w:val="16"/>
                <w:lang w:eastAsia="hr-HR"/>
              </w:rPr>
            </w:pPr>
            <w:r w:rsidRPr="00F427E3">
              <w:rPr>
                <w:rFonts w:ascii="Arial" w:hAnsi="Arial" w:cs="Arial"/>
                <w:b/>
                <w:bCs/>
                <w:snapToGrid/>
                <w:color w:val="000080"/>
                <w:sz w:val="16"/>
                <w:szCs w:val="16"/>
                <w:lang w:eastAsia="hr-HR"/>
              </w:rPr>
              <w:t>2.269.942,55</w:t>
            </w:r>
          </w:p>
        </w:tc>
        <w:tc>
          <w:tcPr>
            <w:tcW w:w="999" w:type="dxa"/>
            <w:tcBorders>
              <w:top w:val="nil"/>
              <w:left w:val="nil"/>
              <w:bottom w:val="single" w:sz="4" w:space="0" w:color="C0C0C0"/>
              <w:right w:val="single" w:sz="4" w:space="0" w:color="000000"/>
            </w:tcBorders>
            <w:shd w:val="clear" w:color="auto" w:fill="auto"/>
            <w:noWrap/>
            <w:hideMark/>
          </w:tcPr>
          <w:p w14:paraId="19029FB2"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95,2</w:t>
            </w:r>
          </w:p>
        </w:tc>
      </w:tr>
      <w:tr w:rsidR="00F427E3" w:rsidRPr="00F427E3" w14:paraId="5DE85BFA" w14:textId="77777777" w:rsidTr="00E12431">
        <w:trPr>
          <w:trHeight w:val="480"/>
        </w:trPr>
        <w:tc>
          <w:tcPr>
            <w:tcW w:w="1077" w:type="dxa"/>
            <w:tcBorders>
              <w:top w:val="nil"/>
              <w:left w:val="single" w:sz="4" w:space="0" w:color="000000"/>
              <w:bottom w:val="single" w:sz="4" w:space="0" w:color="000000"/>
              <w:right w:val="single" w:sz="4" w:space="0" w:color="000080"/>
            </w:tcBorders>
            <w:shd w:val="clear" w:color="auto" w:fill="auto"/>
            <w:hideMark/>
          </w:tcPr>
          <w:p w14:paraId="0595FC4B"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lastRenderedPageBreak/>
              <w:t>19</w:t>
            </w:r>
          </w:p>
        </w:tc>
        <w:tc>
          <w:tcPr>
            <w:tcW w:w="3318" w:type="dxa"/>
            <w:tcBorders>
              <w:top w:val="nil"/>
              <w:left w:val="nil"/>
              <w:bottom w:val="single" w:sz="4" w:space="0" w:color="000000"/>
              <w:right w:val="single" w:sz="4" w:space="0" w:color="000080"/>
            </w:tcBorders>
            <w:shd w:val="clear" w:color="auto" w:fill="auto"/>
            <w:vAlign w:val="center"/>
            <w:hideMark/>
          </w:tcPr>
          <w:p w14:paraId="65FC8F61"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Rashodi budućih razdoblja i nedospjela naplata prihoda (aktivna vremenska razgraničenja)</w:t>
            </w:r>
          </w:p>
        </w:tc>
        <w:tc>
          <w:tcPr>
            <w:tcW w:w="1268" w:type="dxa"/>
            <w:tcBorders>
              <w:top w:val="nil"/>
              <w:left w:val="nil"/>
              <w:bottom w:val="single" w:sz="4" w:space="0" w:color="000000"/>
              <w:right w:val="single" w:sz="4" w:space="0" w:color="000080"/>
            </w:tcBorders>
            <w:shd w:val="clear" w:color="auto" w:fill="auto"/>
            <w:hideMark/>
          </w:tcPr>
          <w:p w14:paraId="251556AE"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19</w:t>
            </w:r>
          </w:p>
        </w:tc>
        <w:tc>
          <w:tcPr>
            <w:tcW w:w="1559" w:type="dxa"/>
            <w:tcBorders>
              <w:top w:val="nil"/>
              <w:left w:val="nil"/>
              <w:bottom w:val="single" w:sz="4" w:space="0" w:color="000000"/>
              <w:right w:val="single" w:sz="4" w:space="0" w:color="000080"/>
            </w:tcBorders>
            <w:shd w:val="clear" w:color="auto" w:fill="auto"/>
            <w:noWrap/>
            <w:hideMark/>
          </w:tcPr>
          <w:p w14:paraId="3EAB0DE7"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119.038,41</w:t>
            </w:r>
          </w:p>
        </w:tc>
        <w:tc>
          <w:tcPr>
            <w:tcW w:w="1418" w:type="dxa"/>
            <w:tcBorders>
              <w:top w:val="nil"/>
              <w:left w:val="nil"/>
              <w:bottom w:val="single" w:sz="4" w:space="0" w:color="000000"/>
              <w:right w:val="single" w:sz="4" w:space="0" w:color="000080"/>
            </w:tcBorders>
            <w:shd w:val="clear" w:color="auto" w:fill="auto"/>
            <w:noWrap/>
            <w:hideMark/>
          </w:tcPr>
          <w:p w14:paraId="434135B4"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126.688,83</w:t>
            </w:r>
          </w:p>
        </w:tc>
        <w:tc>
          <w:tcPr>
            <w:tcW w:w="999" w:type="dxa"/>
            <w:tcBorders>
              <w:top w:val="nil"/>
              <w:left w:val="nil"/>
              <w:bottom w:val="single" w:sz="4" w:space="0" w:color="000000"/>
              <w:right w:val="single" w:sz="4" w:space="0" w:color="000000"/>
            </w:tcBorders>
            <w:shd w:val="clear" w:color="auto" w:fill="auto"/>
            <w:noWrap/>
            <w:hideMark/>
          </w:tcPr>
          <w:p w14:paraId="37B60B9D"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106,4</w:t>
            </w:r>
          </w:p>
        </w:tc>
      </w:tr>
      <w:tr w:rsidR="00F427E3" w:rsidRPr="00F427E3" w14:paraId="74935D16" w14:textId="77777777" w:rsidTr="00E12431">
        <w:trPr>
          <w:trHeight w:val="402"/>
        </w:trPr>
        <w:tc>
          <w:tcPr>
            <w:tcW w:w="4395" w:type="dxa"/>
            <w:gridSpan w:val="2"/>
            <w:tcBorders>
              <w:top w:val="single" w:sz="4" w:space="0" w:color="000000"/>
              <w:left w:val="single" w:sz="4" w:space="0" w:color="000000"/>
              <w:bottom w:val="single" w:sz="4" w:space="0" w:color="C0C0C0"/>
              <w:right w:val="single" w:sz="4" w:space="0" w:color="000080"/>
            </w:tcBorders>
            <w:shd w:val="clear" w:color="DBE5F1" w:fill="DBE5F1"/>
            <w:vAlign w:val="center"/>
            <w:hideMark/>
          </w:tcPr>
          <w:p w14:paraId="361D6CC6" w14:textId="77777777" w:rsidR="00F427E3" w:rsidRPr="00F427E3" w:rsidRDefault="00F427E3" w:rsidP="00F427E3">
            <w:pPr>
              <w:widowControl/>
              <w:rPr>
                <w:rFonts w:ascii="Arial" w:hAnsi="Arial" w:cs="Arial"/>
                <w:b/>
                <w:bCs/>
                <w:snapToGrid/>
                <w:color w:val="0C0C0C"/>
                <w:szCs w:val="24"/>
                <w:lang w:eastAsia="hr-HR"/>
              </w:rPr>
            </w:pPr>
            <w:r w:rsidRPr="00F427E3">
              <w:rPr>
                <w:rFonts w:ascii="Arial" w:hAnsi="Arial" w:cs="Arial"/>
                <w:b/>
                <w:bCs/>
                <w:snapToGrid/>
                <w:color w:val="0C0C0C"/>
                <w:szCs w:val="24"/>
                <w:lang w:eastAsia="hr-HR"/>
              </w:rPr>
              <w:t>Obvezni analitički podaci</w:t>
            </w:r>
          </w:p>
        </w:tc>
        <w:tc>
          <w:tcPr>
            <w:tcW w:w="1268" w:type="dxa"/>
            <w:tcBorders>
              <w:top w:val="nil"/>
              <w:left w:val="single" w:sz="4" w:space="0" w:color="000000"/>
              <w:bottom w:val="single" w:sz="4" w:space="0" w:color="C0C0C0"/>
              <w:right w:val="nil"/>
            </w:tcBorders>
            <w:shd w:val="clear" w:color="DBE5F1" w:fill="DBE5F1"/>
            <w:vAlign w:val="center"/>
            <w:hideMark/>
          </w:tcPr>
          <w:p w14:paraId="21E2B170" w14:textId="77777777" w:rsidR="00F427E3" w:rsidRPr="00F427E3" w:rsidRDefault="00F427E3" w:rsidP="00F427E3">
            <w:pPr>
              <w:widowControl/>
              <w:rPr>
                <w:rFonts w:ascii="Arial" w:hAnsi="Arial" w:cs="Arial"/>
                <w:b/>
                <w:bCs/>
                <w:snapToGrid/>
                <w:color w:val="0C0C0C"/>
                <w:szCs w:val="24"/>
                <w:lang w:eastAsia="hr-HR"/>
              </w:rPr>
            </w:pPr>
            <w:r w:rsidRPr="00F427E3">
              <w:rPr>
                <w:rFonts w:ascii="Arial" w:hAnsi="Arial" w:cs="Arial"/>
                <w:b/>
                <w:bCs/>
                <w:snapToGrid/>
                <w:color w:val="0C0C0C"/>
                <w:szCs w:val="24"/>
                <w:lang w:eastAsia="hr-HR"/>
              </w:rPr>
              <w:t> </w:t>
            </w:r>
          </w:p>
        </w:tc>
        <w:tc>
          <w:tcPr>
            <w:tcW w:w="1559" w:type="dxa"/>
            <w:tcBorders>
              <w:top w:val="nil"/>
              <w:left w:val="single" w:sz="4" w:space="0" w:color="000080"/>
              <w:bottom w:val="single" w:sz="4" w:space="0" w:color="C0C0C0"/>
              <w:right w:val="single" w:sz="4" w:space="0" w:color="000080"/>
            </w:tcBorders>
            <w:shd w:val="clear" w:color="DBE5F1" w:fill="DBE5F1"/>
            <w:noWrap/>
            <w:vAlign w:val="center"/>
            <w:hideMark/>
          </w:tcPr>
          <w:p w14:paraId="10BDD06F" w14:textId="77777777" w:rsidR="00F427E3" w:rsidRPr="00F427E3" w:rsidRDefault="00F427E3" w:rsidP="00F427E3">
            <w:pPr>
              <w:widowControl/>
              <w:rPr>
                <w:rFonts w:ascii="Arial" w:hAnsi="Arial" w:cs="Arial"/>
                <w:b/>
                <w:bCs/>
                <w:snapToGrid/>
                <w:color w:val="0C0C0C"/>
                <w:sz w:val="16"/>
                <w:szCs w:val="16"/>
                <w:lang w:eastAsia="hr-HR"/>
              </w:rPr>
            </w:pPr>
            <w:r w:rsidRPr="00F427E3">
              <w:rPr>
                <w:rFonts w:ascii="Arial" w:hAnsi="Arial" w:cs="Arial"/>
                <w:b/>
                <w:bCs/>
                <w:snapToGrid/>
                <w:color w:val="0C0C0C"/>
                <w:sz w:val="16"/>
                <w:szCs w:val="16"/>
                <w:lang w:eastAsia="hr-HR"/>
              </w:rPr>
              <w:t> </w:t>
            </w:r>
          </w:p>
        </w:tc>
        <w:tc>
          <w:tcPr>
            <w:tcW w:w="1418" w:type="dxa"/>
            <w:tcBorders>
              <w:top w:val="nil"/>
              <w:left w:val="nil"/>
              <w:bottom w:val="single" w:sz="4" w:space="0" w:color="C0C0C0"/>
              <w:right w:val="single" w:sz="4" w:space="0" w:color="000080"/>
            </w:tcBorders>
            <w:shd w:val="clear" w:color="DBE5F1" w:fill="DBE5F1"/>
            <w:noWrap/>
            <w:vAlign w:val="center"/>
            <w:hideMark/>
          </w:tcPr>
          <w:p w14:paraId="5CF1F562" w14:textId="77777777" w:rsidR="00F427E3" w:rsidRPr="00F427E3" w:rsidRDefault="00F427E3" w:rsidP="00F427E3">
            <w:pPr>
              <w:widowControl/>
              <w:rPr>
                <w:rFonts w:ascii="Arial" w:hAnsi="Arial" w:cs="Arial"/>
                <w:b/>
                <w:bCs/>
                <w:snapToGrid/>
                <w:color w:val="0C0C0C"/>
                <w:sz w:val="16"/>
                <w:szCs w:val="16"/>
                <w:lang w:eastAsia="hr-HR"/>
              </w:rPr>
            </w:pPr>
            <w:r w:rsidRPr="00F427E3">
              <w:rPr>
                <w:rFonts w:ascii="Arial" w:hAnsi="Arial" w:cs="Arial"/>
                <w:b/>
                <w:bCs/>
                <w:snapToGrid/>
                <w:color w:val="0C0C0C"/>
                <w:sz w:val="16"/>
                <w:szCs w:val="16"/>
                <w:lang w:eastAsia="hr-HR"/>
              </w:rPr>
              <w:t> </w:t>
            </w:r>
          </w:p>
        </w:tc>
        <w:tc>
          <w:tcPr>
            <w:tcW w:w="999" w:type="dxa"/>
            <w:tcBorders>
              <w:top w:val="nil"/>
              <w:left w:val="nil"/>
              <w:bottom w:val="single" w:sz="4" w:space="0" w:color="C0C0C0"/>
              <w:right w:val="single" w:sz="4" w:space="0" w:color="000000"/>
            </w:tcBorders>
            <w:shd w:val="clear" w:color="DBE5F1" w:fill="DBE5F1"/>
            <w:noWrap/>
            <w:vAlign w:val="center"/>
            <w:hideMark/>
          </w:tcPr>
          <w:p w14:paraId="495FA03F" w14:textId="77777777" w:rsidR="00F427E3" w:rsidRPr="00F427E3" w:rsidRDefault="00F427E3" w:rsidP="00F427E3">
            <w:pPr>
              <w:widowControl/>
              <w:rPr>
                <w:rFonts w:ascii="Arial" w:hAnsi="Arial" w:cs="Arial"/>
                <w:b/>
                <w:bCs/>
                <w:snapToGrid/>
                <w:color w:val="0C0C0C"/>
                <w:sz w:val="16"/>
                <w:szCs w:val="16"/>
                <w:lang w:eastAsia="hr-HR"/>
              </w:rPr>
            </w:pPr>
            <w:r w:rsidRPr="00F427E3">
              <w:rPr>
                <w:rFonts w:ascii="Arial" w:hAnsi="Arial" w:cs="Arial"/>
                <w:b/>
                <w:bCs/>
                <w:snapToGrid/>
                <w:color w:val="0C0C0C"/>
                <w:sz w:val="16"/>
                <w:szCs w:val="16"/>
                <w:lang w:eastAsia="hr-HR"/>
              </w:rPr>
              <w:t> </w:t>
            </w:r>
          </w:p>
        </w:tc>
      </w:tr>
      <w:tr w:rsidR="00F427E3" w:rsidRPr="00F427E3" w14:paraId="31D264A9" w14:textId="77777777" w:rsidTr="00E12431">
        <w:trPr>
          <w:trHeight w:val="255"/>
        </w:trPr>
        <w:tc>
          <w:tcPr>
            <w:tcW w:w="1077" w:type="dxa"/>
            <w:tcBorders>
              <w:top w:val="nil"/>
              <w:left w:val="single" w:sz="4" w:space="0" w:color="000000"/>
              <w:bottom w:val="single" w:sz="4" w:space="0" w:color="auto"/>
              <w:right w:val="single" w:sz="4" w:space="0" w:color="000080"/>
            </w:tcBorders>
            <w:shd w:val="clear" w:color="auto" w:fill="auto"/>
            <w:hideMark/>
          </w:tcPr>
          <w:p w14:paraId="54670AC7"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11-dugov.</w:t>
            </w:r>
          </w:p>
        </w:tc>
        <w:tc>
          <w:tcPr>
            <w:tcW w:w="3318" w:type="dxa"/>
            <w:tcBorders>
              <w:top w:val="nil"/>
              <w:left w:val="nil"/>
              <w:bottom w:val="single" w:sz="4" w:space="0" w:color="auto"/>
              <w:right w:val="single" w:sz="4" w:space="0" w:color="000080"/>
            </w:tcBorders>
            <w:shd w:val="clear" w:color="auto" w:fill="auto"/>
            <w:vAlign w:val="center"/>
            <w:hideMark/>
          </w:tcPr>
          <w:p w14:paraId="101562D1"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Ukupni priljevi na novčane račune i blagajne</w:t>
            </w:r>
          </w:p>
        </w:tc>
        <w:tc>
          <w:tcPr>
            <w:tcW w:w="1268" w:type="dxa"/>
            <w:tcBorders>
              <w:top w:val="nil"/>
              <w:left w:val="nil"/>
              <w:bottom w:val="single" w:sz="4" w:space="0" w:color="auto"/>
              <w:right w:val="single" w:sz="4" w:space="0" w:color="000080"/>
            </w:tcBorders>
            <w:shd w:val="clear" w:color="auto" w:fill="auto"/>
            <w:hideMark/>
          </w:tcPr>
          <w:p w14:paraId="1F7C9C55"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11-dugov.</w:t>
            </w:r>
          </w:p>
        </w:tc>
        <w:tc>
          <w:tcPr>
            <w:tcW w:w="1559" w:type="dxa"/>
            <w:tcBorders>
              <w:top w:val="nil"/>
              <w:left w:val="nil"/>
              <w:bottom w:val="single" w:sz="4" w:space="0" w:color="auto"/>
              <w:right w:val="single" w:sz="4" w:space="0" w:color="000080"/>
            </w:tcBorders>
            <w:shd w:val="clear" w:color="auto" w:fill="auto"/>
            <w:noWrap/>
            <w:hideMark/>
          </w:tcPr>
          <w:p w14:paraId="0A862965"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20.134.138,37</w:t>
            </w:r>
          </w:p>
        </w:tc>
        <w:tc>
          <w:tcPr>
            <w:tcW w:w="1418" w:type="dxa"/>
            <w:tcBorders>
              <w:top w:val="nil"/>
              <w:left w:val="nil"/>
              <w:bottom w:val="single" w:sz="4" w:space="0" w:color="auto"/>
              <w:right w:val="single" w:sz="4" w:space="0" w:color="000080"/>
            </w:tcBorders>
            <w:shd w:val="clear" w:color="auto" w:fill="auto"/>
            <w:noWrap/>
            <w:hideMark/>
          </w:tcPr>
          <w:p w14:paraId="57EECA3A"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24.700.867,69</w:t>
            </w:r>
          </w:p>
        </w:tc>
        <w:tc>
          <w:tcPr>
            <w:tcW w:w="999" w:type="dxa"/>
            <w:tcBorders>
              <w:top w:val="nil"/>
              <w:left w:val="nil"/>
              <w:bottom w:val="single" w:sz="4" w:space="0" w:color="auto"/>
              <w:right w:val="single" w:sz="4" w:space="0" w:color="000000"/>
            </w:tcBorders>
            <w:shd w:val="clear" w:color="auto" w:fill="auto"/>
            <w:noWrap/>
            <w:hideMark/>
          </w:tcPr>
          <w:p w14:paraId="7ED0F84C"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122,7</w:t>
            </w:r>
          </w:p>
        </w:tc>
      </w:tr>
      <w:tr w:rsidR="00F427E3" w:rsidRPr="00F427E3" w14:paraId="6275CF0E" w14:textId="77777777" w:rsidTr="00E12431">
        <w:trPr>
          <w:trHeight w:val="255"/>
        </w:trPr>
        <w:tc>
          <w:tcPr>
            <w:tcW w:w="1077" w:type="dxa"/>
            <w:tcBorders>
              <w:top w:val="single" w:sz="4" w:space="0" w:color="auto"/>
              <w:left w:val="single" w:sz="4" w:space="0" w:color="000000"/>
              <w:bottom w:val="single" w:sz="4" w:space="0" w:color="C0C0C0"/>
              <w:right w:val="single" w:sz="4" w:space="0" w:color="000080"/>
            </w:tcBorders>
            <w:shd w:val="clear" w:color="auto" w:fill="auto"/>
            <w:hideMark/>
          </w:tcPr>
          <w:p w14:paraId="6F6C7458"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11-potraž.</w:t>
            </w:r>
          </w:p>
        </w:tc>
        <w:tc>
          <w:tcPr>
            <w:tcW w:w="3318" w:type="dxa"/>
            <w:tcBorders>
              <w:top w:val="single" w:sz="4" w:space="0" w:color="auto"/>
              <w:left w:val="nil"/>
              <w:bottom w:val="single" w:sz="4" w:space="0" w:color="C0C0C0"/>
              <w:right w:val="single" w:sz="4" w:space="0" w:color="000080"/>
            </w:tcBorders>
            <w:shd w:val="clear" w:color="auto" w:fill="auto"/>
            <w:vAlign w:val="center"/>
            <w:hideMark/>
          </w:tcPr>
          <w:p w14:paraId="2EB842B7"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Ukupni odljevi s novčanih računa i blagajni</w:t>
            </w:r>
          </w:p>
        </w:tc>
        <w:tc>
          <w:tcPr>
            <w:tcW w:w="1268" w:type="dxa"/>
            <w:tcBorders>
              <w:top w:val="single" w:sz="4" w:space="0" w:color="auto"/>
              <w:left w:val="nil"/>
              <w:bottom w:val="single" w:sz="4" w:space="0" w:color="C0C0C0"/>
              <w:right w:val="single" w:sz="4" w:space="0" w:color="000080"/>
            </w:tcBorders>
            <w:shd w:val="clear" w:color="auto" w:fill="auto"/>
            <w:hideMark/>
          </w:tcPr>
          <w:p w14:paraId="6DE42BF0"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11-potraž.</w:t>
            </w:r>
          </w:p>
        </w:tc>
        <w:tc>
          <w:tcPr>
            <w:tcW w:w="1559" w:type="dxa"/>
            <w:tcBorders>
              <w:top w:val="single" w:sz="4" w:space="0" w:color="auto"/>
              <w:left w:val="nil"/>
              <w:bottom w:val="single" w:sz="4" w:space="0" w:color="C0C0C0"/>
              <w:right w:val="single" w:sz="4" w:space="0" w:color="000080"/>
            </w:tcBorders>
            <w:shd w:val="clear" w:color="auto" w:fill="auto"/>
            <w:noWrap/>
            <w:hideMark/>
          </w:tcPr>
          <w:p w14:paraId="65767EA3"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20.134.138,37</w:t>
            </w:r>
          </w:p>
        </w:tc>
        <w:tc>
          <w:tcPr>
            <w:tcW w:w="1418" w:type="dxa"/>
            <w:tcBorders>
              <w:top w:val="single" w:sz="4" w:space="0" w:color="auto"/>
              <w:left w:val="nil"/>
              <w:bottom w:val="single" w:sz="4" w:space="0" w:color="C0C0C0"/>
              <w:right w:val="single" w:sz="4" w:space="0" w:color="000080"/>
            </w:tcBorders>
            <w:shd w:val="clear" w:color="auto" w:fill="auto"/>
            <w:noWrap/>
            <w:hideMark/>
          </w:tcPr>
          <w:p w14:paraId="0DE51526"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24.700.867,69</w:t>
            </w:r>
          </w:p>
        </w:tc>
        <w:tc>
          <w:tcPr>
            <w:tcW w:w="999" w:type="dxa"/>
            <w:tcBorders>
              <w:top w:val="single" w:sz="4" w:space="0" w:color="auto"/>
              <w:left w:val="nil"/>
              <w:bottom w:val="single" w:sz="4" w:space="0" w:color="C0C0C0"/>
              <w:right w:val="single" w:sz="4" w:space="0" w:color="000000"/>
            </w:tcBorders>
            <w:shd w:val="clear" w:color="auto" w:fill="auto"/>
            <w:noWrap/>
            <w:hideMark/>
          </w:tcPr>
          <w:p w14:paraId="286915CB"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122,7</w:t>
            </w:r>
          </w:p>
        </w:tc>
      </w:tr>
      <w:tr w:rsidR="00F427E3" w:rsidRPr="00F427E3" w14:paraId="0F8A47DC" w14:textId="77777777" w:rsidTr="00E12431">
        <w:trPr>
          <w:trHeight w:val="480"/>
        </w:trPr>
        <w:tc>
          <w:tcPr>
            <w:tcW w:w="1077" w:type="dxa"/>
            <w:tcBorders>
              <w:top w:val="nil"/>
              <w:left w:val="single" w:sz="4" w:space="0" w:color="000000"/>
              <w:bottom w:val="single" w:sz="4" w:space="0" w:color="C0C0C0"/>
              <w:right w:val="single" w:sz="4" w:space="0" w:color="000080"/>
            </w:tcBorders>
            <w:shd w:val="clear" w:color="auto" w:fill="auto"/>
            <w:hideMark/>
          </w:tcPr>
          <w:p w14:paraId="5C9542C5"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 xml:space="preserve"> </w:t>
            </w:r>
          </w:p>
        </w:tc>
        <w:tc>
          <w:tcPr>
            <w:tcW w:w="3318" w:type="dxa"/>
            <w:tcBorders>
              <w:top w:val="nil"/>
              <w:left w:val="nil"/>
              <w:bottom w:val="single" w:sz="4" w:space="0" w:color="C0C0C0"/>
              <w:right w:val="single" w:sz="4" w:space="0" w:color="000080"/>
            </w:tcBorders>
            <w:shd w:val="clear" w:color="auto" w:fill="auto"/>
            <w:vAlign w:val="center"/>
            <w:hideMark/>
          </w:tcPr>
          <w:p w14:paraId="652F74FA"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Prosječan broj zaposlenih kod korisnika na osnovi stanja na početku i na kraju izvještajnog razdoblja (cijeli broj)</w:t>
            </w:r>
          </w:p>
        </w:tc>
        <w:tc>
          <w:tcPr>
            <w:tcW w:w="1268" w:type="dxa"/>
            <w:tcBorders>
              <w:top w:val="nil"/>
              <w:left w:val="nil"/>
              <w:bottom w:val="single" w:sz="4" w:space="0" w:color="C0C0C0"/>
              <w:right w:val="single" w:sz="4" w:space="0" w:color="000080"/>
            </w:tcBorders>
            <w:shd w:val="clear" w:color="auto" w:fill="auto"/>
            <w:hideMark/>
          </w:tcPr>
          <w:p w14:paraId="68A78CDC"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Z007</w:t>
            </w:r>
          </w:p>
        </w:tc>
        <w:tc>
          <w:tcPr>
            <w:tcW w:w="1559" w:type="dxa"/>
            <w:tcBorders>
              <w:top w:val="nil"/>
              <w:left w:val="nil"/>
              <w:bottom w:val="single" w:sz="4" w:space="0" w:color="C0C0C0"/>
              <w:right w:val="single" w:sz="4" w:space="0" w:color="000080"/>
            </w:tcBorders>
            <w:shd w:val="clear" w:color="auto" w:fill="auto"/>
            <w:noWrap/>
            <w:hideMark/>
          </w:tcPr>
          <w:p w14:paraId="7ED3BF4A"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47</w:t>
            </w:r>
          </w:p>
        </w:tc>
        <w:tc>
          <w:tcPr>
            <w:tcW w:w="1418" w:type="dxa"/>
            <w:tcBorders>
              <w:top w:val="nil"/>
              <w:left w:val="nil"/>
              <w:bottom w:val="single" w:sz="4" w:space="0" w:color="C0C0C0"/>
              <w:right w:val="single" w:sz="4" w:space="0" w:color="000080"/>
            </w:tcBorders>
            <w:shd w:val="clear" w:color="auto" w:fill="auto"/>
            <w:noWrap/>
            <w:hideMark/>
          </w:tcPr>
          <w:p w14:paraId="1C5E8540"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45</w:t>
            </w:r>
          </w:p>
        </w:tc>
        <w:tc>
          <w:tcPr>
            <w:tcW w:w="999" w:type="dxa"/>
            <w:tcBorders>
              <w:top w:val="nil"/>
              <w:left w:val="nil"/>
              <w:bottom w:val="single" w:sz="4" w:space="0" w:color="C0C0C0"/>
              <w:right w:val="single" w:sz="4" w:space="0" w:color="000000"/>
            </w:tcBorders>
            <w:shd w:val="clear" w:color="auto" w:fill="auto"/>
            <w:noWrap/>
            <w:hideMark/>
          </w:tcPr>
          <w:p w14:paraId="712ABC64"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95,7</w:t>
            </w:r>
          </w:p>
        </w:tc>
      </w:tr>
      <w:tr w:rsidR="00F427E3" w:rsidRPr="00F427E3" w14:paraId="2B468491"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46F37C64"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 xml:space="preserve"> </w:t>
            </w:r>
          </w:p>
        </w:tc>
        <w:tc>
          <w:tcPr>
            <w:tcW w:w="3318" w:type="dxa"/>
            <w:tcBorders>
              <w:top w:val="nil"/>
              <w:left w:val="nil"/>
              <w:bottom w:val="single" w:sz="4" w:space="0" w:color="C0C0C0"/>
              <w:right w:val="single" w:sz="4" w:space="0" w:color="000080"/>
            </w:tcBorders>
            <w:shd w:val="clear" w:color="auto" w:fill="auto"/>
            <w:vAlign w:val="center"/>
            <w:hideMark/>
          </w:tcPr>
          <w:p w14:paraId="05F7EE62"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Prosječan broj zaposlenih kod korisnika na osnovi sati rada (cijeli broj)</w:t>
            </w:r>
          </w:p>
        </w:tc>
        <w:tc>
          <w:tcPr>
            <w:tcW w:w="1268" w:type="dxa"/>
            <w:tcBorders>
              <w:top w:val="nil"/>
              <w:left w:val="nil"/>
              <w:bottom w:val="single" w:sz="4" w:space="0" w:color="C0C0C0"/>
              <w:right w:val="single" w:sz="4" w:space="0" w:color="000080"/>
            </w:tcBorders>
            <w:shd w:val="clear" w:color="auto" w:fill="auto"/>
            <w:hideMark/>
          </w:tcPr>
          <w:p w14:paraId="1380E837"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Z009</w:t>
            </w:r>
          </w:p>
        </w:tc>
        <w:tc>
          <w:tcPr>
            <w:tcW w:w="1559" w:type="dxa"/>
            <w:tcBorders>
              <w:top w:val="nil"/>
              <w:left w:val="nil"/>
              <w:bottom w:val="single" w:sz="4" w:space="0" w:color="C0C0C0"/>
              <w:right w:val="single" w:sz="4" w:space="0" w:color="000080"/>
            </w:tcBorders>
            <w:shd w:val="clear" w:color="auto" w:fill="auto"/>
            <w:noWrap/>
            <w:hideMark/>
          </w:tcPr>
          <w:p w14:paraId="53594BD0"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42</w:t>
            </w:r>
          </w:p>
        </w:tc>
        <w:tc>
          <w:tcPr>
            <w:tcW w:w="1418" w:type="dxa"/>
            <w:tcBorders>
              <w:top w:val="nil"/>
              <w:left w:val="nil"/>
              <w:bottom w:val="single" w:sz="4" w:space="0" w:color="C0C0C0"/>
              <w:right w:val="single" w:sz="4" w:space="0" w:color="000080"/>
            </w:tcBorders>
            <w:shd w:val="clear" w:color="auto" w:fill="auto"/>
            <w:noWrap/>
            <w:hideMark/>
          </w:tcPr>
          <w:p w14:paraId="23BE4F7E"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42</w:t>
            </w:r>
          </w:p>
        </w:tc>
        <w:tc>
          <w:tcPr>
            <w:tcW w:w="999" w:type="dxa"/>
            <w:tcBorders>
              <w:top w:val="nil"/>
              <w:left w:val="nil"/>
              <w:bottom w:val="single" w:sz="4" w:space="0" w:color="C0C0C0"/>
              <w:right w:val="single" w:sz="4" w:space="0" w:color="000000"/>
            </w:tcBorders>
            <w:shd w:val="clear" w:color="auto" w:fill="auto"/>
            <w:noWrap/>
            <w:hideMark/>
          </w:tcPr>
          <w:p w14:paraId="56FC61F3"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100,0</w:t>
            </w:r>
          </w:p>
        </w:tc>
      </w:tr>
      <w:tr w:rsidR="00F427E3" w:rsidRPr="00F427E3" w14:paraId="02621955"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4B58679F"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65264</w:t>
            </w:r>
          </w:p>
        </w:tc>
        <w:tc>
          <w:tcPr>
            <w:tcW w:w="3318" w:type="dxa"/>
            <w:tcBorders>
              <w:top w:val="nil"/>
              <w:left w:val="nil"/>
              <w:bottom w:val="single" w:sz="4" w:space="0" w:color="C0C0C0"/>
              <w:right w:val="single" w:sz="4" w:space="0" w:color="000080"/>
            </w:tcBorders>
            <w:shd w:val="clear" w:color="auto" w:fill="auto"/>
            <w:vAlign w:val="center"/>
            <w:hideMark/>
          </w:tcPr>
          <w:p w14:paraId="198C1A67"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Sufinanciranje cijene usluge, participacije i slično</w:t>
            </w:r>
          </w:p>
        </w:tc>
        <w:tc>
          <w:tcPr>
            <w:tcW w:w="1268" w:type="dxa"/>
            <w:tcBorders>
              <w:top w:val="nil"/>
              <w:left w:val="nil"/>
              <w:bottom w:val="single" w:sz="4" w:space="0" w:color="C0C0C0"/>
              <w:right w:val="single" w:sz="4" w:space="0" w:color="000080"/>
            </w:tcBorders>
            <w:shd w:val="clear" w:color="auto" w:fill="auto"/>
            <w:hideMark/>
          </w:tcPr>
          <w:p w14:paraId="2EDD9A84"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65264</w:t>
            </w:r>
          </w:p>
        </w:tc>
        <w:tc>
          <w:tcPr>
            <w:tcW w:w="1559" w:type="dxa"/>
            <w:tcBorders>
              <w:top w:val="nil"/>
              <w:left w:val="nil"/>
              <w:bottom w:val="single" w:sz="4" w:space="0" w:color="C0C0C0"/>
              <w:right w:val="single" w:sz="4" w:space="0" w:color="000080"/>
            </w:tcBorders>
            <w:shd w:val="clear" w:color="auto" w:fill="auto"/>
            <w:noWrap/>
            <w:hideMark/>
          </w:tcPr>
          <w:p w14:paraId="067D7D2B"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18.644,98</w:t>
            </w:r>
          </w:p>
        </w:tc>
        <w:tc>
          <w:tcPr>
            <w:tcW w:w="1418" w:type="dxa"/>
            <w:tcBorders>
              <w:top w:val="nil"/>
              <w:left w:val="nil"/>
              <w:bottom w:val="single" w:sz="4" w:space="0" w:color="C0C0C0"/>
              <w:right w:val="single" w:sz="4" w:space="0" w:color="000080"/>
            </w:tcBorders>
            <w:shd w:val="clear" w:color="auto" w:fill="auto"/>
            <w:noWrap/>
            <w:hideMark/>
          </w:tcPr>
          <w:p w14:paraId="17378B7A"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28.918,98</w:t>
            </w:r>
          </w:p>
        </w:tc>
        <w:tc>
          <w:tcPr>
            <w:tcW w:w="999" w:type="dxa"/>
            <w:tcBorders>
              <w:top w:val="nil"/>
              <w:left w:val="nil"/>
              <w:bottom w:val="single" w:sz="4" w:space="0" w:color="C0C0C0"/>
              <w:right w:val="single" w:sz="4" w:space="0" w:color="000000"/>
            </w:tcBorders>
            <w:shd w:val="clear" w:color="auto" w:fill="auto"/>
            <w:noWrap/>
            <w:hideMark/>
          </w:tcPr>
          <w:p w14:paraId="48EE8B48"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155,1</w:t>
            </w:r>
          </w:p>
        </w:tc>
      </w:tr>
      <w:tr w:rsidR="00F427E3" w:rsidRPr="00F427E3" w14:paraId="3ADB6698"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087292FF"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31214</w:t>
            </w:r>
          </w:p>
        </w:tc>
        <w:tc>
          <w:tcPr>
            <w:tcW w:w="3318" w:type="dxa"/>
            <w:tcBorders>
              <w:top w:val="nil"/>
              <w:left w:val="nil"/>
              <w:bottom w:val="single" w:sz="4" w:space="0" w:color="C0C0C0"/>
              <w:right w:val="single" w:sz="4" w:space="0" w:color="000080"/>
            </w:tcBorders>
            <w:shd w:val="clear" w:color="auto" w:fill="auto"/>
            <w:vAlign w:val="center"/>
            <w:hideMark/>
          </w:tcPr>
          <w:p w14:paraId="2E7DEE32"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Otpremnine</w:t>
            </w:r>
          </w:p>
        </w:tc>
        <w:tc>
          <w:tcPr>
            <w:tcW w:w="1268" w:type="dxa"/>
            <w:tcBorders>
              <w:top w:val="nil"/>
              <w:left w:val="nil"/>
              <w:bottom w:val="single" w:sz="4" w:space="0" w:color="C0C0C0"/>
              <w:right w:val="single" w:sz="4" w:space="0" w:color="000080"/>
            </w:tcBorders>
            <w:shd w:val="clear" w:color="auto" w:fill="auto"/>
            <w:hideMark/>
          </w:tcPr>
          <w:p w14:paraId="3027CF6B"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31214</w:t>
            </w:r>
          </w:p>
        </w:tc>
        <w:tc>
          <w:tcPr>
            <w:tcW w:w="1559" w:type="dxa"/>
            <w:tcBorders>
              <w:top w:val="nil"/>
              <w:left w:val="nil"/>
              <w:bottom w:val="single" w:sz="4" w:space="0" w:color="C0C0C0"/>
              <w:right w:val="single" w:sz="4" w:space="0" w:color="000080"/>
            </w:tcBorders>
            <w:shd w:val="clear" w:color="auto" w:fill="auto"/>
            <w:noWrap/>
            <w:hideMark/>
          </w:tcPr>
          <w:p w14:paraId="024D0F9C"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2.021,75</w:t>
            </w:r>
          </w:p>
        </w:tc>
        <w:tc>
          <w:tcPr>
            <w:tcW w:w="1418" w:type="dxa"/>
            <w:tcBorders>
              <w:top w:val="nil"/>
              <w:left w:val="nil"/>
              <w:bottom w:val="single" w:sz="4" w:space="0" w:color="C0C0C0"/>
              <w:right w:val="single" w:sz="4" w:space="0" w:color="000080"/>
            </w:tcBorders>
            <w:shd w:val="clear" w:color="auto" w:fill="auto"/>
            <w:noWrap/>
            <w:hideMark/>
          </w:tcPr>
          <w:p w14:paraId="615C7354"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0,00</w:t>
            </w:r>
          </w:p>
        </w:tc>
        <w:tc>
          <w:tcPr>
            <w:tcW w:w="999" w:type="dxa"/>
            <w:tcBorders>
              <w:top w:val="nil"/>
              <w:left w:val="nil"/>
              <w:bottom w:val="single" w:sz="4" w:space="0" w:color="C0C0C0"/>
              <w:right w:val="single" w:sz="4" w:space="0" w:color="000000"/>
            </w:tcBorders>
            <w:shd w:val="clear" w:color="auto" w:fill="auto"/>
            <w:noWrap/>
            <w:hideMark/>
          </w:tcPr>
          <w:p w14:paraId="32C140B0"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0,0</w:t>
            </w:r>
          </w:p>
        </w:tc>
      </w:tr>
      <w:tr w:rsidR="00F427E3" w:rsidRPr="00F427E3" w14:paraId="1B58A77E"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0DFBBA13"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31215</w:t>
            </w:r>
          </w:p>
        </w:tc>
        <w:tc>
          <w:tcPr>
            <w:tcW w:w="3318" w:type="dxa"/>
            <w:tcBorders>
              <w:top w:val="nil"/>
              <w:left w:val="nil"/>
              <w:bottom w:val="single" w:sz="4" w:space="0" w:color="C0C0C0"/>
              <w:right w:val="single" w:sz="4" w:space="0" w:color="000080"/>
            </w:tcBorders>
            <w:shd w:val="clear" w:color="auto" w:fill="auto"/>
            <w:vAlign w:val="center"/>
            <w:hideMark/>
          </w:tcPr>
          <w:p w14:paraId="0D1E311D"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Naknade za bolest, invalidnost i smrtni slučaj</w:t>
            </w:r>
          </w:p>
        </w:tc>
        <w:tc>
          <w:tcPr>
            <w:tcW w:w="1268" w:type="dxa"/>
            <w:tcBorders>
              <w:top w:val="nil"/>
              <w:left w:val="nil"/>
              <w:bottom w:val="single" w:sz="4" w:space="0" w:color="C0C0C0"/>
              <w:right w:val="single" w:sz="4" w:space="0" w:color="000080"/>
            </w:tcBorders>
            <w:shd w:val="clear" w:color="auto" w:fill="auto"/>
            <w:hideMark/>
          </w:tcPr>
          <w:p w14:paraId="5A4EE094"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31215</w:t>
            </w:r>
          </w:p>
        </w:tc>
        <w:tc>
          <w:tcPr>
            <w:tcW w:w="1559" w:type="dxa"/>
            <w:tcBorders>
              <w:top w:val="nil"/>
              <w:left w:val="nil"/>
              <w:bottom w:val="single" w:sz="4" w:space="0" w:color="C0C0C0"/>
              <w:right w:val="single" w:sz="4" w:space="0" w:color="000080"/>
            </w:tcBorders>
            <w:shd w:val="clear" w:color="auto" w:fill="auto"/>
            <w:noWrap/>
            <w:hideMark/>
          </w:tcPr>
          <w:p w14:paraId="1F0A6CB4"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2.435,68</w:t>
            </w:r>
          </w:p>
        </w:tc>
        <w:tc>
          <w:tcPr>
            <w:tcW w:w="1418" w:type="dxa"/>
            <w:tcBorders>
              <w:top w:val="nil"/>
              <w:left w:val="nil"/>
              <w:bottom w:val="single" w:sz="4" w:space="0" w:color="C0C0C0"/>
              <w:right w:val="single" w:sz="4" w:space="0" w:color="000080"/>
            </w:tcBorders>
            <w:shd w:val="clear" w:color="auto" w:fill="auto"/>
            <w:noWrap/>
            <w:hideMark/>
          </w:tcPr>
          <w:p w14:paraId="6DF8EE2F"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2.687,85</w:t>
            </w:r>
          </w:p>
        </w:tc>
        <w:tc>
          <w:tcPr>
            <w:tcW w:w="999" w:type="dxa"/>
            <w:tcBorders>
              <w:top w:val="nil"/>
              <w:left w:val="nil"/>
              <w:bottom w:val="single" w:sz="4" w:space="0" w:color="C0C0C0"/>
              <w:right w:val="single" w:sz="4" w:space="0" w:color="000000"/>
            </w:tcBorders>
            <w:shd w:val="clear" w:color="auto" w:fill="auto"/>
            <w:noWrap/>
            <w:hideMark/>
          </w:tcPr>
          <w:p w14:paraId="01D67524"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110,4</w:t>
            </w:r>
          </w:p>
        </w:tc>
      </w:tr>
      <w:tr w:rsidR="00F427E3" w:rsidRPr="00F427E3" w14:paraId="50A057E6"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331E5635"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32121</w:t>
            </w:r>
          </w:p>
        </w:tc>
        <w:tc>
          <w:tcPr>
            <w:tcW w:w="3318" w:type="dxa"/>
            <w:tcBorders>
              <w:top w:val="nil"/>
              <w:left w:val="nil"/>
              <w:bottom w:val="single" w:sz="4" w:space="0" w:color="C0C0C0"/>
              <w:right w:val="single" w:sz="4" w:space="0" w:color="000080"/>
            </w:tcBorders>
            <w:shd w:val="clear" w:color="auto" w:fill="auto"/>
            <w:vAlign w:val="center"/>
            <w:hideMark/>
          </w:tcPr>
          <w:p w14:paraId="2DDDFA09"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Naknade za prijevoz na posao i s posla</w:t>
            </w:r>
          </w:p>
        </w:tc>
        <w:tc>
          <w:tcPr>
            <w:tcW w:w="1268" w:type="dxa"/>
            <w:tcBorders>
              <w:top w:val="nil"/>
              <w:left w:val="nil"/>
              <w:bottom w:val="single" w:sz="4" w:space="0" w:color="C0C0C0"/>
              <w:right w:val="single" w:sz="4" w:space="0" w:color="000080"/>
            </w:tcBorders>
            <w:shd w:val="clear" w:color="auto" w:fill="auto"/>
            <w:hideMark/>
          </w:tcPr>
          <w:p w14:paraId="37CDE963"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32121</w:t>
            </w:r>
          </w:p>
        </w:tc>
        <w:tc>
          <w:tcPr>
            <w:tcW w:w="1559" w:type="dxa"/>
            <w:tcBorders>
              <w:top w:val="nil"/>
              <w:left w:val="nil"/>
              <w:bottom w:val="single" w:sz="4" w:space="0" w:color="C0C0C0"/>
              <w:right w:val="single" w:sz="4" w:space="0" w:color="000080"/>
            </w:tcBorders>
            <w:shd w:val="clear" w:color="auto" w:fill="auto"/>
            <w:noWrap/>
            <w:hideMark/>
          </w:tcPr>
          <w:p w14:paraId="717F44B1"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24.360,41</w:t>
            </w:r>
          </w:p>
        </w:tc>
        <w:tc>
          <w:tcPr>
            <w:tcW w:w="1418" w:type="dxa"/>
            <w:tcBorders>
              <w:top w:val="nil"/>
              <w:left w:val="nil"/>
              <w:bottom w:val="single" w:sz="4" w:space="0" w:color="C0C0C0"/>
              <w:right w:val="single" w:sz="4" w:space="0" w:color="000080"/>
            </w:tcBorders>
            <w:shd w:val="clear" w:color="auto" w:fill="auto"/>
            <w:noWrap/>
            <w:hideMark/>
          </w:tcPr>
          <w:p w14:paraId="3A7B3050"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25.750,30</w:t>
            </w:r>
          </w:p>
        </w:tc>
        <w:tc>
          <w:tcPr>
            <w:tcW w:w="999" w:type="dxa"/>
            <w:tcBorders>
              <w:top w:val="nil"/>
              <w:left w:val="nil"/>
              <w:bottom w:val="single" w:sz="4" w:space="0" w:color="C0C0C0"/>
              <w:right w:val="single" w:sz="4" w:space="0" w:color="000000"/>
            </w:tcBorders>
            <w:shd w:val="clear" w:color="auto" w:fill="auto"/>
            <w:noWrap/>
            <w:hideMark/>
          </w:tcPr>
          <w:p w14:paraId="22F94A33"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105,7</w:t>
            </w:r>
          </w:p>
        </w:tc>
      </w:tr>
      <w:tr w:rsidR="00F427E3" w:rsidRPr="00F427E3" w14:paraId="0FE9C2CF"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3258F66F"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32361</w:t>
            </w:r>
          </w:p>
        </w:tc>
        <w:tc>
          <w:tcPr>
            <w:tcW w:w="3318" w:type="dxa"/>
            <w:tcBorders>
              <w:top w:val="nil"/>
              <w:left w:val="nil"/>
              <w:bottom w:val="single" w:sz="4" w:space="0" w:color="C0C0C0"/>
              <w:right w:val="single" w:sz="4" w:space="0" w:color="000080"/>
            </w:tcBorders>
            <w:shd w:val="clear" w:color="auto" w:fill="auto"/>
            <w:vAlign w:val="center"/>
            <w:hideMark/>
          </w:tcPr>
          <w:p w14:paraId="19F2DF09"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Obvezni i preventivni zdravstveni pregledi zaposlenika</w:t>
            </w:r>
          </w:p>
        </w:tc>
        <w:tc>
          <w:tcPr>
            <w:tcW w:w="1268" w:type="dxa"/>
            <w:tcBorders>
              <w:top w:val="nil"/>
              <w:left w:val="nil"/>
              <w:bottom w:val="single" w:sz="4" w:space="0" w:color="C0C0C0"/>
              <w:right w:val="single" w:sz="4" w:space="0" w:color="000080"/>
            </w:tcBorders>
            <w:shd w:val="clear" w:color="auto" w:fill="auto"/>
            <w:hideMark/>
          </w:tcPr>
          <w:p w14:paraId="15632687"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32361</w:t>
            </w:r>
          </w:p>
        </w:tc>
        <w:tc>
          <w:tcPr>
            <w:tcW w:w="1559" w:type="dxa"/>
            <w:tcBorders>
              <w:top w:val="nil"/>
              <w:left w:val="nil"/>
              <w:bottom w:val="single" w:sz="4" w:space="0" w:color="C0C0C0"/>
              <w:right w:val="single" w:sz="4" w:space="0" w:color="000080"/>
            </w:tcBorders>
            <w:shd w:val="clear" w:color="auto" w:fill="auto"/>
            <w:noWrap/>
            <w:hideMark/>
          </w:tcPr>
          <w:p w14:paraId="17C9BCBF"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603,50</w:t>
            </w:r>
          </w:p>
        </w:tc>
        <w:tc>
          <w:tcPr>
            <w:tcW w:w="1418" w:type="dxa"/>
            <w:tcBorders>
              <w:top w:val="nil"/>
              <w:left w:val="nil"/>
              <w:bottom w:val="single" w:sz="4" w:space="0" w:color="C0C0C0"/>
              <w:right w:val="single" w:sz="4" w:space="0" w:color="000080"/>
            </w:tcBorders>
            <w:shd w:val="clear" w:color="auto" w:fill="auto"/>
            <w:noWrap/>
            <w:hideMark/>
          </w:tcPr>
          <w:p w14:paraId="315AAB9A"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2.486,39</w:t>
            </w:r>
          </w:p>
        </w:tc>
        <w:tc>
          <w:tcPr>
            <w:tcW w:w="999" w:type="dxa"/>
            <w:tcBorders>
              <w:top w:val="nil"/>
              <w:left w:val="nil"/>
              <w:bottom w:val="single" w:sz="4" w:space="0" w:color="C0C0C0"/>
              <w:right w:val="single" w:sz="4" w:space="0" w:color="000000"/>
            </w:tcBorders>
            <w:shd w:val="clear" w:color="auto" w:fill="auto"/>
            <w:noWrap/>
            <w:hideMark/>
          </w:tcPr>
          <w:p w14:paraId="7E75FFF8"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412,0</w:t>
            </w:r>
          </w:p>
        </w:tc>
      </w:tr>
      <w:tr w:rsidR="00F427E3" w:rsidRPr="00F427E3" w14:paraId="0EFABE91"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15E34077"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32371</w:t>
            </w:r>
          </w:p>
        </w:tc>
        <w:tc>
          <w:tcPr>
            <w:tcW w:w="3318" w:type="dxa"/>
            <w:tcBorders>
              <w:top w:val="nil"/>
              <w:left w:val="nil"/>
              <w:bottom w:val="single" w:sz="4" w:space="0" w:color="C0C0C0"/>
              <w:right w:val="single" w:sz="4" w:space="0" w:color="000080"/>
            </w:tcBorders>
            <w:shd w:val="clear" w:color="auto" w:fill="auto"/>
            <w:vAlign w:val="center"/>
            <w:hideMark/>
          </w:tcPr>
          <w:p w14:paraId="4A2CD0B9"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Autorski honorari</w:t>
            </w:r>
          </w:p>
        </w:tc>
        <w:tc>
          <w:tcPr>
            <w:tcW w:w="1268" w:type="dxa"/>
            <w:tcBorders>
              <w:top w:val="nil"/>
              <w:left w:val="nil"/>
              <w:bottom w:val="single" w:sz="4" w:space="0" w:color="C0C0C0"/>
              <w:right w:val="single" w:sz="4" w:space="0" w:color="000080"/>
            </w:tcBorders>
            <w:shd w:val="clear" w:color="auto" w:fill="auto"/>
            <w:hideMark/>
          </w:tcPr>
          <w:p w14:paraId="34502B97"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32371</w:t>
            </w:r>
          </w:p>
        </w:tc>
        <w:tc>
          <w:tcPr>
            <w:tcW w:w="1559" w:type="dxa"/>
            <w:tcBorders>
              <w:top w:val="nil"/>
              <w:left w:val="nil"/>
              <w:bottom w:val="single" w:sz="4" w:space="0" w:color="C0C0C0"/>
              <w:right w:val="single" w:sz="4" w:space="0" w:color="000080"/>
            </w:tcBorders>
            <w:shd w:val="clear" w:color="auto" w:fill="auto"/>
            <w:noWrap/>
            <w:hideMark/>
          </w:tcPr>
          <w:p w14:paraId="02A5064B"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5.759,13</w:t>
            </w:r>
          </w:p>
        </w:tc>
        <w:tc>
          <w:tcPr>
            <w:tcW w:w="1418" w:type="dxa"/>
            <w:tcBorders>
              <w:top w:val="nil"/>
              <w:left w:val="nil"/>
              <w:bottom w:val="single" w:sz="4" w:space="0" w:color="C0C0C0"/>
              <w:right w:val="single" w:sz="4" w:space="0" w:color="000080"/>
            </w:tcBorders>
            <w:shd w:val="clear" w:color="auto" w:fill="auto"/>
            <w:noWrap/>
            <w:hideMark/>
          </w:tcPr>
          <w:p w14:paraId="0FEF14D6"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5.656,07</w:t>
            </w:r>
          </w:p>
        </w:tc>
        <w:tc>
          <w:tcPr>
            <w:tcW w:w="999" w:type="dxa"/>
            <w:tcBorders>
              <w:top w:val="nil"/>
              <w:left w:val="nil"/>
              <w:bottom w:val="single" w:sz="4" w:space="0" w:color="C0C0C0"/>
              <w:right w:val="single" w:sz="4" w:space="0" w:color="000000"/>
            </w:tcBorders>
            <w:shd w:val="clear" w:color="auto" w:fill="auto"/>
            <w:noWrap/>
            <w:hideMark/>
          </w:tcPr>
          <w:p w14:paraId="61FF01F3"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98,2</w:t>
            </w:r>
          </w:p>
        </w:tc>
      </w:tr>
      <w:tr w:rsidR="00F427E3" w:rsidRPr="00F427E3" w14:paraId="04481DA6"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446D7ABF"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32372</w:t>
            </w:r>
          </w:p>
        </w:tc>
        <w:tc>
          <w:tcPr>
            <w:tcW w:w="3318" w:type="dxa"/>
            <w:tcBorders>
              <w:top w:val="nil"/>
              <w:left w:val="nil"/>
              <w:bottom w:val="single" w:sz="4" w:space="0" w:color="C0C0C0"/>
              <w:right w:val="single" w:sz="4" w:space="0" w:color="000080"/>
            </w:tcBorders>
            <w:shd w:val="clear" w:color="auto" w:fill="auto"/>
            <w:vAlign w:val="center"/>
            <w:hideMark/>
          </w:tcPr>
          <w:p w14:paraId="370AC276"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Ugovori o djelu</w:t>
            </w:r>
          </w:p>
        </w:tc>
        <w:tc>
          <w:tcPr>
            <w:tcW w:w="1268" w:type="dxa"/>
            <w:tcBorders>
              <w:top w:val="nil"/>
              <w:left w:val="nil"/>
              <w:bottom w:val="single" w:sz="4" w:space="0" w:color="C0C0C0"/>
              <w:right w:val="single" w:sz="4" w:space="0" w:color="000080"/>
            </w:tcBorders>
            <w:shd w:val="clear" w:color="auto" w:fill="auto"/>
            <w:hideMark/>
          </w:tcPr>
          <w:p w14:paraId="32D2F0E0"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32372</w:t>
            </w:r>
          </w:p>
        </w:tc>
        <w:tc>
          <w:tcPr>
            <w:tcW w:w="1559" w:type="dxa"/>
            <w:tcBorders>
              <w:top w:val="nil"/>
              <w:left w:val="nil"/>
              <w:bottom w:val="single" w:sz="4" w:space="0" w:color="C0C0C0"/>
              <w:right w:val="single" w:sz="4" w:space="0" w:color="000080"/>
            </w:tcBorders>
            <w:shd w:val="clear" w:color="auto" w:fill="auto"/>
            <w:noWrap/>
            <w:hideMark/>
          </w:tcPr>
          <w:p w14:paraId="616F8A34"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39.027,84</w:t>
            </w:r>
          </w:p>
        </w:tc>
        <w:tc>
          <w:tcPr>
            <w:tcW w:w="1418" w:type="dxa"/>
            <w:tcBorders>
              <w:top w:val="nil"/>
              <w:left w:val="nil"/>
              <w:bottom w:val="single" w:sz="4" w:space="0" w:color="C0C0C0"/>
              <w:right w:val="single" w:sz="4" w:space="0" w:color="000080"/>
            </w:tcBorders>
            <w:shd w:val="clear" w:color="auto" w:fill="auto"/>
            <w:noWrap/>
            <w:hideMark/>
          </w:tcPr>
          <w:p w14:paraId="0F15DC03"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13.392,76</w:t>
            </w:r>
          </w:p>
        </w:tc>
        <w:tc>
          <w:tcPr>
            <w:tcW w:w="999" w:type="dxa"/>
            <w:tcBorders>
              <w:top w:val="nil"/>
              <w:left w:val="nil"/>
              <w:bottom w:val="single" w:sz="4" w:space="0" w:color="C0C0C0"/>
              <w:right w:val="single" w:sz="4" w:space="0" w:color="000000"/>
            </w:tcBorders>
            <w:shd w:val="clear" w:color="auto" w:fill="auto"/>
            <w:noWrap/>
            <w:hideMark/>
          </w:tcPr>
          <w:p w14:paraId="54A620E0"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34,3</w:t>
            </w:r>
          </w:p>
        </w:tc>
      </w:tr>
      <w:tr w:rsidR="00F427E3" w:rsidRPr="00F427E3" w14:paraId="7ADF3CFF"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5DA62ED6"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32377</w:t>
            </w:r>
          </w:p>
        </w:tc>
        <w:tc>
          <w:tcPr>
            <w:tcW w:w="3318" w:type="dxa"/>
            <w:tcBorders>
              <w:top w:val="nil"/>
              <w:left w:val="nil"/>
              <w:bottom w:val="single" w:sz="4" w:space="0" w:color="C0C0C0"/>
              <w:right w:val="single" w:sz="4" w:space="0" w:color="000080"/>
            </w:tcBorders>
            <w:shd w:val="clear" w:color="auto" w:fill="auto"/>
            <w:vAlign w:val="center"/>
            <w:hideMark/>
          </w:tcPr>
          <w:p w14:paraId="4B5FB729"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Usluge agencija, studentskog servisa (prijepisi, prijevodi i drugo)</w:t>
            </w:r>
          </w:p>
        </w:tc>
        <w:tc>
          <w:tcPr>
            <w:tcW w:w="1268" w:type="dxa"/>
            <w:tcBorders>
              <w:top w:val="nil"/>
              <w:left w:val="nil"/>
              <w:bottom w:val="single" w:sz="4" w:space="0" w:color="C0C0C0"/>
              <w:right w:val="single" w:sz="4" w:space="0" w:color="000080"/>
            </w:tcBorders>
            <w:shd w:val="clear" w:color="auto" w:fill="auto"/>
            <w:hideMark/>
          </w:tcPr>
          <w:p w14:paraId="32027D8E"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32377</w:t>
            </w:r>
          </w:p>
        </w:tc>
        <w:tc>
          <w:tcPr>
            <w:tcW w:w="1559" w:type="dxa"/>
            <w:tcBorders>
              <w:top w:val="nil"/>
              <w:left w:val="nil"/>
              <w:bottom w:val="single" w:sz="4" w:space="0" w:color="C0C0C0"/>
              <w:right w:val="single" w:sz="4" w:space="0" w:color="000080"/>
            </w:tcBorders>
            <w:shd w:val="clear" w:color="auto" w:fill="auto"/>
            <w:noWrap/>
            <w:hideMark/>
          </w:tcPr>
          <w:p w14:paraId="24978C60"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10.070,74</w:t>
            </w:r>
          </w:p>
        </w:tc>
        <w:tc>
          <w:tcPr>
            <w:tcW w:w="1418" w:type="dxa"/>
            <w:tcBorders>
              <w:top w:val="nil"/>
              <w:left w:val="nil"/>
              <w:bottom w:val="single" w:sz="4" w:space="0" w:color="C0C0C0"/>
              <w:right w:val="single" w:sz="4" w:space="0" w:color="000080"/>
            </w:tcBorders>
            <w:shd w:val="clear" w:color="auto" w:fill="auto"/>
            <w:noWrap/>
            <w:hideMark/>
          </w:tcPr>
          <w:p w14:paraId="64F105E8"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1.653,34</w:t>
            </w:r>
          </w:p>
        </w:tc>
        <w:tc>
          <w:tcPr>
            <w:tcW w:w="999" w:type="dxa"/>
            <w:tcBorders>
              <w:top w:val="nil"/>
              <w:left w:val="nil"/>
              <w:bottom w:val="single" w:sz="4" w:space="0" w:color="C0C0C0"/>
              <w:right w:val="single" w:sz="4" w:space="0" w:color="000000"/>
            </w:tcBorders>
            <w:shd w:val="clear" w:color="auto" w:fill="auto"/>
            <w:noWrap/>
            <w:hideMark/>
          </w:tcPr>
          <w:p w14:paraId="0D7C769E"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16,4</w:t>
            </w:r>
          </w:p>
        </w:tc>
      </w:tr>
      <w:tr w:rsidR="00F427E3" w:rsidRPr="00F427E3" w14:paraId="1685D59D"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61340C47"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37215</w:t>
            </w:r>
          </w:p>
        </w:tc>
        <w:tc>
          <w:tcPr>
            <w:tcW w:w="3318" w:type="dxa"/>
            <w:tcBorders>
              <w:top w:val="nil"/>
              <w:left w:val="nil"/>
              <w:bottom w:val="single" w:sz="4" w:space="0" w:color="C0C0C0"/>
              <w:right w:val="single" w:sz="4" w:space="0" w:color="000080"/>
            </w:tcBorders>
            <w:shd w:val="clear" w:color="auto" w:fill="auto"/>
            <w:vAlign w:val="center"/>
            <w:hideMark/>
          </w:tcPr>
          <w:p w14:paraId="24C7F38F"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Stipendije i školarine</w:t>
            </w:r>
          </w:p>
        </w:tc>
        <w:tc>
          <w:tcPr>
            <w:tcW w:w="1268" w:type="dxa"/>
            <w:tcBorders>
              <w:top w:val="nil"/>
              <w:left w:val="nil"/>
              <w:bottom w:val="single" w:sz="4" w:space="0" w:color="C0C0C0"/>
              <w:right w:val="single" w:sz="4" w:space="0" w:color="000080"/>
            </w:tcBorders>
            <w:shd w:val="clear" w:color="auto" w:fill="auto"/>
            <w:hideMark/>
          </w:tcPr>
          <w:p w14:paraId="25D780C7"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37215</w:t>
            </w:r>
          </w:p>
        </w:tc>
        <w:tc>
          <w:tcPr>
            <w:tcW w:w="1559" w:type="dxa"/>
            <w:tcBorders>
              <w:top w:val="nil"/>
              <w:left w:val="nil"/>
              <w:bottom w:val="single" w:sz="4" w:space="0" w:color="C0C0C0"/>
              <w:right w:val="single" w:sz="4" w:space="0" w:color="000080"/>
            </w:tcBorders>
            <w:shd w:val="clear" w:color="auto" w:fill="auto"/>
            <w:noWrap/>
            <w:hideMark/>
          </w:tcPr>
          <w:p w14:paraId="5774253D"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2.055.727,95</w:t>
            </w:r>
          </w:p>
        </w:tc>
        <w:tc>
          <w:tcPr>
            <w:tcW w:w="1418" w:type="dxa"/>
            <w:tcBorders>
              <w:top w:val="nil"/>
              <w:left w:val="nil"/>
              <w:bottom w:val="single" w:sz="4" w:space="0" w:color="C0C0C0"/>
              <w:right w:val="single" w:sz="4" w:space="0" w:color="000080"/>
            </w:tcBorders>
            <w:shd w:val="clear" w:color="auto" w:fill="auto"/>
            <w:noWrap/>
            <w:hideMark/>
          </w:tcPr>
          <w:p w14:paraId="1DC571EC"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2.403.556,43</w:t>
            </w:r>
          </w:p>
        </w:tc>
        <w:tc>
          <w:tcPr>
            <w:tcW w:w="999" w:type="dxa"/>
            <w:tcBorders>
              <w:top w:val="nil"/>
              <w:left w:val="nil"/>
              <w:bottom w:val="single" w:sz="4" w:space="0" w:color="C0C0C0"/>
              <w:right w:val="single" w:sz="4" w:space="0" w:color="000000"/>
            </w:tcBorders>
            <w:shd w:val="clear" w:color="auto" w:fill="auto"/>
            <w:noWrap/>
            <w:hideMark/>
          </w:tcPr>
          <w:p w14:paraId="3AB03FA1"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116,9</w:t>
            </w:r>
          </w:p>
        </w:tc>
      </w:tr>
      <w:tr w:rsidR="00F427E3" w:rsidRPr="00F427E3" w14:paraId="6CE9AE37" w14:textId="77777777" w:rsidTr="00E12431">
        <w:trPr>
          <w:trHeight w:val="255"/>
        </w:trPr>
        <w:tc>
          <w:tcPr>
            <w:tcW w:w="1077" w:type="dxa"/>
            <w:tcBorders>
              <w:top w:val="nil"/>
              <w:left w:val="single" w:sz="4" w:space="0" w:color="000000"/>
              <w:bottom w:val="single" w:sz="4" w:space="0" w:color="C0C0C0"/>
              <w:right w:val="single" w:sz="4" w:space="0" w:color="000080"/>
            </w:tcBorders>
            <w:shd w:val="clear" w:color="auto" w:fill="auto"/>
            <w:hideMark/>
          </w:tcPr>
          <w:p w14:paraId="27609E83"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38117</w:t>
            </w:r>
          </w:p>
        </w:tc>
        <w:tc>
          <w:tcPr>
            <w:tcW w:w="3318" w:type="dxa"/>
            <w:tcBorders>
              <w:top w:val="nil"/>
              <w:left w:val="nil"/>
              <w:bottom w:val="single" w:sz="4" w:space="0" w:color="C0C0C0"/>
              <w:right w:val="single" w:sz="4" w:space="0" w:color="000080"/>
            </w:tcBorders>
            <w:shd w:val="clear" w:color="auto" w:fill="auto"/>
            <w:vAlign w:val="center"/>
            <w:hideMark/>
          </w:tcPr>
          <w:p w14:paraId="40ADBD17" w14:textId="77777777" w:rsidR="00F427E3" w:rsidRPr="00F427E3" w:rsidRDefault="00F427E3" w:rsidP="00F427E3">
            <w:pPr>
              <w:widowControl/>
              <w:rPr>
                <w:rFonts w:ascii="Arial" w:hAnsi="Arial" w:cs="Arial"/>
                <w:snapToGrid/>
                <w:color w:val="000000"/>
                <w:sz w:val="18"/>
                <w:szCs w:val="18"/>
                <w:lang w:eastAsia="hr-HR"/>
              </w:rPr>
            </w:pPr>
            <w:r w:rsidRPr="00F427E3">
              <w:rPr>
                <w:rFonts w:ascii="Arial" w:hAnsi="Arial" w:cs="Arial"/>
                <w:snapToGrid/>
                <w:color w:val="000000"/>
                <w:sz w:val="18"/>
                <w:szCs w:val="18"/>
                <w:lang w:eastAsia="hr-HR"/>
              </w:rPr>
              <w:t>Tekuće donacije građanima i kućanstvima</w:t>
            </w:r>
          </w:p>
        </w:tc>
        <w:tc>
          <w:tcPr>
            <w:tcW w:w="1268" w:type="dxa"/>
            <w:tcBorders>
              <w:top w:val="nil"/>
              <w:left w:val="nil"/>
              <w:bottom w:val="single" w:sz="4" w:space="0" w:color="C0C0C0"/>
              <w:right w:val="single" w:sz="4" w:space="0" w:color="000080"/>
            </w:tcBorders>
            <w:shd w:val="clear" w:color="auto" w:fill="auto"/>
            <w:hideMark/>
          </w:tcPr>
          <w:p w14:paraId="643BE95B" w14:textId="77777777" w:rsidR="00F427E3" w:rsidRPr="00F427E3" w:rsidRDefault="00F427E3" w:rsidP="00F427E3">
            <w:pPr>
              <w:widowControl/>
              <w:rPr>
                <w:rFonts w:ascii="Arial" w:hAnsi="Arial" w:cs="Arial"/>
                <w:b/>
                <w:bCs/>
                <w:snapToGrid/>
                <w:color w:val="0C0C0C"/>
                <w:sz w:val="18"/>
                <w:szCs w:val="18"/>
                <w:lang w:eastAsia="hr-HR"/>
              </w:rPr>
            </w:pPr>
            <w:r w:rsidRPr="00F427E3">
              <w:rPr>
                <w:rFonts w:ascii="Arial" w:hAnsi="Arial" w:cs="Arial"/>
                <w:b/>
                <w:bCs/>
                <w:snapToGrid/>
                <w:color w:val="0C0C0C"/>
                <w:sz w:val="18"/>
                <w:szCs w:val="18"/>
                <w:lang w:eastAsia="hr-HR"/>
              </w:rPr>
              <w:t>38117</w:t>
            </w:r>
          </w:p>
        </w:tc>
        <w:tc>
          <w:tcPr>
            <w:tcW w:w="1559" w:type="dxa"/>
            <w:tcBorders>
              <w:top w:val="nil"/>
              <w:left w:val="nil"/>
              <w:bottom w:val="single" w:sz="4" w:space="0" w:color="C0C0C0"/>
              <w:right w:val="single" w:sz="4" w:space="0" w:color="000080"/>
            </w:tcBorders>
            <w:shd w:val="clear" w:color="auto" w:fill="auto"/>
            <w:noWrap/>
            <w:hideMark/>
          </w:tcPr>
          <w:p w14:paraId="69742544"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590.160,62</w:t>
            </w:r>
          </w:p>
        </w:tc>
        <w:tc>
          <w:tcPr>
            <w:tcW w:w="1418" w:type="dxa"/>
            <w:tcBorders>
              <w:top w:val="nil"/>
              <w:left w:val="nil"/>
              <w:bottom w:val="single" w:sz="4" w:space="0" w:color="C0C0C0"/>
              <w:right w:val="single" w:sz="4" w:space="0" w:color="000080"/>
            </w:tcBorders>
            <w:shd w:val="clear" w:color="auto" w:fill="auto"/>
            <w:noWrap/>
            <w:hideMark/>
          </w:tcPr>
          <w:p w14:paraId="27C6A069"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699.730,45</w:t>
            </w:r>
          </w:p>
        </w:tc>
        <w:tc>
          <w:tcPr>
            <w:tcW w:w="999" w:type="dxa"/>
            <w:tcBorders>
              <w:top w:val="nil"/>
              <w:left w:val="nil"/>
              <w:bottom w:val="single" w:sz="4" w:space="0" w:color="C0C0C0"/>
              <w:right w:val="single" w:sz="4" w:space="0" w:color="000000"/>
            </w:tcBorders>
            <w:shd w:val="clear" w:color="auto" w:fill="auto"/>
            <w:noWrap/>
            <w:hideMark/>
          </w:tcPr>
          <w:p w14:paraId="0A04958B" w14:textId="77777777" w:rsidR="00F427E3" w:rsidRPr="00F427E3" w:rsidRDefault="00F427E3" w:rsidP="00F427E3">
            <w:pPr>
              <w:widowControl/>
              <w:jc w:val="right"/>
              <w:rPr>
                <w:rFonts w:ascii="Arial" w:hAnsi="Arial" w:cs="Arial"/>
                <w:snapToGrid/>
                <w:color w:val="000000"/>
                <w:sz w:val="16"/>
                <w:szCs w:val="16"/>
                <w:lang w:eastAsia="hr-HR"/>
              </w:rPr>
            </w:pPr>
            <w:r w:rsidRPr="00F427E3">
              <w:rPr>
                <w:rFonts w:ascii="Arial" w:hAnsi="Arial" w:cs="Arial"/>
                <w:snapToGrid/>
                <w:color w:val="000000"/>
                <w:sz w:val="16"/>
                <w:szCs w:val="16"/>
                <w:lang w:eastAsia="hr-HR"/>
              </w:rPr>
              <w:t>118,6</w:t>
            </w:r>
          </w:p>
        </w:tc>
      </w:tr>
    </w:tbl>
    <w:p w14:paraId="4D8ED947" w14:textId="77777777" w:rsidR="00F427E3" w:rsidRDefault="00F427E3" w:rsidP="00830971">
      <w:pPr>
        <w:rPr>
          <w:lang w:eastAsia="hr-HR"/>
        </w:rPr>
      </w:pPr>
    </w:p>
    <w:p w14:paraId="30BE6C5A" w14:textId="77777777" w:rsidR="00F427E3" w:rsidRDefault="00F427E3" w:rsidP="00830971">
      <w:pPr>
        <w:rPr>
          <w:lang w:eastAsia="hr-HR"/>
        </w:rPr>
      </w:pPr>
    </w:p>
    <w:tbl>
      <w:tblPr>
        <w:tblW w:w="9883" w:type="dxa"/>
        <w:tblLayout w:type="fixed"/>
        <w:tblLook w:val="04A0" w:firstRow="1" w:lastRow="0" w:firstColumn="1" w:lastColumn="0" w:noHBand="0" w:noVBand="1"/>
      </w:tblPr>
      <w:tblGrid>
        <w:gridCol w:w="1076"/>
        <w:gridCol w:w="3319"/>
        <w:gridCol w:w="1275"/>
        <w:gridCol w:w="1560"/>
        <w:gridCol w:w="1417"/>
        <w:gridCol w:w="992"/>
        <w:gridCol w:w="244"/>
      </w:tblGrid>
      <w:tr w:rsidR="00E12431" w:rsidRPr="00E12431" w14:paraId="3C39050D" w14:textId="77777777" w:rsidTr="00E12431">
        <w:trPr>
          <w:gridAfter w:val="1"/>
          <w:wAfter w:w="244" w:type="dxa"/>
          <w:trHeight w:val="480"/>
        </w:trPr>
        <w:tc>
          <w:tcPr>
            <w:tcW w:w="1076" w:type="dxa"/>
            <w:tcBorders>
              <w:top w:val="nil"/>
              <w:left w:val="nil"/>
              <w:bottom w:val="nil"/>
              <w:right w:val="nil"/>
            </w:tcBorders>
            <w:shd w:val="clear" w:color="auto" w:fill="auto"/>
            <w:vAlign w:val="center"/>
            <w:hideMark/>
          </w:tcPr>
          <w:p w14:paraId="017A80E5" w14:textId="77777777" w:rsidR="00E12431" w:rsidRPr="00E12431" w:rsidRDefault="00E12431" w:rsidP="00E12431">
            <w:pPr>
              <w:widowControl/>
              <w:jc w:val="right"/>
              <w:rPr>
                <w:rFonts w:ascii="Arial" w:hAnsi="Arial" w:cs="Arial"/>
                <w:b/>
                <w:bCs/>
                <w:snapToGrid/>
                <w:sz w:val="18"/>
                <w:szCs w:val="18"/>
                <w:lang w:eastAsia="hr-HR"/>
              </w:rPr>
            </w:pPr>
            <w:r w:rsidRPr="00E12431">
              <w:rPr>
                <w:rFonts w:ascii="Arial" w:hAnsi="Arial" w:cs="Arial"/>
                <w:b/>
                <w:bCs/>
                <w:snapToGrid/>
                <w:sz w:val="18"/>
                <w:szCs w:val="18"/>
                <w:lang w:eastAsia="hr-HR"/>
              </w:rPr>
              <w:t>Obveznik:</w:t>
            </w:r>
          </w:p>
        </w:tc>
        <w:tc>
          <w:tcPr>
            <w:tcW w:w="3319" w:type="dxa"/>
            <w:tcBorders>
              <w:top w:val="nil"/>
              <w:left w:val="nil"/>
              <w:bottom w:val="nil"/>
              <w:right w:val="nil"/>
            </w:tcBorders>
            <w:shd w:val="clear" w:color="auto" w:fill="auto"/>
            <w:vAlign w:val="center"/>
            <w:hideMark/>
          </w:tcPr>
          <w:p w14:paraId="53AF75AE"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47439 - SREDIŠNJI DRŽAVNI URED ZA HRVATE IZVAN REPUBLIKE HRVATSKE</w:t>
            </w:r>
          </w:p>
        </w:tc>
        <w:tc>
          <w:tcPr>
            <w:tcW w:w="1275" w:type="dxa"/>
            <w:tcBorders>
              <w:top w:val="nil"/>
              <w:left w:val="nil"/>
              <w:bottom w:val="nil"/>
              <w:right w:val="nil"/>
            </w:tcBorders>
            <w:shd w:val="clear" w:color="auto" w:fill="auto"/>
            <w:vAlign w:val="center"/>
            <w:hideMark/>
          </w:tcPr>
          <w:p w14:paraId="0D427FAA"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Razina:</w:t>
            </w:r>
          </w:p>
        </w:tc>
        <w:tc>
          <w:tcPr>
            <w:tcW w:w="1560" w:type="dxa"/>
            <w:tcBorders>
              <w:top w:val="nil"/>
              <w:left w:val="nil"/>
              <w:bottom w:val="nil"/>
              <w:right w:val="nil"/>
            </w:tcBorders>
            <w:shd w:val="clear" w:color="auto" w:fill="auto"/>
            <w:vAlign w:val="center"/>
            <w:hideMark/>
          </w:tcPr>
          <w:p w14:paraId="4B284777" w14:textId="77777777" w:rsidR="00E12431" w:rsidRPr="00E12431" w:rsidRDefault="00E12431" w:rsidP="00E12431">
            <w:pPr>
              <w:widowControl/>
              <w:rPr>
                <w:rFonts w:ascii="Arial" w:hAnsi="Arial" w:cs="Arial"/>
                <w:snapToGrid/>
                <w:sz w:val="16"/>
                <w:szCs w:val="16"/>
                <w:lang w:eastAsia="hr-HR"/>
              </w:rPr>
            </w:pPr>
            <w:r w:rsidRPr="00E12431">
              <w:rPr>
                <w:rFonts w:ascii="Arial" w:hAnsi="Arial" w:cs="Arial"/>
                <w:snapToGrid/>
                <w:sz w:val="16"/>
                <w:szCs w:val="16"/>
                <w:lang w:eastAsia="hr-HR"/>
              </w:rPr>
              <w:t>11</w:t>
            </w:r>
          </w:p>
        </w:tc>
        <w:tc>
          <w:tcPr>
            <w:tcW w:w="1417" w:type="dxa"/>
            <w:tcBorders>
              <w:top w:val="nil"/>
              <w:left w:val="nil"/>
              <w:bottom w:val="nil"/>
              <w:right w:val="nil"/>
            </w:tcBorders>
            <w:shd w:val="clear" w:color="auto" w:fill="auto"/>
            <w:vAlign w:val="center"/>
            <w:hideMark/>
          </w:tcPr>
          <w:p w14:paraId="634A8E99" w14:textId="77777777" w:rsidR="00E12431" w:rsidRPr="00E12431" w:rsidRDefault="00E12431" w:rsidP="00E12431">
            <w:pPr>
              <w:widowControl/>
              <w:jc w:val="right"/>
              <w:rPr>
                <w:rFonts w:ascii="Arial" w:hAnsi="Arial" w:cs="Arial"/>
                <w:b/>
                <w:bCs/>
                <w:snapToGrid/>
                <w:sz w:val="16"/>
                <w:szCs w:val="16"/>
                <w:lang w:eastAsia="hr-HR"/>
              </w:rPr>
            </w:pPr>
            <w:r w:rsidRPr="00E12431">
              <w:rPr>
                <w:rFonts w:ascii="Arial" w:hAnsi="Arial" w:cs="Arial"/>
                <w:b/>
                <w:bCs/>
                <w:snapToGrid/>
                <w:sz w:val="16"/>
                <w:szCs w:val="16"/>
                <w:lang w:eastAsia="hr-HR"/>
              </w:rPr>
              <w:t>Razdoblje:</w:t>
            </w:r>
          </w:p>
        </w:tc>
        <w:tc>
          <w:tcPr>
            <w:tcW w:w="992" w:type="dxa"/>
            <w:tcBorders>
              <w:top w:val="nil"/>
              <w:left w:val="nil"/>
              <w:bottom w:val="nil"/>
              <w:right w:val="nil"/>
            </w:tcBorders>
            <w:shd w:val="clear" w:color="auto" w:fill="auto"/>
            <w:vAlign w:val="center"/>
            <w:hideMark/>
          </w:tcPr>
          <w:p w14:paraId="3E4D72C7" w14:textId="77777777" w:rsidR="00E12431" w:rsidRPr="00E12431" w:rsidRDefault="00E12431" w:rsidP="00E12431">
            <w:pPr>
              <w:widowControl/>
              <w:rPr>
                <w:rFonts w:ascii="Arial" w:hAnsi="Arial" w:cs="Arial"/>
                <w:snapToGrid/>
                <w:sz w:val="16"/>
                <w:szCs w:val="16"/>
                <w:lang w:eastAsia="hr-HR"/>
              </w:rPr>
            </w:pPr>
            <w:r w:rsidRPr="00E12431">
              <w:rPr>
                <w:rFonts w:ascii="Arial" w:hAnsi="Arial" w:cs="Arial"/>
                <w:snapToGrid/>
                <w:sz w:val="16"/>
                <w:szCs w:val="16"/>
                <w:lang w:eastAsia="hr-HR"/>
              </w:rPr>
              <w:t>2024-12</w:t>
            </w:r>
          </w:p>
        </w:tc>
      </w:tr>
      <w:tr w:rsidR="00E12431" w:rsidRPr="00E12431" w14:paraId="3AA5B880" w14:textId="77777777" w:rsidTr="00E12431">
        <w:trPr>
          <w:trHeight w:val="360"/>
        </w:trPr>
        <w:tc>
          <w:tcPr>
            <w:tcW w:w="9883" w:type="dxa"/>
            <w:gridSpan w:val="7"/>
            <w:tcBorders>
              <w:top w:val="nil"/>
              <w:left w:val="nil"/>
              <w:bottom w:val="nil"/>
              <w:right w:val="nil"/>
            </w:tcBorders>
            <w:shd w:val="clear" w:color="auto" w:fill="auto"/>
            <w:vAlign w:val="center"/>
            <w:hideMark/>
          </w:tcPr>
          <w:p w14:paraId="72838582" w14:textId="77777777" w:rsidR="00E12431" w:rsidRPr="00E12431" w:rsidRDefault="00E12431" w:rsidP="00E12431">
            <w:pPr>
              <w:widowControl/>
              <w:jc w:val="center"/>
              <w:rPr>
                <w:rFonts w:ascii="Arial" w:hAnsi="Arial" w:cs="Arial"/>
                <w:b/>
                <w:bCs/>
                <w:snapToGrid/>
                <w:sz w:val="28"/>
                <w:szCs w:val="28"/>
                <w:lang w:eastAsia="hr-HR"/>
              </w:rPr>
            </w:pPr>
            <w:r w:rsidRPr="00E12431">
              <w:rPr>
                <w:rFonts w:ascii="Arial" w:hAnsi="Arial" w:cs="Arial"/>
                <w:b/>
                <w:bCs/>
                <w:snapToGrid/>
                <w:sz w:val="28"/>
                <w:szCs w:val="28"/>
                <w:lang w:eastAsia="hr-HR"/>
              </w:rPr>
              <w:t>BILANCA</w:t>
            </w:r>
          </w:p>
        </w:tc>
      </w:tr>
      <w:tr w:rsidR="00E12431" w:rsidRPr="00E12431" w14:paraId="19EF254A" w14:textId="77777777" w:rsidTr="00E12431">
        <w:trPr>
          <w:gridAfter w:val="1"/>
          <w:wAfter w:w="244" w:type="dxa"/>
          <w:trHeight w:val="720"/>
        </w:trPr>
        <w:tc>
          <w:tcPr>
            <w:tcW w:w="1076" w:type="dxa"/>
            <w:tcBorders>
              <w:top w:val="single" w:sz="4" w:space="0" w:color="000000"/>
              <w:left w:val="single" w:sz="4" w:space="0" w:color="000000"/>
              <w:bottom w:val="single" w:sz="4" w:space="0" w:color="000000"/>
              <w:right w:val="single" w:sz="4" w:space="0" w:color="000080"/>
            </w:tcBorders>
            <w:shd w:val="clear" w:color="auto" w:fill="auto"/>
            <w:vAlign w:val="center"/>
            <w:hideMark/>
          </w:tcPr>
          <w:p w14:paraId="02A3CC1D"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 xml:space="preserve">Račun iz </w:t>
            </w:r>
            <w:proofErr w:type="spellStart"/>
            <w:r w:rsidRPr="00E12431">
              <w:rPr>
                <w:rFonts w:ascii="Arial" w:hAnsi="Arial" w:cs="Arial"/>
                <w:b/>
                <w:bCs/>
                <w:snapToGrid/>
                <w:sz w:val="18"/>
                <w:szCs w:val="18"/>
                <w:lang w:eastAsia="hr-HR"/>
              </w:rPr>
              <w:t>Rač</w:t>
            </w:r>
            <w:proofErr w:type="spellEnd"/>
            <w:r w:rsidRPr="00E12431">
              <w:rPr>
                <w:rFonts w:ascii="Arial" w:hAnsi="Arial" w:cs="Arial"/>
                <w:b/>
                <w:bCs/>
                <w:snapToGrid/>
                <w:sz w:val="18"/>
                <w:szCs w:val="18"/>
                <w:lang w:eastAsia="hr-HR"/>
              </w:rPr>
              <w:t>. plana</w:t>
            </w:r>
          </w:p>
        </w:tc>
        <w:tc>
          <w:tcPr>
            <w:tcW w:w="3319" w:type="dxa"/>
            <w:tcBorders>
              <w:top w:val="single" w:sz="4" w:space="0" w:color="000000"/>
              <w:left w:val="nil"/>
              <w:bottom w:val="single" w:sz="4" w:space="0" w:color="000000"/>
              <w:right w:val="single" w:sz="4" w:space="0" w:color="000080"/>
            </w:tcBorders>
            <w:shd w:val="clear" w:color="auto" w:fill="auto"/>
            <w:vAlign w:val="center"/>
            <w:hideMark/>
          </w:tcPr>
          <w:p w14:paraId="60DA1E32"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Opis stavke</w:t>
            </w:r>
          </w:p>
        </w:tc>
        <w:tc>
          <w:tcPr>
            <w:tcW w:w="1275" w:type="dxa"/>
            <w:tcBorders>
              <w:top w:val="single" w:sz="4" w:space="0" w:color="000000"/>
              <w:left w:val="nil"/>
              <w:bottom w:val="nil"/>
              <w:right w:val="single" w:sz="4" w:space="0" w:color="000080"/>
            </w:tcBorders>
            <w:shd w:val="clear" w:color="auto" w:fill="auto"/>
            <w:vAlign w:val="center"/>
            <w:hideMark/>
          </w:tcPr>
          <w:p w14:paraId="2AC53DB5"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Šifra</w:t>
            </w:r>
          </w:p>
        </w:tc>
        <w:tc>
          <w:tcPr>
            <w:tcW w:w="1560" w:type="dxa"/>
            <w:tcBorders>
              <w:top w:val="single" w:sz="4" w:space="0" w:color="000000"/>
              <w:left w:val="nil"/>
              <w:bottom w:val="single" w:sz="4" w:space="0" w:color="000000"/>
              <w:right w:val="single" w:sz="4" w:space="0" w:color="000080"/>
            </w:tcBorders>
            <w:shd w:val="clear" w:color="auto" w:fill="auto"/>
            <w:vAlign w:val="center"/>
            <w:hideMark/>
          </w:tcPr>
          <w:p w14:paraId="6BDD158E"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Stanje 1. siječnja</w:t>
            </w:r>
          </w:p>
        </w:tc>
        <w:tc>
          <w:tcPr>
            <w:tcW w:w="1417" w:type="dxa"/>
            <w:tcBorders>
              <w:top w:val="single" w:sz="4" w:space="0" w:color="000000"/>
              <w:left w:val="nil"/>
              <w:bottom w:val="single" w:sz="4" w:space="0" w:color="000000"/>
              <w:right w:val="single" w:sz="4" w:space="0" w:color="000080"/>
            </w:tcBorders>
            <w:shd w:val="clear" w:color="auto" w:fill="auto"/>
            <w:vAlign w:val="center"/>
            <w:hideMark/>
          </w:tcPr>
          <w:p w14:paraId="1B90C965"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Stanje 31. prosinca</w:t>
            </w:r>
          </w:p>
        </w:tc>
        <w:tc>
          <w:tcPr>
            <w:tcW w:w="992" w:type="dxa"/>
            <w:tcBorders>
              <w:top w:val="single" w:sz="4" w:space="0" w:color="000000"/>
              <w:left w:val="nil"/>
              <w:bottom w:val="single" w:sz="4" w:space="0" w:color="000000"/>
              <w:right w:val="single" w:sz="4" w:space="0" w:color="000000"/>
            </w:tcBorders>
            <w:shd w:val="clear" w:color="auto" w:fill="auto"/>
            <w:vAlign w:val="center"/>
            <w:hideMark/>
          </w:tcPr>
          <w:p w14:paraId="1C8AF53F"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Indeks</w:t>
            </w:r>
            <w:r w:rsidRPr="00E12431">
              <w:rPr>
                <w:rFonts w:ascii="Arial" w:hAnsi="Arial" w:cs="Arial"/>
                <w:b/>
                <w:bCs/>
                <w:snapToGrid/>
                <w:sz w:val="18"/>
                <w:szCs w:val="18"/>
                <w:lang w:eastAsia="hr-HR"/>
              </w:rPr>
              <w:br/>
              <w:t>(5/4)</w:t>
            </w:r>
          </w:p>
        </w:tc>
      </w:tr>
      <w:tr w:rsidR="00E12431" w:rsidRPr="00E12431" w14:paraId="0F86441D" w14:textId="77777777" w:rsidTr="00E12431">
        <w:trPr>
          <w:gridAfter w:val="1"/>
          <w:wAfter w:w="244" w:type="dxa"/>
          <w:trHeight w:val="240"/>
        </w:trPr>
        <w:tc>
          <w:tcPr>
            <w:tcW w:w="1076" w:type="dxa"/>
            <w:tcBorders>
              <w:top w:val="nil"/>
              <w:left w:val="single" w:sz="4" w:space="0" w:color="000000"/>
              <w:bottom w:val="nil"/>
              <w:right w:val="single" w:sz="4" w:space="0" w:color="000080"/>
            </w:tcBorders>
            <w:shd w:val="clear" w:color="000000" w:fill="FFFFCC"/>
            <w:vAlign w:val="center"/>
            <w:hideMark/>
          </w:tcPr>
          <w:p w14:paraId="06765297" w14:textId="77777777" w:rsidR="00E12431" w:rsidRPr="00E12431" w:rsidRDefault="00E12431" w:rsidP="00E12431">
            <w:pPr>
              <w:widowControl/>
              <w:jc w:val="center"/>
              <w:rPr>
                <w:rFonts w:ascii="Arial" w:hAnsi="Arial" w:cs="Arial"/>
                <w:b/>
                <w:bCs/>
                <w:snapToGrid/>
                <w:color w:val="000080"/>
                <w:sz w:val="18"/>
                <w:szCs w:val="18"/>
                <w:lang w:eastAsia="hr-HR"/>
              </w:rPr>
            </w:pPr>
            <w:r w:rsidRPr="00E12431">
              <w:rPr>
                <w:rFonts w:ascii="Arial" w:hAnsi="Arial" w:cs="Arial"/>
                <w:b/>
                <w:bCs/>
                <w:snapToGrid/>
                <w:color w:val="000080"/>
                <w:sz w:val="18"/>
                <w:szCs w:val="18"/>
                <w:lang w:eastAsia="hr-HR"/>
              </w:rPr>
              <w:t>1</w:t>
            </w:r>
          </w:p>
        </w:tc>
        <w:tc>
          <w:tcPr>
            <w:tcW w:w="3319" w:type="dxa"/>
            <w:tcBorders>
              <w:top w:val="nil"/>
              <w:left w:val="nil"/>
              <w:bottom w:val="nil"/>
              <w:right w:val="single" w:sz="4" w:space="0" w:color="000080"/>
            </w:tcBorders>
            <w:shd w:val="clear" w:color="000000" w:fill="FFFFCC"/>
            <w:vAlign w:val="center"/>
            <w:hideMark/>
          </w:tcPr>
          <w:p w14:paraId="044B2202" w14:textId="77777777" w:rsidR="00E12431" w:rsidRPr="00E12431" w:rsidRDefault="00E12431" w:rsidP="00E12431">
            <w:pPr>
              <w:widowControl/>
              <w:jc w:val="center"/>
              <w:rPr>
                <w:rFonts w:ascii="Arial" w:hAnsi="Arial" w:cs="Arial"/>
                <w:b/>
                <w:bCs/>
                <w:snapToGrid/>
                <w:color w:val="000080"/>
                <w:sz w:val="18"/>
                <w:szCs w:val="18"/>
                <w:lang w:eastAsia="hr-HR"/>
              </w:rPr>
            </w:pPr>
            <w:r w:rsidRPr="00E12431">
              <w:rPr>
                <w:rFonts w:ascii="Arial" w:hAnsi="Arial" w:cs="Arial"/>
                <w:b/>
                <w:bCs/>
                <w:snapToGrid/>
                <w:color w:val="000080"/>
                <w:sz w:val="18"/>
                <w:szCs w:val="18"/>
                <w:lang w:eastAsia="hr-HR"/>
              </w:rPr>
              <w:t>2</w:t>
            </w:r>
          </w:p>
        </w:tc>
        <w:tc>
          <w:tcPr>
            <w:tcW w:w="1275" w:type="dxa"/>
            <w:tcBorders>
              <w:top w:val="single" w:sz="4" w:space="0" w:color="000000"/>
              <w:left w:val="nil"/>
              <w:bottom w:val="nil"/>
              <w:right w:val="single" w:sz="4" w:space="0" w:color="000080"/>
            </w:tcBorders>
            <w:shd w:val="clear" w:color="000000" w:fill="FFFFCC"/>
            <w:vAlign w:val="center"/>
            <w:hideMark/>
          </w:tcPr>
          <w:p w14:paraId="51644E37" w14:textId="77777777" w:rsidR="00E12431" w:rsidRPr="00E12431" w:rsidRDefault="00E12431" w:rsidP="00E12431">
            <w:pPr>
              <w:widowControl/>
              <w:jc w:val="center"/>
              <w:rPr>
                <w:rFonts w:ascii="Arial" w:hAnsi="Arial" w:cs="Arial"/>
                <w:b/>
                <w:bCs/>
                <w:snapToGrid/>
                <w:color w:val="000080"/>
                <w:sz w:val="18"/>
                <w:szCs w:val="18"/>
                <w:lang w:eastAsia="hr-HR"/>
              </w:rPr>
            </w:pPr>
            <w:r w:rsidRPr="00E12431">
              <w:rPr>
                <w:rFonts w:ascii="Arial" w:hAnsi="Arial" w:cs="Arial"/>
                <w:b/>
                <w:bCs/>
                <w:snapToGrid/>
                <w:color w:val="000080"/>
                <w:sz w:val="18"/>
                <w:szCs w:val="18"/>
                <w:lang w:eastAsia="hr-HR"/>
              </w:rPr>
              <w:t>3</w:t>
            </w:r>
          </w:p>
        </w:tc>
        <w:tc>
          <w:tcPr>
            <w:tcW w:w="1560" w:type="dxa"/>
            <w:tcBorders>
              <w:top w:val="nil"/>
              <w:left w:val="nil"/>
              <w:bottom w:val="nil"/>
              <w:right w:val="single" w:sz="4" w:space="0" w:color="000080"/>
            </w:tcBorders>
            <w:shd w:val="clear" w:color="000000" w:fill="FFFFCC"/>
            <w:vAlign w:val="center"/>
            <w:hideMark/>
          </w:tcPr>
          <w:p w14:paraId="10196342" w14:textId="77777777" w:rsidR="00E12431" w:rsidRPr="00E12431" w:rsidRDefault="00E12431" w:rsidP="00E12431">
            <w:pPr>
              <w:widowControl/>
              <w:jc w:val="center"/>
              <w:rPr>
                <w:rFonts w:ascii="Arial" w:hAnsi="Arial" w:cs="Arial"/>
                <w:b/>
                <w:bCs/>
                <w:snapToGrid/>
                <w:color w:val="000080"/>
                <w:sz w:val="18"/>
                <w:szCs w:val="18"/>
                <w:lang w:eastAsia="hr-HR"/>
              </w:rPr>
            </w:pPr>
            <w:r w:rsidRPr="00E12431">
              <w:rPr>
                <w:rFonts w:ascii="Arial" w:hAnsi="Arial" w:cs="Arial"/>
                <w:b/>
                <w:bCs/>
                <w:snapToGrid/>
                <w:color w:val="000080"/>
                <w:sz w:val="18"/>
                <w:szCs w:val="18"/>
                <w:lang w:eastAsia="hr-HR"/>
              </w:rPr>
              <w:t>4</w:t>
            </w:r>
          </w:p>
        </w:tc>
        <w:tc>
          <w:tcPr>
            <w:tcW w:w="1417" w:type="dxa"/>
            <w:tcBorders>
              <w:top w:val="nil"/>
              <w:left w:val="nil"/>
              <w:bottom w:val="nil"/>
              <w:right w:val="single" w:sz="4" w:space="0" w:color="000080"/>
            </w:tcBorders>
            <w:shd w:val="clear" w:color="000000" w:fill="FFFFCC"/>
            <w:vAlign w:val="center"/>
            <w:hideMark/>
          </w:tcPr>
          <w:p w14:paraId="39019532" w14:textId="77777777" w:rsidR="00E12431" w:rsidRPr="00E12431" w:rsidRDefault="00E12431" w:rsidP="00E12431">
            <w:pPr>
              <w:widowControl/>
              <w:jc w:val="center"/>
              <w:rPr>
                <w:rFonts w:ascii="Arial" w:hAnsi="Arial" w:cs="Arial"/>
                <w:b/>
                <w:bCs/>
                <w:snapToGrid/>
                <w:color w:val="000080"/>
                <w:sz w:val="18"/>
                <w:szCs w:val="18"/>
                <w:lang w:eastAsia="hr-HR"/>
              </w:rPr>
            </w:pPr>
            <w:r w:rsidRPr="00E12431">
              <w:rPr>
                <w:rFonts w:ascii="Arial" w:hAnsi="Arial" w:cs="Arial"/>
                <w:b/>
                <w:bCs/>
                <w:snapToGrid/>
                <w:color w:val="000080"/>
                <w:sz w:val="18"/>
                <w:szCs w:val="18"/>
                <w:lang w:eastAsia="hr-HR"/>
              </w:rPr>
              <w:t>5</w:t>
            </w:r>
          </w:p>
        </w:tc>
        <w:tc>
          <w:tcPr>
            <w:tcW w:w="992" w:type="dxa"/>
            <w:tcBorders>
              <w:top w:val="nil"/>
              <w:left w:val="nil"/>
              <w:bottom w:val="nil"/>
              <w:right w:val="single" w:sz="4" w:space="0" w:color="000000"/>
            </w:tcBorders>
            <w:shd w:val="clear" w:color="000000" w:fill="FFFFCC"/>
            <w:vAlign w:val="center"/>
            <w:hideMark/>
          </w:tcPr>
          <w:p w14:paraId="0CC57E2D" w14:textId="77777777" w:rsidR="00E12431" w:rsidRPr="00E12431" w:rsidRDefault="00E12431" w:rsidP="00E12431">
            <w:pPr>
              <w:widowControl/>
              <w:jc w:val="center"/>
              <w:rPr>
                <w:rFonts w:ascii="Arial" w:hAnsi="Arial" w:cs="Arial"/>
                <w:b/>
                <w:bCs/>
                <w:snapToGrid/>
                <w:color w:val="000080"/>
                <w:sz w:val="18"/>
                <w:szCs w:val="18"/>
                <w:lang w:eastAsia="hr-HR"/>
              </w:rPr>
            </w:pPr>
            <w:r w:rsidRPr="00E12431">
              <w:rPr>
                <w:rFonts w:ascii="Arial" w:hAnsi="Arial" w:cs="Arial"/>
                <w:b/>
                <w:bCs/>
                <w:snapToGrid/>
                <w:color w:val="000080"/>
                <w:sz w:val="18"/>
                <w:szCs w:val="18"/>
                <w:lang w:eastAsia="hr-HR"/>
              </w:rPr>
              <w:t>6</w:t>
            </w:r>
          </w:p>
        </w:tc>
      </w:tr>
      <w:tr w:rsidR="00E12431" w:rsidRPr="00E12431" w14:paraId="3B341C30" w14:textId="77777777" w:rsidTr="00E12431">
        <w:trPr>
          <w:gridAfter w:val="1"/>
          <w:wAfter w:w="244" w:type="dxa"/>
          <w:trHeight w:val="300"/>
        </w:trPr>
        <w:tc>
          <w:tcPr>
            <w:tcW w:w="4395" w:type="dxa"/>
            <w:gridSpan w:val="2"/>
            <w:tcBorders>
              <w:top w:val="single" w:sz="4" w:space="0" w:color="000000"/>
              <w:left w:val="single" w:sz="4" w:space="0" w:color="000000"/>
              <w:bottom w:val="single" w:sz="4" w:space="0" w:color="C0C0C0"/>
              <w:right w:val="single" w:sz="4" w:space="0" w:color="000080"/>
            </w:tcBorders>
            <w:shd w:val="clear" w:color="DBE5F1" w:fill="DBE5F1"/>
            <w:vAlign w:val="center"/>
            <w:hideMark/>
          </w:tcPr>
          <w:p w14:paraId="2CEFD61E" w14:textId="77777777" w:rsidR="00E12431" w:rsidRPr="00E12431" w:rsidRDefault="00E12431" w:rsidP="00E12431">
            <w:pPr>
              <w:widowControl/>
              <w:rPr>
                <w:rFonts w:ascii="Arial" w:hAnsi="Arial" w:cs="Arial"/>
                <w:b/>
                <w:bCs/>
                <w:snapToGrid/>
                <w:color w:val="0C0C0C"/>
                <w:szCs w:val="24"/>
                <w:lang w:eastAsia="hr-HR"/>
              </w:rPr>
            </w:pPr>
            <w:r w:rsidRPr="00E12431">
              <w:rPr>
                <w:rFonts w:ascii="Arial" w:hAnsi="Arial" w:cs="Arial"/>
                <w:b/>
                <w:bCs/>
                <w:snapToGrid/>
                <w:color w:val="0C0C0C"/>
                <w:szCs w:val="24"/>
                <w:lang w:eastAsia="hr-HR"/>
              </w:rPr>
              <w:t>IMOVINA</w:t>
            </w:r>
          </w:p>
        </w:tc>
        <w:tc>
          <w:tcPr>
            <w:tcW w:w="1275" w:type="dxa"/>
            <w:tcBorders>
              <w:top w:val="single" w:sz="4" w:space="0" w:color="000000"/>
              <w:left w:val="single" w:sz="4" w:space="0" w:color="000000"/>
              <w:bottom w:val="single" w:sz="4" w:space="0" w:color="C0C0C0"/>
              <w:right w:val="nil"/>
            </w:tcBorders>
            <w:shd w:val="clear" w:color="DBE5F1" w:fill="DBE5F1"/>
            <w:vAlign w:val="center"/>
            <w:hideMark/>
          </w:tcPr>
          <w:p w14:paraId="07F5FE9D" w14:textId="77777777" w:rsidR="00E12431" w:rsidRPr="00E12431" w:rsidRDefault="00E12431" w:rsidP="00E12431">
            <w:pPr>
              <w:widowControl/>
              <w:jc w:val="center"/>
              <w:rPr>
                <w:rFonts w:ascii="Arial" w:hAnsi="Arial" w:cs="Arial"/>
                <w:b/>
                <w:bCs/>
                <w:snapToGrid/>
                <w:color w:val="0C0C0C"/>
                <w:sz w:val="18"/>
                <w:szCs w:val="18"/>
                <w:lang w:eastAsia="hr-HR"/>
              </w:rPr>
            </w:pPr>
            <w:r w:rsidRPr="00E12431">
              <w:rPr>
                <w:rFonts w:ascii="Arial" w:hAnsi="Arial" w:cs="Arial"/>
                <w:b/>
                <w:bCs/>
                <w:snapToGrid/>
                <w:color w:val="0C0C0C"/>
                <w:sz w:val="18"/>
                <w:szCs w:val="18"/>
                <w:lang w:eastAsia="hr-HR"/>
              </w:rPr>
              <w:t> </w:t>
            </w:r>
          </w:p>
        </w:tc>
        <w:tc>
          <w:tcPr>
            <w:tcW w:w="1560" w:type="dxa"/>
            <w:tcBorders>
              <w:top w:val="single" w:sz="4" w:space="0" w:color="000000"/>
              <w:left w:val="single" w:sz="4" w:space="0" w:color="000080"/>
              <w:bottom w:val="single" w:sz="4" w:space="0" w:color="C0C0C0"/>
              <w:right w:val="single" w:sz="4" w:space="0" w:color="000080"/>
            </w:tcBorders>
            <w:shd w:val="clear" w:color="DBE5F1" w:fill="DBE5F1"/>
            <w:vAlign w:val="center"/>
            <w:hideMark/>
          </w:tcPr>
          <w:p w14:paraId="03358BFB" w14:textId="77777777" w:rsidR="00E12431" w:rsidRPr="00E12431" w:rsidRDefault="00E12431" w:rsidP="00E12431">
            <w:pPr>
              <w:widowControl/>
              <w:rPr>
                <w:rFonts w:ascii="Arial" w:hAnsi="Arial" w:cs="Arial"/>
                <w:b/>
                <w:bCs/>
                <w:snapToGrid/>
                <w:color w:val="0C0C0C"/>
                <w:sz w:val="16"/>
                <w:szCs w:val="16"/>
                <w:lang w:eastAsia="hr-HR"/>
              </w:rPr>
            </w:pPr>
            <w:r w:rsidRPr="00E12431">
              <w:rPr>
                <w:rFonts w:ascii="Arial" w:hAnsi="Arial" w:cs="Arial"/>
                <w:b/>
                <w:bCs/>
                <w:snapToGrid/>
                <w:color w:val="0C0C0C"/>
                <w:sz w:val="16"/>
                <w:szCs w:val="16"/>
                <w:lang w:eastAsia="hr-HR"/>
              </w:rPr>
              <w:t> </w:t>
            </w:r>
          </w:p>
        </w:tc>
        <w:tc>
          <w:tcPr>
            <w:tcW w:w="1417" w:type="dxa"/>
            <w:tcBorders>
              <w:top w:val="single" w:sz="4" w:space="0" w:color="000000"/>
              <w:left w:val="nil"/>
              <w:bottom w:val="single" w:sz="4" w:space="0" w:color="C0C0C0"/>
              <w:right w:val="single" w:sz="4" w:space="0" w:color="000080"/>
            </w:tcBorders>
            <w:shd w:val="clear" w:color="DBE5F1" w:fill="DBE5F1"/>
            <w:vAlign w:val="center"/>
            <w:hideMark/>
          </w:tcPr>
          <w:p w14:paraId="3847BF7A" w14:textId="77777777" w:rsidR="00E12431" w:rsidRPr="00E12431" w:rsidRDefault="00E12431" w:rsidP="00E12431">
            <w:pPr>
              <w:widowControl/>
              <w:rPr>
                <w:rFonts w:ascii="Arial" w:hAnsi="Arial" w:cs="Arial"/>
                <w:b/>
                <w:bCs/>
                <w:snapToGrid/>
                <w:color w:val="0C0C0C"/>
                <w:sz w:val="16"/>
                <w:szCs w:val="16"/>
                <w:lang w:eastAsia="hr-HR"/>
              </w:rPr>
            </w:pPr>
            <w:r w:rsidRPr="00E12431">
              <w:rPr>
                <w:rFonts w:ascii="Arial" w:hAnsi="Arial" w:cs="Arial"/>
                <w:b/>
                <w:bCs/>
                <w:snapToGrid/>
                <w:color w:val="0C0C0C"/>
                <w:sz w:val="16"/>
                <w:szCs w:val="16"/>
                <w:lang w:eastAsia="hr-HR"/>
              </w:rPr>
              <w:t> </w:t>
            </w:r>
          </w:p>
        </w:tc>
        <w:tc>
          <w:tcPr>
            <w:tcW w:w="992" w:type="dxa"/>
            <w:tcBorders>
              <w:top w:val="single" w:sz="4" w:space="0" w:color="000000"/>
              <w:left w:val="nil"/>
              <w:bottom w:val="single" w:sz="4" w:space="0" w:color="C0C0C0"/>
              <w:right w:val="single" w:sz="4" w:space="0" w:color="000000"/>
            </w:tcBorders>
            <w:shd w:val="clear" w:color="DBE5F1" w:fill="DBE5F1"/>
            <w:vAlign w:val="center"/>
            <w:hideMark/>
          </w:tcPr>
          <w:p w14:paraId="33897401" w14:textId="77777777" w:rsidR="00E12431" w:rsidRPr="00E12431" w:rsidRDefault="00E12431" w:rsidP="00E12431">
            <w:pPr>
              <w:widowControl/>
              <w:rPr>
                <w:rFonts w:ascii="Arial" w:hAnsi="Arial" w:cs="Arial"/>
                <w:b/>
                <w:bCs/>
                <w:snapToGrid/>
                <w:color w:val="0C0C0C"/>
                <w:sz w:val="16"/>
                <w:szCs w:val="16"/>
                <w:lang w:eastAsia="hr-HR"/>
              </w:rPr>
            </w:pPr>
            <w:r w:rsidRPr="00E12431">
              <w:rPr>
                <w:rFonts w:ascii="Arial" w:hAnsi="Arial" w:cs="Arial"/>
                <w:b/>
                <w:bCs/>
                <w:snapToGrid/>
                <w:color w:val="0C0C0C"/>
                <w:sz w:val="16"/>
                <w:szCs w:val="16"/>
                <w:lang w:eastAsia="hr-HR"/>
              </w:rPr>
              <w:t> </w:t>
            </w:r>
          </w:p>
        </w:tc>
      </w:tr>
      <w:tr w:rsidR="00E12431" w:rsidRPr="00E12431" w14:paraId="5AD5EAE6" w14:textId="77777777" w:rsidTr="00E12431">
        <w:trPr>
          <w:gridAfter w:val="1"/>
          <w:wAfter w:w="244" w:type="dxa"/>
          <w:trHeight w:val="240"/>
        </w:trPr>
        <w:tc>
          <w:tcPr>
            <w:tcW w:w="1076" w:type="dxa"/>
            <w:tcBorders>
              <w:top w:val="nil"/>
              <w:left w:val="single" w:sz="4" w:space="0" w:color="000000"/>
              <w:bottom w:val="single" w:sz="4" w:space="0" w:color="C0C0C0"/>
              <w:right w:val="single" w:sz="4" w:space="0" w:color="000080"/>
            </w:tcBorders>
            <w:shd w:val="clear" w:color="auto" w:fill="auto"/>
            <w:vAlign w:val="center"/>
            <w:hideMark/>
          </w:tcPr>
          <w:p w14:paraId="592A1E66"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 </w:t>
            </w:r>
          </w:p>
        </w:tc>
        <w:tc>
          <w:tcPr>
            <w:tcW w:w="3319" w:type="dxa"/>
            <w:tcBorders>
              <w:top w:val="nil"/>
              <w:left w:val="nil"/>
              <w:bottom w:val="single" w:sz="4" w:space="0" w:color="C0C0C0"/>
              <w:right w:val="single" w:sz="4" w:space="0" w:color="000080"/>
            </w:tcBorders>
            <w:shd w:val="clear" w:color="auto" w:fill="auto"/>
            <w:vAlign w:val="center"/>
            <w:hideMark/>
          </w:tcPr>
          <w:p w14:paraId="3FDD1B67"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IMOVINA (šifre B002+1)</w:t>
            </w:r>
          </w:p>
        </w:tc>
        <w:tc>
          <w:tcPr>
            <w:tcW w:w="1275" w:type="dxa"/>
            <w:tcBorders>
              <w:top w:val="nil"/>
              <w:left w:val="nil"/>
              <w:bottom w:val="single" w:sz="4" w:space="0" w:color="C0C0C0"/>
              <w:right w:val="single" w:sz="4" w:space="0" w:color="000080"/>
            </w:tcBorders>
            <w:shd w:val="clear" w:color="auto" w:fill="auto"/>
            <w:hideMark/>
          </w:tcPr>
          <w:p w14:paraId="20710AEC"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B001</w:t>
            </w:r>
          </w:p>
        </w:tc>
        <w:tc>
          <w:tcPr>
            <w:tcW w:w="1560" w:type="dxa"/>
            <w:tcBorders>
              <w:top w:val="nil"/>
              <w:left w:val="nil"/>
              <w:bottom w:val="single" w:sz="4" w:space="0" w:color="C0C0C0"/>
              <w:right w:val="single" w:sz="4" w:space="0" w:color="000080"/>
            </w:tcBorders>
            <w:shd w:val="clear" w:color="auto" w:fill="auto"/>
            <w:vAlign w:val="center"/>
            <w:hideMark/>
          </w:tcPr>
          <w:p w14:paraId="2BBCC4AC"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2.653.845,23</w:t>
            </w:r>
          </w:p>
        </w:tc>
        <w:tc>
          <w:tcPr>
            <w:tcW w:w="1417" w:type="dxa"/>
            <w:tcBorders>
              <w:top w:val="nil"/>
              <w:left w:val="nil"/>
              <w:bottom w:val="single" w:sz="4" w:space="0" w:color="C0C0C0"/>
              <w:right w:val="single" w:sz="4" w:space="0" w:color="000080"/>
            </w:tcBorders>
            <w:shd w:val="clear" w:color="auto" w:fill="auto"/>
            <w:vAlign w:val="center"/>
            <w:hideMark/>
          </w:tcPr>
          <w:p w14:paraId="03D1B229"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2.530.924,33</w:t>
            </w:r>
          </w:p>
        </w:tc>
        <w:tc>
          <w:tcPr>
            <w:tcW w:w="992" w:type="dxa"/>
            <w:tcBorders>
              <w:top w:val="nil"/>
              <w:left w:val="nil"/>
              <w:bottom w:val="single" w:sz="4" w:space="0" w:color="C0C0C0"/>
              <w:right w:val="single" w:sz="4" w:space="0" w:color="000000"/>
            </w:tcBorders>
            <w:shd w:val="clear" w:color="auto" w:fill="auto"/>
            <w:vAlign w:val="center"/>
            <w:hideMark/>
          </w:tcPr>
          <w:p w14:paraId="1EAC80CD"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95,4</w:t>
            </w:r>
          </w:p>
        </w:tc>
      </w:tr>
      <w:tr w:rsidR="00E12431" w:rsidRPr="00E12431" w14:paraId="09377A4F" w14:textId="77777777" w:rsidTr="00E12431">
        <w:trPr>
          <w:gridAfter w:val="1"/>
          <w:wAfter w:w="244" w:type="dxa"/>
          <w:trHeight w:val="480"/>
        </w:trPr>
        <w:tc>
          <w:tcPr>
            <w:tcW w:w="1076" w:type="dxa"/>
            <w:tcBorders>
              <w:top w:val="nil"/>
              <w:left w:val="single" w:sz="4" w:space="0" w:color="000000"/>
              <w:bottom w:val="single" w:sz="4" w:space="0" w:color="C0C0C0"/>
              <w:right w:val="single" w:sz="4" w:space="0" w:color="000080"/>
            </w:tcBorders>
            <w:shd w:val="clear" w:color="auto" w:fill="auto"/>
            <w:vAlign w:val="center"/>
            <w:hideMark/>
          </w:tcPr>
          <w:p w14:paraId="5BA15CC2"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0</w:t>
            </w:r>
          </w:p>
        </w:tc>
        <w:tc>
          <w:tcPr>
            <w:tcW w:w="3319" w:type="dxa"/>
            <w:tcBorders>
              <w:top w:val="nil"/>
              <w:left w:val="nil"/>
              <w:bottom w:val="single" w:sz="4" w:space="0" w:color="C0C0C0"/>
              <w:right w:val="single" w:sz="4" w:space="0" w:color="000080"/>
            </w:tcBorders>
            <w:shd w:val="clear" w:color="auto" w:fill="auto"/>
            <w:vAlign w:val="center"/>
            <w:hideMark/>
          </w:tcPr>
          <w:p w14:paraId="58706B32"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Nefinancijska imovina (šifre 01+02+03+04+05+06)</w:t>
            </w:r>
          </w:p>
        </w:tc>
        <w:tc>
          <w:tcPr>
            <w:tcW w:w="1275" w:type="dxa"/>
            <w:tcBorders>
              <w:top w:val="nil"/>
              <w:left w:val="nil"/>
              <w:bottom w:val="single" w:sz="4" w:space="0" w:color="C0C0C0"/>
              <w:right w:val="single" w:sz="4" w:space="0" w:color="000080"/>
            </w:tcBorders>
            <w:shd w:val="clear" w:color="auto" w:fill="auto"/>
            <w:hideMark/>
          </w:tcPr>
          <w:p w14:paraId="6BCD4C81"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B002</w:t>
            </w:r>
          </w:p>
        </w:tc>
        <w:tc>
          <w:tcPr>
            <w:tcW w:w="1560" w:type="dxa"/>
            <w:tcBorders>
              <w:top w:val="nil"/>
              <w:left w:val="nil"/>
              <w:bottom w:val="single" w:sz="4" w:space="0" w:color="C0C0C0"/>
              <w:right w:val="single" w:sz="4" w:space="0" w:color="000080"/>
            </w:tcBorders>
            <w:shd w:val="clear" w:color="auto" w:fill="auto"/>
            <w:vAlign w:val="center"/>
            <w:hideMark/>
          </w:tcPr>
          <w:p w14:paraId="3DFCEDEB"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103.390,93</w:t>
            </w:r>
          </w:p>
        </w:tc>
        <w:tc>
          <w:tcPr>
            <w:tcW w:w="1417" w:type="dxa"/>
            <w:tcBorders>
              <w:top w:val="nil"/>
              <w:left w:val="nil"/>
              <w:bottom w:val="single" w:sz="4" w:space="0" w:color="C0C0C0"/>
              <w:right w:val="single" w:sz="4" w:space="0" w:color="000080"/>
            </w:tcBorders>
            <w:shd w:val="clear" w:color="auto" w:fill="auto"/>
            <w:vAlign w:val="center"/>
            <w:hideMark/>
          </w:tcPr>
          <w:p w14:paraId="2B40305B"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103.371,44</w:t>
            </w:r>
          </w:p>
        </w:tc>
        <w:tc>
          <w:tcPr>
            <w:tcW w:w="992" w:type="dxa"/>
            <w:tcBorders>
              <w:top w:val="nil"/>
              <w:left w:val="nil"/>
              <w:bottom w:val="single" w:sz="4" w:space="0" w:color="C0C0C0"/>
              <w:right w:val="single" w:sz="4" w:space="0" w:color="000000"/>
            </w:tcBorders>
            <w:shd w:val="clear" w:color="auto" w:fill="auto"/>
            <w:vAlign w:val="center"/>
            <w:hideMark/>
          </w:tcPr>
          <w:p w14:paraId="588BE0AF"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100,0</w:t>
            </w:r>
          </w:p>
        </w:tc>
      </w:tr>
      <w:tr w:rsidR="00E12431" w:rsidRPr="00E12431" w14:paraId="60BC801A" w14:textId="77777777" w:rsidTr="00E12431">
        <w:trPr>
          <w:gridAfter w:val="1"/>
          <w:wAfter w:w="244" w:type="dxa"/>
          <w:trHeight w:val="480"/>
        </w:trPr>
        <w:tc>
          <w:tcPr>
            <w:tcW w:w="1076" w:type="dxa"/>
            <w:tcBorders>
              <w:top w:val="nil"/>
              <w:left w:val="single" w:sz="4" w:space="0" w:color="000000"/>
              <w:bottom w:val="single" w:sz="4" w:space="0" w:color="C0C0C0"/>
              <w:right w:val="single" w:sz="4" w:space="0" w:color="000080"/>
            </w:tcBorders>
            <w:shd w:val="clear" w:color="auto" w:fill="auto"/>
            <w:vAlign w:val="center"/>
            <w:hideMark/>
          </w:tcPr>
          <w:p w14:paraId="305BEF48"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01</w:t>
            </w:r>
          </w:p>
        </w:tc>
        <w:tc>
          <w:tcPr>
            <w:tcW w:w="3319" w:type="dxa"/>
            <w:tcBorders>
              <w:top w:val="nil"/>
              <w:left w:val="nil"/>
              <w:bottom w:val="single" w:sz="4" w:space="0" w:color="C0C0C0"/>
              <w:right w:val="single" w:sz="4" w:space="0" w:color="000080"/>
            </w:tcBorders>
            <w:shd w:val="clear" w:color="auto" w:fill="auto"/>
            <w:vAlign w:val="center"/>
            <w:hideMark/>
          </w:tcPr>
          <w:p w14:paraId="51F77B0A" w14:textId="77777777" w:rsidR="00E12431" w:rsidRPr="00E12431" w:rsidRDefault="00E12431" w:rsidP="00E12431">
            <w:pPr>
              <w:widowControl/>
              <w:rPr>
                <w:rFonts w:ascii="Arial" w:hAnsi="Arial" w:cs="Arial"/>
                <w:snapToGrid/>
                <w:sz w:val="18"/>
                <w:szCs w:val="18"/>
                <w:lang w:eastAsia="hr-HR"/>
              </w:rPr>
            </w:pPr>
            <w:proofErr w:type="spellStart"/>
            <w:r w:rsidRPr="00E12431">
              <w:rPr>
                <w:rFonts w:ascii="Arial" w:hAnsi="Arial" w:cs="Arial"/>
                <w:snapToGrid/>
                <w:sz w:val="18"/>
                <w:szCs w:val="18"/>
                <w:lang w:eastAsia="hr-HR"/>
              </w:rPr>
              <w:t>Neproizvedena</w:t>
            </w:r>
            <w:proofErr w:type="spellEnd"/>
            <w:r w:rsidRPr="00E12431">
              <w:rPr>
                <w:rFonts w:ascii="Arial" w:hAnsi="Arial" w:cs="Arial"/>
                <w:snapToGrid/>
                <w:sz w:val="18"/>
                <w:szCs w:val="18"/>
                <w:lang w:eastAsia="hr-HR"/>
              </w:rPr>
              <w:t xml:space="preserve"> dugotrajna imovina (šifre 011+012-019)</w:t>
            </w:r>
          </w:p>
        </w:tc>
        <w:tc>
          <w:tcPr>
            <w:tcW w:w="1275" w:type="dxa"/>
            <w:tcBorders>
              <w:top w:val="nil"/>
              <w:left w:val="nil"/>
              <w:bottom w:val="single" w:sz="4" w:space="0" w:color="C0C0C0"/>
              <w:right w:val="single" w:sz="4" w:space="0" w:color="000080"/>
            </w:tcBorders>
            <w:shd w:val="clear" w:color="auto" w:fill="auto"/>
            <w:hideMark/>
          </w:tcPr>
          <w:p w14:paraId="1E381F54"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01</w:t>
            </w:r>
          </w:p>
        </w:tc>
        <w:tc>
          <w:tcPr>
            <w:tcW w:w="1560" w:type="dxa"/>
            <w:tcBorders>
              <w:top w:val="nil"/>
              <w:left w:val="nil"/>
              <w:bottom w:val="single" w:sz="4" w:space="0" w:color="C0C0C0"/>
              <w:right w:val="single" w:sz="4" w:space="0" w:color="000080"/>
            </w:tcBorders>
            <w:shd w:val="clear" w:color="auto" w:fill="auto"/>
            <w:vAlign w:val="center"/>
            <w:hideMark/>
          </w:tcPr>
          <w:p w14:paraId="6A16942F"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470,04</w:t>
            </w:r>
          </w:p>
        </w:tc>
        <w:tc>
          <w:tcPr>
            <w:tcW w:w="1417" w:type="dxa"/>
            <w:tcBorders>
              <w:top w:val="nil"/>
              <w:left w:val="nil"/>
              <w:bottom w:val="single" w:sz="4" w:space="0" w:color="C0C0C0"/>
              <w:right w:val="single" w:sz="4" w:space="0" w:color="000080"/>
            </w:tcBorders>
            <w:shd w:val="clear" w:color="auto" w:fill="auto"/>
            <w:vAlign w:val="center"/>
            <w:hideMark/>
          </w:tcPr>
          <w:p w14:paraId="7F3FB187"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304,14</w:t>
            </w:r>
          </w:p>
        </w:tc>
        <w:tc>
          <w:tcPr>
            <w:tcW w:w="992" w:type="dxa"/>
            <w:tcBorders>
              <w:top w:val="nil"/>
              <w:left w:val="nil"/>
              <w:bottom w:val="single" w:sz="4" w:space="0" w:color="C0C0C0"/>
              <w:right w:val="single" w:sz="4" w:space="0" w:color="000000"/>
            </w:tcBorders>
            <w:shd w:val="clear" w:color="auto" w:fill="auto"/>
            <w:vAlign w:val="center"/>
            <w:hideMark/>
          </w:tcPr>
          <w:p w14:paraId="498A7BCF"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64,7</w:t>
            </w:r>
          </w:p>
        </w:tc>
      </w:tr>
      <w:tr w:rsidR="00E12431" w:rsidRPr="00E12431" w14:paraId="7391F000" w14:textId="77777777" w:rsidTr="00E12431">
        <w:trPr>
          <w:gridAfter w:val="1"/>
          <w:wAfter w:w="244" w:type="dxa"/>
          <w:trHeight w:val="240"/>
        </w:trPr>
        <w:tc>
          <w:tcPr>
            <w:tcW w:w="1076" w:type="dxa"/>
            <w:tcBorders>
              <w:top w:val="nil"/>
              <w:left w:val="single" w:sz="4" w:space="0" w:color="000000"/>
              <w:bottom w:val="single" w:sz="4" w:space="0" w:color="C0C0C0"/>
              <w:right w:val="single" w:sz="4" w:space="0" w:color="000080"/>
            </w:tcBorders>
            <w:shd w:val="clear" w:color="auto" w:fill="auto"/>
            <w:vAlign w:val="center"/>
            <w:hideMark/>
          </w:tcPr>
          <w:p w14:paraId="40739251"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012</w:t>
            </w:r>
          </w:p>
        </w:tc>
        <w:tc>
          <w:tcPr>
            <w:tcW w:w="3319" w:type="dxa"/>
            <w:tcBorders>
              <w:top w:val="nil"/>
              <w:left w:val="nil"/>
              <w:bottom w:val="single" w:sz="4" w:space="0" w:color="C0C0C0"/>
              <w:right w:val="single" w:sz="4" w:space="0" w:color="000080"/>
            </w:tcBorders>
            <w:shd w:val="clear" w:color="auto" w:fill="auto"/>
            <w:vAlign w:val="center"/>
            <w:hideMark/>
          </w:tcPr>
          <w:p w14:paraId="2CC10F22"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 xml:space="preserve">Nematerijalna imovina </w:t>
            </w:r>
          </w:p>
        </w:tc>
        <w:tc>
          <w:tcPr>
            <w:tcW w:w="1275" w:type="dxa"/>
            <w:tcBorders>
              <w:top w:val="nil"/>
              <w:left w:val="nil"/>
              <w:bottom w:val="single" w:sz="4" w:space="0" w:color="C0C0C0"/>
              <w:right w:val="single" w:sz="4" w:space="0" w:color="000080"/>
            </w:tcBorders>
            <w:shd w:val="clear" w:color="auto" w:fill="auto"/>
            <w:hideMark/>
          </w:tcPr>
          <w:p w14:paraId="056E5FCD"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012</w:t>
            </w:r>
          </w:p>
        </w:tc>
        <w:tc>
          <w:tcPr>
            <w:tcW w:w="1560" w:type="dxa"/>
            <w:tcBorders>
              <w:top w:val="nil"/>
              <w:left w:val="nil"/>
              <w:bottom w:val="single" w:sz="4" w:space="0" w:color="C0C0C0"/>
              <w:right w:val="single" w:sz="4" w:space="0" w:color="000080"/>
            </w:tcBorders>
            <w:shd w:val="clear" w:color="auto" w:fill="auto"/>
            <w:vAlign w:val="center"/>
            <w:hideMark/>
          </w:tcPr>
          <w:p w14:paraId="765DE3C8"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23.621,36</w:t>
            </w:r>
          </w:p>
        </w:tc>
        <w:tc>
          <w:tcPr>
            <w:tcW w:w="1417" w:type="dxa"/>
            <w:tcBorders>
              <w:top w:val="nil"/>
              <w:left w:val="nil"/>
              <w:bottom w:val="single" w:sz="4" w:space="0" w:color="C0C0C0"/>
              <w:right w:val="single" w:sz="4" w:space="0" w:color="000080"/>
            </w:tcBorders>
            <w:shd w:val="clear" w:color="auto" w:fill="auto"/>
            <w:vAlign w:val="center"/>
            <w:hideMark/>
          </w:tcPr>
          <w:p w14:paraId="0AF86539"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23.621,36</w:t>
            </w:r>
          </w:p>
        </w:tc>
        <w:tc>
          <w:tcPr>
            <w:tcW w:w="992" w:type="dxa"/>
            <w:tcBorders>
              <w:top w:val="nil"/>
              <w:left w:val="nil"/>
              <w:bottom w:val="single" w:sz="4" w:space="0" w:color="C0C0C0"/>
              <w:right w:val="single" w:sz="4" w:space="0" w:color="000000"/>
            </w:tcBorders>
            <w:shd w:val="clear" w:color="auto" w:fill="auto"/>
            <w:vAlign w:val="center"/>
            <w:hideMark/>
          </w:tcPr>
          <w:p w14:paraId="764FEF08"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100,0</w:t>
            </w:r>
          </w:p>
        </w:tc>
      </w:tr>
      <w:tr w:rsidR="00E12431" w:rsidRPr="00E12431" w14:paraId="3823505F" w14:textId="77777777" w:rsidTr="00E12431">
        <w:trPr>
          <w:gridAfter w:val="1"/>
          <w:wAfter w:w="244" w:type="dxa"/>
          <w:trHeight w:val="480"/>
        </w:trPr>
        <w:tc>
          <w:tcPr>
            <w:tcW w:w="1076" w:type="dxa"/>
            <w:tcBorders>
              <w:top w:val="nil"/>
              <w:left w:val="single" w:sz="4" w:space="0" w:color="000000"/>
              <w:bottom w:val="single" w:sz="4" w:space="0" w:color="C0C0C0"/>
              <w:right w:val="single" w:sz="4" w:space="0" w:color="000080"/>
            </w:tcBorders>
            <w:shd w:val="clear" w:color="auto" w:fill="auto"/>
            <w:vAlign w:val="center"/>
            <w:hideMark/>
          </w:tcPr>
          <w:p w14:paraId="40B137FF"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019</w:t>
            </w:r>
          </w:p>
        </w:tc>
        <w:tc>
          <w:tcPr>
            <w:tcW w:w="3319" w:type="dxa"/>
            <w:tcBorders>
              <w:top w:val="nil"/>
              <w:left w:val="nil"/>
              <w:bottom w:val="single" w:sz="4" w:space="0" w:color="C0C0C0"/>
              <w:right w:val="single" w:sz="4" w:space="0" w:color="000080"/>
            </w:tcBorders>
            <w:shd w:val="clear" w:color="auto" w:fill="auto"/>
            <w:vAlign w:val="center"/>
            <w:hideMark/>
          </w:tcPr>
          <w:p w14:paraId="69BDFF2F"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 xml:space="preserve">Ispravak vrijednosti </w:t>
            </w:r>
            <w:proofErr w:type="spellStart"/>
            <w:r w:rsidRPr="00E12431">
              <w:rPr>
                <w:rFonts w:ascii="Arial" w:hAnsi="Arial" w:cs="Arial"/>
                <w:snapToGrid/>
                <w:sz w:val="18"/>
                <w:szCs w:val="18"/>
                <w:lang w:eastAsia="hr-HR"/>
              </w:rPr>
              <w:t>neproizvedene</w:t>
            </w:r>
            <w:proofErr w:type="spellEnd"/>
            <w:r w:rsidRPr="00E12431">
              <w:rPr>
                <w:rFonts w:ascii="Arial" w:hAnsi="Arial" w:cs="Arial"/>
                <w:snapToGrid/>
                <w:sz w:val="18"/>
                <w:szCs w:val="18"/>
                <w:lang w:eastAsia="hr-HR"/>
              </w:rPr>
              <w:t xml:space="preserve"> dugotrajne imovine</w:t>
            </w:r>
          </w:p>
        </w:tc>
        <w:tc>
          <w:tcPr>
            <w:tcW w:w="1275" w:type="dxa"/>
            <w:tcBorders>
              <w:top w:val="nil"/>
              <w:left w:val="nil"/>
              <w:bottom w:val="single" w:sz="4" w:space="0" w:color="C0C0C0"/>
              <w:right w:val="single" w:sz="4" w:space="0" w:color="000080"/>
            </w:tcBorders>
            <w:shd w:val="clear" w:color="auto" w:fill="auto"/>
            <w:hideMark/>
          </w:tcPr>
          <w:p w14:paraId="38F3AE34"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019</w:t>
            </w:r>
          </w:p>
        </w:tc>
        <w:tc>
          <w:tcPr>
            <w:tcW w:w="1560" w:type="dxa"/>
            <w:tcBorders>
              <w:top w:val="nil"/>
              <w:left w:val="nil"/>
              <w:bottom w:val="single" w:sz="4" w:space="0" w:color="C0C0C0"/>
              <w:right w:val="single" w:sz="4" w:space="0" w:color="000080"/>
            </w:tcBorders>
            <w:shd w:val="clear" w:color="auto" w:fill="auto"/>
            <w:vAlign w:val="center"/>
            <w:hideMark/>
          </w:tcPr>
          <w:p w14:paraId="776ECB97"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23.151,32</w:t>
            </w:r>
          </w:p>
        </w:tc>
        <w:tc>
          <w:tcPr>
            <w:tcW w:w="1417" w:type="dxa"/>
            <w:tcBorders>
              <w:top w:val="nil"/>
              <w:left w:val="nil"/>
              <w:bottom w:val="single" w:sz="4" w:space="0" w:color="C0C0C0"/>
              <w:right w:val="single" w:sz="4" w:space="0" w:color="000080"/>
            </w:tcBorders>
            <w:shd w:val="clear" w:color="auto" w:fill="auto"/>
            <w:vAlign w:val="center"/>
            <w:hideMark/>
          </w:tcPr>
          <w:p w14:paraId="708563BA"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23.317,22</w:t>
            </w:r>
          </w:p>
        </w:tc>
        <w:tc>
          <w:tcPr>
            <w:tcW w:w="992" w:type="dxa"/>
            <w:tcBorders>
              <w:top w:val="nil"/>
              <w:left w:val="nil"/>
              <w:bottom w:val="single" w:sz="4" w:space="0" w:color="C0C0C0"/>
              <w:right w:val="single" w:sz="4" w:space="0" w:color="000000"/>
            </w:tcBorders>
            <w:shd w:val="clear" w:color="auto" w:fill="auto"/>
            <w:vAlign w:val="center"/>
            <w:hideMark/>
          </w:tcPr>
          <w:p w14:paraId="484FCAC9"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100,7</w:t>
            </w:r>
          </w:p>
        </w:tc>
      </w:tr>
      <w:tr w:rsidR="00E12431" w:rsidRPr="00E12431" w14:paraId="69973DFA" w14:textId="77777777" w:rsidTr="00E12431">
        <w:trPr>
          <w:gridAfter w:val="1"/>
          <w:wAfter w:w="244" w:type="dxa"/>
          <w:trHeight w:val="960"/>
        </w:trPr>
        <w:tc>
          <w:tcPr>
            <w:tcW w:w="1076" w:type="dxa"/>
            <w:tcBorders>
              <w:top w:val="nil"/>
              <w:left w:val="single" w:sz="4" w:space="0" w:color="000000"/>
              <w:bottom w:val="single" w:sz="4" w:space="0" w:color="C0C0C0"/>
              <w:right w:val="single" w:sz="4" w:space="0" w:color="000080"/>
            </w:tcBorders>
            <w:shd w:val="clear" w:color="auto" w:fill="auto"/>
            <w:vAlign w:val="center"/>
            <w:hideMark/>
          </w:tcPr>
          <w:p w14:paraId="3DCF0DB3"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02</w:t>
            </w:r>
          </w:p>
        </w:tc>
        <w:tc>
          <w:tcPr>
            <w:tcW w:w="3319" w:type="dxa"/>
            <w:tcBorders>
              <w:top w:val="nil"/>
              <w:left w:val="nil"/>
              <w:bottom w:val="single" w:sz="4" w:space="0" w:color="C0C0C0"/>
              <w:right w:val="single" w:sz="4" w:space="0" w:color="000080"/>
            </w:tcBorders>
            <w:shd w:val="clear" w:color="auto" w:fill="auto"/>
            <w:vAlign w:val="center"/>
            <w:hideMark/>
          </w:tcPr>
          <w:p w14:paraId="4B4D66EA"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Proizvedena dugotrajna imovina (šifre '021 i 02921' + '022 i 02922' + '023 i 02923' + '024 i 02924' + '025 i 02925' + '026 i 02926')</w:t>
            </w:r>
          </w:p>
        </w:tc>
        <w:tc>
          <w:tcPr>
            <w:tcW w:w="1275" w:type="dxa"/>
            <w:tcBorders>
              <w:top w:val="nil"/>
              <w:left w:val="nil"/>
              <w:bottom w:val="single" w:sz="4" w:space="0" w:color="C0C0C0"/>
              <w:right w:val="single" w:sz="4" w:space="0" w:color="000080"/>
            </w:tcBorders>
            <w:shd w:val="clear" w:color="auto" w:fill="auto"/>
            <w:hideMark/>
          </w:tcPr>
          <w:p w14:paraId="73720582"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02</w:t>
            </w:r>
          </w:p>
        </w:tc>
        <w:tc>
          <w:tcPr>
            <w:tcW w:w="1560" w:type="dxa"/>
            <w:tcBorders>
              <w:top w:val="nil"/>
              <w:left w:val="nil"/>
              <w:bottom w:val="single" w:sz="4" w:space="0" w:color="C0C0C0"/>
              <w:right w:val="single" w:sz="4" w:space="0" w:color="000080"/>
            </w:tcBorders>
            <w:shd w:val="clear" w:color="auto" w:fill="auto"/>
            <w:vAlign w:val="center"/>
            <w:hideMark/>
          </w:tcPr>
          <w:p w14:paraId="784A38A5"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102.920,89</w:t>
            </w:r>
          </w:p>
        </w:tc>
        <w:tc>
          <w:tcPr>
            <w:tcW w:w="1417" w:type="dxa"/>
            <w:tcBorders>
              <w:top w:val="nil"/>
              <w:left w:val="nil"/>
              <w:bottom w:val="single" w:sz="4" w:space="0" w:color="C0C0C0"/>
              <w:right w:val="single" w:sz="4" w:space="0" w:color="000080"/>
            </w:tcBorders>
            <w:shd w:val="clear" w:color="auto" w:fill="auto"/>
            <w:vAlign w:val="center"/>
            <w:hideMark/>
          </w:tcPr>
          <w:p w14:paraId="526C0BD9"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103.067,30</w:t>
            </w:r>
          </w:p>
        </w:tc>
        <w:tc>
          <w:tcPr>
            <w:tcW w:w="992" w:type="dxa"/>
            <w:tcBorders>
              <w:top w:val="nil"/>
              <w:left w:val="nil"/>
              <w:bottom w:val="single" w:sz="4" w:space="0" w:color="C0C0C0"/>
              <w:right w:val="single" w:sz="4" w:space="0" w:color="000000"/>
            </w:tcBorders>
            <w:shd w:val="clear" w:color="auto" w:fill="auto"/>
            <w:vAlign w:val="center"/>
            <w:hideMark/>
          </w:tcPr>
          <w:p w14:paraId="160F720E"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100,1</w:t>
            </w:r>
          </w:p>
        </w:tc>
      </w:tr>
      <w:tr w:rsidR="00E12431" w:rsidRPr="00E12431" w14:paraId="4AD45123" w14:textId="77777777" w:rsidTr="00E12431">
        <w:trPr>
          <w:gridAfter w:val="1"/>
          <w:wAfter w:w="244" w:type="dxa"/>
          <w:trHeight w:val="480"/>
        </w:trPr>
        <w:tc>
          <w:tcPr>
            <w:tcW w:w="1076" w:type="dxa"/>
            <w:tcBorders>
              <w:top w:val="nil"/>
              <w:left w:val="single" w:sz="4" w:space="0" w:color="000000"/>
              <w:bottom w:val="single" w:sz="4" w:space="0" w:color="C0C0C0"/>
              <w:right w:val="single" w:sz="4" w:space="0" w:color="000080"/>
            </w:tcBorders>
            <w:shd w:val="clear" w:color="auto" w:fill="auto"/>
            <w:vAlign w:val="center"/>
            <w:hideMark/>
          </w:tcPr>
          <w:p w14:paraId="3316945E"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022 i 02922</w:t>
            </w:r>
          </w:p>
        </w:tc>
        <w:tc>
          <w:tcPr>
            <w:tcW w:w="3319" w:type="dxa"/>
            <w:tcBorders>
              <w:top w:val="nil"/>
              <w:left w:val="nil"/>
              <w:bottom w:val="single" w:sz="4" w:space="0" w:color="C0C0C0"/>
              <w:right w:val="single" w:sz="4" w:space="0" w:color="000080"/>
            </w:tcBorders>
            <w:shd w:val="clear" w:color="auto" w:fill="auto"/>
            <w:vAlign w:val="center"/>
            <w:hideMark/>
          </w:tcPr>
          <w:p w14:paraId="0446A9A7"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Postrojenja i oprema (šifre 0221 do 0228 - 02922)</w:t>
            </w:r>
          </w:p>
        </w:tc>
        <w:tc>
          <w:tcPr>
            <w:tcW w:w="1275" w:type="dxa"/>
            <w:tcBorders>
              <w:top w:val="nil"/>
              <w:left w:val="nil"/>
              <w:bottom w:val="single" w:sz="4" w:space="0" w:color="C0C0C0"/>
              <w:right w:val="single" w:sz="4" w:space="0" w:color="000080"/>
            </w:tcBorders>
            <w:shd w:val="clear" w:color="auto" w:fill="auto"/>
            <w:hideMark/>
          </w:tcPr>
          <w:p w14:paraId="25E7146E"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022 i 02922</w:t>
            </w:r>
          </w:p>
        </w:tc>
        <w:tc>
          <w:tcPr>
            <w:tcW w:w="1560" w:type="dxa"/>
            <w:tcBorders>
              <w:top w:val="nil"/>
              <w:left w:val="nil"/>
              <w:bottom w:val="single" w:sz="4" w:space="0" w:color="C0C0C0"/>
              <w:right w:val="single" w:sz="4" w:space="0" w:color="000080"/>
            </w:tcBorders>
            <w:shd w:val="clear" w:color="auto" w:fill="auto"/>
            <w:vAlign w:val="center"/>
            <w:hideMark/>
          </w:tcPr>
          <w:p w14:paraId="2D07929C"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84.786,46</w:t>
            </w:r>
          </w:p>
        </w:tc>
        <w:tc>
          <w:tcPr>
            <w:tcW w:w="1417" w:type="dxa"/>
            <w:tcBorders>
              <w:top w:val="nil"/>
              <w:left w:val="nil"/>
              <w:bottom w:val="single" w:sz="4" w:space="0" w:color="C0C0C0"/>
              <w:right w:val="single" w:sz="4" w:space="0" w:color="000080"/>
            </w:tcBorders>
            <w:shd w:val="clear" w:color="auto" w:fill="auto"/>
            <w:vAlign w:val="center"/>
            <w:hideMark/>
          </w:tcPr>
          <w:p w14:paraId="16902B90"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71.224,44</w:t>
            </w:r>
          </w:p>
        </w:tc>
        <w:tc>
          <w:tcPr>
            <w:tcW w:w="992" w:type="dxa"/>
            <w:tcBorders>
              <w:top w:val="nil"/>
              <w:left w:val="nil"/>
              <w:bottom w:val="single" w:sz="4" w:space="0" w:color="C0C0C0"/>
              <w:right w:val="single" w:sz="4" w:space="0" w:color="000000"/>
            </w:tcBorders>
            <w:shd w:val="clear" w:color="auto" w:fill="auto"/>
            <w:vAlign w:val="center"/>
            <w:hideMark/>
          </w:tcPr>
          <w:p w14:paraId="33E3F254"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84,0</w:t>
            </w:r>
          </w:p>
        </w:tc>
      </w:tr>
      <w:tr w:rsidR="00E12431" w:rsidRPr="00E12431" w14:paraId="35387633" w14:textId="77777777" w:rsidTr="00E12431">
        <w:trPr>
          <w:gridAfter w:val="1"/>
          <w:wAfter w:w="244" w:type="dxa"/>
          <w:trHeight w:val="240"/>
        </w:trPr>
        <w:tc>
          <w:tcPr>
            <w:tcW w:w="1076" w:type="dxa"/>
            <w:tcBorders>
              <w:top w:val="nil"/>
              <w:left w:val="single" w:sz="4" w:space="0" w:color="000000"/>
              <w:bottom w:val="single" w:sz="4" w:space="0" w:color="C0C0C0"/>
              <w:right w:val="single" w:sz="4" w:space="0" w:color="000080"/>
            </w:tcBorders>
            <w:shd w:val="clear" w:color="auto" w:fill="auto"/>
            <w:vAlign w:val="center"/>
            <w:hideMark/>
          </w:tcPr>
          <w:p w14:paraId="4E3996A3"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0221</w:t>
            </w:r>
          </w:p>
        </w:tc>
        <w:tc>
          <w:tcPr>
            <w:tcW w:w="3319" w:type="dxa"/>
            <w:tcBorders>
              <w:top w:val="nil"/>
              <w:left w:val="nil"/>
              <w:bottom w:val="single" w:sz="4" w:space="0" w:color="C0C0C0"/>
              <w:right w:val="single" w:sz="4" w:space="0" w:color="000080"/>
            </w:tcBorders>
            <w:shd w:val="clear" w:color="auto" w:fill="auto"/>
            <w:vAlign w:val="center"/>
            <w:hideMark/>
          </w:tcPr>
          <w:p w14:paraId="1254CCC6"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Uredska oprema i namještaj</w:t>
            </w:r>
          </w:p>
        </w:tc>
        <w:tc>
          <w:tcPr>
            <w:tcW w:w="1275" w:type="dxa"/>
            <w:tcBorders>
              <w:top w:val="nil"/>
              <w:left w:val="nil"/>
              <w:bottom w:val="single" w:sz="4" w:space="0" w:color="C0C0C0"/>
              <w:right w:val="single" w:sz="4" w:space="0" w:color="000080"/>
            </w:tcBorders>
            <w:shd w:val="clear" w:color="auto" w:fill="auto"/>
            <w:hideMark/>
          </w:tcPr>
          <w:p w14:paraId="5A408E70"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0221</w:t>
            </w:r>
          </w:p>
        </w:tc>
        <w:tc>
          <w:tcPr>
            <w:tcW w:w="1560" w:type="dxa"/>
            <w:tcBorders>
              <w:top w:val="nil"/>
              <w:left w:val="nil"/>
              <w:bottom w:val="single" w:sz="4" w:space="0" w:color="C0C0C0"/>
              <w:right w:val="single" w:sz="4" w:space="0" w:color="000080"/>
            </w:tcBorders>
            <w:shd w:val="clear" w:color="auto" w:fill="auto"/>
            <w:vAlign w:val="center"/>
            <w:hideMark/>
          </w:tcPr>
          <w:p w14:paraId="79A5359A"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221.710,65</w:t>
            </w:r>
          </w:p>
        </w:tc>
        <w:tc>
          <w:tcPr>
            <w:tcW w:w="1417" w:type="dxa"/>
            <w:tcBorders>
              <w:top w:val="nil"/>
              <w:left w:val="nil"/>
              <w:bottom w:val="single" w:sz="4" w:space="0" w:color="C0C0C0"/>
              <w:right w:val="single" w:sz="4" w:space="0" w:color="000080"/>
            </w:tcBorders>
            <w:shd w:val="clear" w:color="auto" w:fill="auto"/>
            <w:vAlign w:val="center"/>
            <w:hideMark/>
          </w:tcPr>
          <w:p w14:paraId="520649C2"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211.059,99</w:t>
            </w:r>
          </w:p>
        </w:tc>
        <w:tc>
          <w:tcPr>
            <w:tcW w:w="992" w:type="dxa"/>
            <w:tcBorders>
              <w:top w:val="nil"/>
              <w:left w:val="nil"/>
              <w:bottom w:val="single" w:sz="4" w:space="0" w:color="C0C0C0"/>
              <w:right w:val="single" w:sz="4" w:space="0" w:color="000000"/>
            </w:tcBorders>
            <w:shd w:val="clear" w:color="auto" w:fill="auto"/>
            <w:vAlign w:val="center"/>
            <w:hideMark/>
          </w:tcPr>
          <w:p w14:paraId="56487835"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95,2</w:t>
            </w:r>
          </w:p>
        </w:tc>
      </w:tr>
      <w:tr w:rsidR="00E12431" w:rsidRPr="00E12431" w14:paraId="4A0E45F8" w14:textId="77777777" w:rsidTr="00E12431">
        <w:trPr>
          <w:gridAfter w:val="1"/>
          <w:wAfter w:w="244" w:type="dxa"/>
          <w:trHeight w:val="240"/>
        </w:trPr>
        <w:tc>
          <w:tcPr>
            <w:tcW w:w="1076" w:type="dxa"/>
            <w:tcBorders>
              <w:top w:val="nil"/>
              <w:left w:val="single" w:sz="4" w:space="0" w:color="000000"/>
              <w:bottom w:val="single" w:sz="4" w:space="0" w:color="C0C0C0"/>
              <w:right w:val="single" w:sz="4" w:space="0" w:color="000080"/>
            </w:tcBorders>
            <w:shd w:val="clear" w:color="auto" w:fill="auto"/>
            <w:vAlign w:val="center"/>
            <w:hideMark/>
          </w:tcPr>
          <w:p w14:paraId="521B6069"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0222</w:t>
            </w:r>
          </w:p>
        </w:tc>
        <w:tc>
          <w:tcPr>
            <w:tcW w:w="3319" w:type="dxa"/>
            <w:tcBorders>
              <w:top w:val="nil"/>
              <w:left w:val="nil"/>
              <w:bottom w:val="single" w:sz="4" w:space="0" w:color="C0C0C0"/>
              <w:right w:val="single" w:sz="4" w:space="0" w:color="000080"/>
            </w:tcBorders>
            <w:shd w:val="clear" w:color="auto" w:fill="auto"/>
            <w:vAlign w:val="center"/>
            <w:hideMark/>
          </w:tcPr>
          <w:p w14:paraId="7F4E8CD5"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Komunikacijska oprema</w:t>
            </w:r>
          </w:p>
        </w:tc>
        <w:tc>
          <w:tcPr>
            <w:tcW w:w="1275" w:type="dxa"/>
            <w:tcBorders>
              <w:top w:val="nil"/>
              <w:left w:val="nil"/>
              <w:bottom w:val="single" w:sz="4" w:space="0" w:color="C0C0C0"/>
              <w:right w:val="single" w:sz="4" w:space="0" w:color="000080"/>
            </w:tcBorders>
            <w:shd w:val="clear" w:color="auto" w:fill="auto"/>
            <w:hideMark/>
          </w:tcPr>
          <w:p w14:paraId="037DCEC7"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0222</w:t>
            </w:r>
          </w:p>
        </w:tc>
        <w:tc>
          <w:tcPr>
            <w:tcW w:w="1560" w:type="dxa"/>
            <w:tcBorders>
              <w:top w:val="nil"/>
              <w:left w:val="nil"/>
              <w:bottom w:val="single" w:sz="4" w:space="0" w:color="C0C0C0"/>
              <w:right w:val="single" w:sz="4" w:space="0" w:color="000080"/>
            </w:tcBorders>
            <w:shd w:val="clear" w:color="auto" w:fill="auto"/>
            <w:vAlign w:val="center"/>
            <w:hideMark/>
          </w:tcPr>
          <w:p w14:paraId="0C726477"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27.711,78</w:t>
            </w:r>
          </w:p>
        </w:tc>
        <w:tc>
          <w:tcPr>
            <w:tcW w:w="1417" w:type="dxa"/>
            <w:tcBorders>
              <w:top w:val="nil"/>
              <w:left w:val="nil"/>
              <w:bottom w:val="single" w:sz="4" w:space="0" w:color="C0C0C0"/>
              <w:right w:val="single" w:sz="4" w:space="0" w:color="000080"/>
            </w:tcBorders>
            <w:shd w:val="clear" w:color="auto" w:fill="auto"/>
            <w:vAlign w:val="center"/>
            <w:hideMark/>
          </w:tcPr>
          <w:p w14:paraId="1B84D73D"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28.202,05</w:t>
            </w:r>
          </w:p>
        </w:tc>
        <w:tc>
          <w:tcPr>
            <w:tcW w:w="992" w:type="dxa"/>
            <w:tcBorders>
              <w:top w:val="nil"/>
              <w:left w:val="nil"/>
              <w:bottom w:val="single" w:sz="4" w:space="0" w:color="C0C0C0"/>
              <w:right w:val="single" w:sz="4" w:space="0" w:color="000000"/>
            </w:tcBorders>
            <w:shd w:val="clear" w:color="auto" w:fill="auto"/>
            <w:vAlign w:val="center"/>
            <w:hideMark/>
          </w:tcPr>
          <w:p w14:paraId="524206DE"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101,8</w:t>
            </w:r>
          </w:p>
        </w:tc>
      </w:tr>
      <w:tr w:rsidR="00E12431" w:rsidRPr="00E12431" w14:paraId="17E3425A" w14:textId="77777777" w:rsidTr="00E12431">
        <w:trPr>
          <w:gridAfter w:val="1"/>
          <w:wAfter w:w="244" w:type="dxa"/>
          <w:trHeight w:val="240"/>
        </w:trPr>
        <w:tc>
          <w:tcPr>
            <w:tcW w:w="1076" w:type="dxa"/>
            <w:tcBorders>
              <w:top w:val="nil"/>
              <w:left w:val="single" w:sz="4" w:space="0" w:color="000000"/>
              <w:bottom w:val="single" w:sz="4" w:space="0" w:color="C0C0C0"/>
              <w:right w:val="single" w:sz="4" w:space="0" w:color="000080"/>
            </w:tcBorders>
            <w:shd w:val="clear" w:color="auto" w:fill="auto"/>
            <w:vAlign w:val="center"/>
            <w:hideMark/>
          </w:tcPr>
          <w:p w14:paraId="209F1456"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0223</w:t>
            </w:r>
          </w:p>
        </w:tc>
        <w:tc>
          <w:tcPr>
            <w:tcW w:w="3319" w:type="dxa"/>
            <w:tcBorders>
              <w:top w:val="nil"/>
              <w:left w:val="nil"/>
              <w:bottom w:val="single" w:sz="4" w:space="0" w:color="C0C0C0"/>
              <w:right w:val="single" w:sz="4" w:space="0" w:color="000080"/>
            </w:tcBorders>
            <w:shd w:val="clear" w:color="auto" w:fill="auto"/>
            <w:vAlign w:val="center"/>
            <w:hideMark/>
          </w:tcPr>
          <w:p w14:paraId="11DBE789"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Oprema za održavanje i zaštitu</w:t>
            </w:r>
          </w:p>
        </w:tc>
        <w:tc>
          <w:tcPr>
            <w:tcW w:w="1275" w:type="dxa"/>
            <w:tcBorders>
              <w:top w:val="nil"/>
              <w:left w:val="nil"/>
              <w:bottom w:val="single" w:sz="4" w:space="0" w:color="C0C0C0"/>
              <w:right w:val="single" w:sz="4" w:space="0" w:color="000080"/>
            </w:tcBorders>
            <w:shd w:val="clear" w:color="auto" w:fill="auto"/>
            <w:hideMark/>
          </w:tcPr>
          <w:p w14:paraId="3C4E2067"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0223</w:t>
            </w:r>
          </w:p>
        </w:tc>
        <w:tc>
          <w:tcPr>
            <w:tcW w:w="1560" w:type="dxa"/>
            <w:tcBorders>
              <w:top w:val="nil"/>
              <w:left w:val="nil"/>
              <w:bottom w:val="single" w:sz="4" w:space="0" w:color="C0C0C0"/>
              <w:right w:val="single" w:sz="4" w:space="0" w:color="000080"/>
            </w:tcBorders>
            <w:shd w:val="clear" w:color="auto" w:fill="auto"/>
            <w:vAlign w:val="center"/>
            <w:hideMark/>
          </w:tcPr>
          <w:p w14:paraId="1C3DDAA6"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19.470,75</w:t>
            </w:r>
          </w:p>
        </w:tc>
        <w:tc>
          <w:tcPr>
            <w:tcW w:w="1417" w:type="dxa"/>
            <w:tcBorders>
              <w:top w:val="nil"/>
              <w:left w:val="nil"/>
              <w:bottom w:val="single" w:sz="4" w:space="0" w:color="C0C0C0"/>
              <w:right w:val="single" w:sz="4" w:space="0" w:color="000080"/>
            </w:tcBorders>
            <w:shd w:val="clear" w:color="auto" w:fill="auto"/>
            <w:vAlign w:val="center"/>
            <w:hideMark/>
          </w:tcPr>
          <w:p w14:paraId="0BF9D3DF"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17.218,18</w:t>
            </w:r>
          </w:p>
        </w:tc>
        <w:tc>
          <w:tcPr>
            <w:tcW w:w="992" w:type="dxa"/>
            <w:tcBorders>
              <w:top w:val="nil"/>
              <w:left w:val="nil"/>
              <w:bottom w:val="single" w:sz="4" w:space="0" w:color="C0C0C0"/>
              <w:right w:val="single" w:sz="4" w:space="0" w:color="000000"/>
            </w:tcBorders>
            <w:shd w:val="clear" w:color="auto" w:fill="auto"/>
            <w:vAlign w:val="center"/>
            <w:hideMark/>
          </w:tcPr>
          <w:p w14:paraId="0A41C305"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88,4</w:t>
            </w:r>
          </w:p>
        </w:tc>
      </w:tr>
      <w:tr w:rsidR="00E12431" w:rsidRPr="00E12431" w14:paraId="7847CD07" w14:textId="77777777" w:rsidTr="00E12431">
        <w:trPr>
          <w:gridAfter w:val="1"/>
          <w:wAfter w:w="244" w:type="dxa"/>
          <w:trHeight w:val="480"/>
        </w:trPr>
        <w:tc>
          <w:tcPr>
            <w:tcW w:w="1076" w:type="dxa"/>
            <w:tcBorders>
              <w:top w:val="nil"/>
              <w:left w:val="single" w:sz="4" w:space="0" w:color="000000"/>
              <w:bottom w:val="single" w:sz="4" w:space="0" w:color="C0C0C0"/>
              <w:right w:val="single" w:sz="4" w:space="0" w:color="000080"/>
            </w:tcBorders>
            <w:shd w:val="clear" w:color="auto" w:fill="auto"/>
            <w:vAlign w:val="center"/>
            <w:hideMark/>
          </w:tcPr>
          <w:p w14:paraId="54B04839"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lastRenderedPageBreak/>
              <w:t>0227</w:t>
            </w:r>
          </w:p>
        </w:tc>
        <w:tc>
          <w:tcPr>
            <w:tcW w:w="3319" w:type="dxa"/>
            <w:tcBorders>
              <w:top w:val="nil"/>
              <w:left w:val="nil"/>
              <w:bottom w:val="single" w:sz="4" w:space="0" w:color="C0C0C0"/>
              <w:right w:val="single" w:sz="4" w:space="0" w:color="000080"/>
            </w:tcBorders>
            <w:shd w:val="clear" w:color="auto" w:fill="auto"/>
            <w:vAlign w:val="center"/>
            <w:hideMark/>
          </w:tcPr>
          <w:p w14:paraId="09CFA773"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Uređaji, strojevi i oprema za ostale namjene</w:t>
            </w:r>
          </w:p>
        </w:tc>
        <w:tc>
          <w:tcPr>
            <w:tcW w:w="1275" w:type="dxa"/>
            <w:tcBorders>
              <w:top w:val="nil"/>
              <w:left w:val="nil"/>
              <w:bottom w:val="single" w:sz="4" w:space="0" w:color="C0C0C0"/>
              <w:right w:val="single" w:sz="4" w:space="0" w:color="000080"/>
            </w:tcBorders>
            <w:shd w:val="clear" w:color="auto" w:fill="auto"/>
            <w:hideMark/>
          </w:tcPr>
          <w:p w14:paraId="7E579A1A"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0227</w:t>
            </w:r>
          </w:p>
        </w:tc>
        <w:tc>
          <w:tcPr>
            <w:tcW w:w="1560" w:type="dxa"/>
            <w:tcBorders>
              <w:top w:val="nil"/>
              <w:left w:val="nil"/>
              <w:bottom w:val="single" w:sz="4" w:space="0" w:color="C0C0C0"/>
              <w:right w:val="single" w:sz="4" w:space="0" w:color="000080"/>
            </w:tcBorders>
            <w:shd w:val="clear" w:color="auto" w:fill="auto"/>
            <w:vAlign w:val="center"/>
            <w:hideMark/>
          </w:tcPr>
          <w:p w14:paraId="01BFC18C"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2.928,61</w:t>
            </w:r>
          </w:p>
        </w:tc>
        <w:tc>
          <w:tcPr>
            <w:tcW w:w="1417" w:type="dxa"/>
            <w:tcBorders>
              <w:top w:val="nil"/>
              <w:left w:val="nil"/>
              <w:bottom w:val="single" w:sz="4" w:space="0" w:color="C0C0C0"/>
              <w:right w:val="single" w:sz="4" w:space="0" w:color="000080"/>
            </w:tcBorders>
            <w:shd w:val="clear" w:color="auto" w:fill="auto"/>
            <w:vAlign w:val="center"/>
            <w:hideMark/>
          </w:tcPr>
          <w:p w14:paraId="3470D321"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2.928,61</w:t>
            </w:r>
          </w:p>
        </w:tc>
        <w:tc>
          <w:tcPr>
            <w:tcW w:w="992" w:type="dxa"/>
            <w:tcBorders>
              <w:top w:val="nil"/>
              <w:left w:val="nil"/>
              <w:bottom w:val="single" w:sz="4" w:space="0" w:color="C0C0C0"/>
              <w:right w:val="single" w:sz="4" w:space="0" w:color="000000"/>
            </w:tcBorders>
            <w:shd w:val="clear" w:color="auto" w:fill="auto"/>
            <w:vAlign w:val="center"/>
            <w:hideMark/>
          </w:tcPr>
          <w:p w14:paraId="67606677"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100,0</w:t>
            </w:r>
          </w:p>
        </w:tc>
      </w:tr>
      <w:tr w:rsidR="00E12431" w:rsidRPr="00E12431" w14:paraId="6DCAD600" w14:textId="77777777" w:rsidTr="00E12431">
        <w:trPr>
          <w:gridAfter w:val="1"/>
          <w:wAfter w:w="244" w:type="dxa"/>
          <w:trHeight w:val="240"/>
        </w:trPr>
        <w:tc>
          <w:tcPr>
            <w:tcW w:w="1076" w:type="dxa"/>
            <w:tcBorders>
              <w:top w:val="nil"/>
              <w:left w:val="single" w:sz="4" w:space="0" w:color="000000"/>
              <w:bottom w:val="single" w:sz="4" w:space="0" w:color="C0C0C0"/>
              <w:right w:val="single" w:sz="4" w:space="0" w:color="000080"/>
            </w:tcBorders>
            <w:shd w:val="clear" w:color="auto" w:fill="auto"/>
            <w:vAlign w:val="center"/>
            <w:hideMark/>
          </w:tcPr>
          <w:p w14:paraId="7AFE7CA1"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02922</w:t>
            </w:r>
          </w:p>
        </w:tc>
        <w:tc>
          <w:tcPr>
            <w:tcW w:w="3319" w:type="dxa"/>
            <w:tcBorders>
              <w:top w:val="nil"/>
              <w:left w:val="nil"/>
              <w:bottom w:val="single" w:sz="4" w:space="0" w:color="C0C0C0"/>
              <w:right w:val="single" w:sz="4" w:space="0" w:color="000080"/>
            </w:tcBorders>
            <w:shd w:val="clear" w:color="auto" w:fill="auto"/>
            <w:vAlign w:val="center"/>
            <w:hideMark/>
          </w:tcPr>
          <w:p w14:paraId="10003503"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Ispravak vrijednosti postrojenja i opreme</w:t>
            </w:r>
          </w:p>
        </w:tc>
        <w:tc>
          <w:tcPr>
            <w:tcW w:w="1275" w:type="dxa"/>
            <w:tcBorders>
              <w:top w:val="nil"/>
              <w:left w:val="nil"/>
              <w:bottom w:val="single" w:sz="4" w:space="0" w:color="C0C0C0"/>
              <w:right w:val="single" w:sz="4" w:space="0" w:color="000080"/>
            </w:tcBorders>
            <w:shd w:val="clear" w:color="auto" w:fill="auto"/>
            <w:hideMark/>
          </w:tcPr>
          <w:p w14:paraId="72FE65C4"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02922</w:t>
            </w:r>
          </w:p>
        </w:tc>
        <w:tc>
          <w:tcPr>
            <w:tcW w:w="1560" w:type="dxa"/>
            <w:tcBorders>
              <w:top w:val="nil"/>
              <w:left w:val="nil"/>
              <w:bottom w:val="single" w:sz="4" w:space="0" w:color="C0C0C0"/>
              <w:right w:val="single" w:sz="4" w:space="0" w:color="000080"/>
            </w:tcBorders>
            <w:shd w:val="clear" w:color="auto" w:fill="auto"/>
            <w:vAlign w:val="center"/>
            <w:hideMark/>
          </w:tcPr>
          <w:p w14:paraId="2492FA74"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187.035,33</w:t>
            </w:r>
          </w:p>
        </w:tc>
        <w:tc>
          <w:tcPr>
            <w:tcW w:w="1417" w:type="dxa"/>
            <w:tcBorders>
              <w:top w:val="nil"/>
              <w:left w:val="nil"/>
              <w:bottom w:val="single" w:sz="4" w:space="0" w:color="C0C0C0"/>
              <w:right w:val="single" w:sz="4" w:space="0" w:color="000080"/>
            </w:tcBorders>
            <w:shd w:val="clear" w:color="auto" w:fill="auto"/>
            <w:vAlign w:val="center"/>
            <w:hideMark/>
          </w:tcPr>
          <w:p w14:paraId="359EFD7F"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188.184,39</w:t>
            </w:r>
          </w:p>
        </w:tc>
        <w:tc>
          <w:tcPr>
            <w:tcW w:w="992" w:type="dxa"/>
            <w:tcBorders>
              <w:top w:val="nil"/>
              <w:left w:val="nil"/>
              <w:bottom w:val="single" w:sz="4" w:space="0" w:color="C0C0C0"/>
              <w:right w:val="single" w:sz="4" w:space="0" w:color="000000"/>
            </w:tcBorders>
            <w:shd w:val="clear" w:color="auto" w:fill="auto"/>
            <w:vAlign w:val="center"/>
            <w:hideMark/>
          </w:tcPr>
          <w:p w14:paraId="2F6FC44F"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100,6</w:t>
            </w:r>
          </w:p>
        </w:tc>
      </w:tr>
      <w:tr w:rsidR="00E12431" w:rsidRPr="00E12431" w14:paraId="21716FA4" w14:textId="77777777" w:rsidTr="00E12431">
        <w:trPr>
          <w:gridAfter w:val="1"/>
          <w:wAfter w:w="244" w:type="dxa"/>
          <w:trHeight w:val="480"/>
        </w:trPr>
        <w:tc>
          <w:tcPr>
            <w:tcW w:w="1076" w:type="dxa"/>
            <w:tcBorders>
              <w:top w:val="nil"/>
              <w:left w:val="single" w:sz="4" w:space="0" w:color="000000"/>
              <w:bottom w:val="single" w:sz="4" w:space="0" w:color="C0C0C0"/>
              <w:right w:val="single" w:sz="4" w:space="0" w:color="000080"/>
            </w:tcBorders>
            <w:shd w:val="clear" w:color="auto" w:fill="auto"/>
            <w:vAlign w:val="center"/>
            <w:hideMark/>
          </w:tcPr>
          <w:p w14:paraId="7125F88E"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024 i 02924</w:t>
            </w:r>
          </w:p>
        </w:tc>
        <w:tc>
          <w:tcPr>
            <w:tcW w:w="3319" w:type="dxa"/>
            <w:tcBorders>
              <w:top w:val="nil"/>
              <w:left w:val="nil"/>
              <w:bottom w:val="single" w:sz="4" w:space="0" w:color="C0C0C0"/>
              <w:right w:val="single" w:sz="4" w:space="0" w:color="000080"/>
            </w:tcBorders>
            <w:shd w:val="clear" w:color="auto" w:fill="auto"/>
            <w:vAlign w:val="center"/>
            <w:hideMark/>
          </w:tcPr>
          <w:p w14:paraId="58BD47E3"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Knjige, umjetnička djela i ostale izložbene vrijednosti (šifre 0241 do 0244 - 02924)</w:t>
            </w:r>
          </w:p>
        </w:tc>
        <w:tc>
          <w:tcPr>
            <w:tcW w:w="1275" w:type="dxa"/>
            <w:tcBorders>
              <w:top w:val="nil"/>
              <w:left w:val="nil"/>
              <w:bottom w:val="single" w:sz="4" w:space="0" w:color="C0C0C0"/>
              <w:right w:val="single" w:sz="4" w:space="0" w:color="000080"/>
            </w:tcBorders>
            <w:shd w:val="clear" w:color="auto" w:fill="auto"/>
            <w:hideMark/>
          </w:tcPr>
          <w:p w14:paraId="707BA34F"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024 i 02924</w:t>
            </w:r>
          </w:p>
        </w:tc>
        <w:tc>
          <w:tcPr>
            <w:tcW w:w="1560" w:type="dxa"/>
            <w:tcBorders>
              <w:top w:val="nil"/>
              <w:left w:val="nil"/>
              <w:bottom w:val="single" w:sz="4" w:space="0" w:color="C0C0C0"/>
              <w:right w:val="single" w:sz="4" w:space="0" w:color="000080"/>
            </w:tcBorders>
            <w:shd w:val="clear" w:color="auto" w:fill="auto"/>
            <w:vAlign w:val="center"/>
            <w:hideMark/>
          </w:tcPr>
          <w:p w14:paraId="5234F15A"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1.964,31</w:t>
            </w:r>
          </w:p>
        </w:tc>
        <w:tc>
          <w:tcPr>
            <w:tcW w:w="1417" w:type="dxa"/>
            <w:tcBorders>
              <w:top w:val="nil"/>
              <w:left w:val="nil"/>
              <w:bottom w:val="single" w:sz="4" w:space="0" w:color="C0C0C0"/>
              <w:right w:val="single" w:sz="4" w:space="0" w:color="000080"/>
            </w:tcBorders>
            <w:shd w:val="clear" w:color="auto" w:fill="auto"/>
            <w:vAlign w:val="center"/>
            <w:hideMark/>
          </w:tcPr>
          <w:p w14:paraId="541BFA03"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1.964,31</w:t>
            </w:r>
          </w:p>
        </w:tc>
        <w:tc>
          <w:tcPr>
            <w:tcW w:w="992" w:type="dxa"/>
            <w:tcBorders>
              <w:top w:val="nil"/>
              <w:left w:val="nil"/>
              <w:bottom w:val="single" w:sz="4" w:space="0" w:color="C0C0C0"/>
              <w:right w:val="single" w:sz="4" w:space="0" w:color="000000"/>
            </w:tcBorders>
            <w:shd w:val="clear" w:color="auto" w:fill="auto"/>
            <w:vAlign w:val="center"/>
            <w:hideMark/>
          </w:tcPr>
          <w:p w14:paraId="505329A5"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100,0</w:t>
            </w:r>
          </w:p>
        </w:tc>
      </w:tr>
      <w:tr w:rsidR="00E12431" w:rsidRPr="00E12431" w14:paraId="7A42E070" w14:textId="77777777" w:rsidTr="00E12431">
        <w:trPr>
          <w:gridAfter w:val="1"/>
          <w:wAfter w:w="244" w:type="dxa"/>
          <w:trHeight w:val="480"/>
        </w:trPr>
        <w:tc>
          <w:tcPr>
            <w:tcW w:w="1076" w:type="dxa"/>
            <w:tcBorders>
              <w:top w:val="nil"/>
              <w:left w:val="single" w:sz="4" w:space="0" w:color="000000"/>
              <w:bottom w:val="single" w:sz="4" w:space="0" w:color="C0C0C0"/>
              <w:right w:val="single" w:sz="4" w:space="0" w:color="000080"/>
            </w:tcBorders>
            <w:shd w:val="clear" w:color="auto" w:fill="auto"/>
            <w:vAlign w:val="center"/>
            <w:hideMark/>
          </w:tcPr>
          <w:p w14:paraId="50DF4713"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0242</w:t>
            </w:r>
          </w:p>
        </w:tc>
        <w:tc>
          <w:tcPr>
            <w:tcW w:w="3319" w:type="dxa"/>
            <w:tcBorders>
              <w:top w:val="nil"/>
              <w:left w:val="nil"/>
              <w:bottom w:val="single" w:sz="4" w:space="0" w:color="C0C0C0"/>
              <w:right w:val="single" w:sz="4" w:space="0" w:color="000080"/>
            </w:tcBorders>
            <w:shd w:val="clear" w:color="auto" w:fill="auto"/>
            <w:vAlign w:val="center"/>
            <w:hideMark/>
          </w:tcPr>
          <w:p w14:paraId="20B673B4"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Umjetnička djela (izložena u galerijama, muzejima i slično)</w:t>
            </w:r>
          </w:p>
        </w:tc>
        <w:tc>
          <w:tcPr>
            <w:tcW w:w="1275" w:type="dxa"/>
            <w:tcBorders>
              <w:top w:val="nil"/>
              <w:left w:val="nil"/>
              <w:bottom w:val="single" w:sz="4" w:space="0" w:color="C0C0C0"/>
              <w:right w:val="single" w:sz="4" w:space="0" w:color="000080"/>
            </w:tcBorders>
            <w:shd w:val="clear" w:color="auto" w:fill="auto"/>
            <w:hideMark/>
          </w:tcPr>
          <w:p w14:paraId="12818507"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0242</w:t>
            </w:r>
          </w:p>
        </w:tc>
        <w:tc>
          <w:tcPr>
            <w:tcW w:w="1560" w:type="dxa"/>
            <w:tcBorders>
              <w:top w:val="nil"/>
              <w:left w:val="nil"/>
              <w:bottom w:val="single" w:sz="4" w:space="0" w:color="C0C0C0"/>
              <w:right w:val="single" w:sz="4" w:space="0" w:color="000080"/>
            </w:tcBorders>
            <w:shd w:val="clear" w:color="auto" w:fill="auto"/>
            <w:vAlign w:val="center"/>
            <w:hideMark/>
          </w:tcPr>
          <w:p w14:paraId="0DD91FB5"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1.964,31</w:t>
            </w:r>
          </w:p>
        </w:tc>
        <w:tc>
          <w:tcPr>
            <w:tcW w:w="1417" w:type="dxa"/>
            <w:tcBorders>
              <w:top w:val="nil"/>
              <w:left w:val="nil"/>
              <w:bottom w:val="single" w:sz="4" w:space="0" w:color="C0C0C0"/>
              <w:right w:val="single" w:sz="4" w:space="0" w:color="000080"/>
            </w:tcBorders>
            <w:shd w:val="clear" w:color="auto" w:fill="auto"/>
            <w:vAlign w:val="center"/>
            <w:hideMark/>
          </w:tcPr>
          <w:p w14:paraId="5DA22524"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1.964,31</w:t>
            </w:r>
          </w:p>
        </w:tc>
        <w:tc>
          <w:tcPr>
            <w:tcW w:w="992" w:type="dxa"/>
            <w:tcBorders>
              <w:top w:val="nil"/>
              <w:left w:val="nil"/>
              <w:bottom w:val="single" w:sz="4" w:space="0" w:color="C0C0C0"/>
              <w:right w:val="single" w:sz="4" w:space="0" w:color="000000"/>
            </w:tcBorders>
            <w:shd w:val="clear" w:color="auto" w:fill="auto"/>
            <w:vAlign w:val="center"/>
            <w:hideMark/>
          </w:tcPr>
          <w:p w14:paraId="3077AD5F"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100,0</w:t>
            </w:r>
          </w:p>
        </w:tc>
      </w:tr>
      <w:tr w:rsidR="00E12431" w:rsidRPr="00E12431" w14:paraId="4AEF78E9" w14:textId="77777777" w:rsidTr="00E12431">
        <w:trPr>
          <w:gridAfter w:val="1"/>
          <w:wAfter w:w="244" w:type="dxa"/>
          <w:trHeight w:val="480"/>
        </w:trPr>
        <w:tc>
          <w:tcPr>
            <w:tcW w:w="1076" w:type="dxa"/>
            <w:tcBorders>
              <w:top w:val="nil"/>
              <w:left w:val="single" w:sz="4" w:space="0" w:color="000000"/>
              <w:bottom w:val="single" w:sz="4" w:space="0" w:color="C0C0C0"/>
              <w:right w:val="single" w:sz="4" w:space="0" w:color="000080"/>
            </w:tcBorders>
            <w:shd w:val="clear" w:color="auto" w:fill="auto"/>
            <w:vAlign w:val="center"/>
            <w:hideMark/>
          </w:tcPr>
          <w:p w14:paraId="6E16E1F5"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025 i 02925</w:t>
            </w:r>
          </w:p>
        </w:tc>
        <w:tc>
          <w:tcPr>
            <w:tcW w:w="3319" w:type="dxa"/>
            <w:tcBorders>
              <w:top w:val="nil"/>
              <w:left w:val="nil"/>
              <w:bottom w:val="single" w:sz="4" w:space="0" w:color="C0C0C0"/>
              <w:right w:val="single" w:sz="4" w:space="0" w:color="000080"/>
            </w:tcBorders>
            <w:shd w:val="clear" w:color="auto" w:fill="auto"/>
            <w:vAlign w:val="center"/>
            <w:hideMark/>
          </w:tcPr>
          <w:p w14:paraId="7EE76299"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Višegodišnji nasadi i osnovno stado (šifre 0251+0252-02925)</w:t>
            </w:r>
          </w:p>
        </w:tc>
        <w:tc>
          <w:tcPr>
            <w:tcW w:w="1275" w:type="dxa"/>
            <w:tcBorders>
              <w:top w:val="nil"/>
              <w:left w:val="nil"/>
              <w:bottom w:val="single" w:sz="4" w:space="0" w:color="C0C0C0"/>
              <w:right w:val="single" w:sz="4" w:space="0" w:color="000080"/>
            </w:tcBorders>
            <w:shd w:val="clear" w:color="auto" w:fill="auto"/>
            <w:hideMark/>
          </w:tcPr>
          <w:p w14:paraId="0DBE7C66"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025 i 02925</w:t>
            </w:r>
          </w:p>
        </w:tc>
        <w:tc>
          <w:tcPr>
            <w:tcW w:w="1560" w:type="dxa"/>
            <w:tcBorders>
              <w:top w:val="nil"/>
              <w:left w:val="nil"/>
              <w:bottom w:val="single" w:sz="4" w:space="0" w:color="C0C0C0"/>
              <w:right w:val="single" w:sz="4" w:space="0" w:color="000080"/>
            </w:tcBorders>
            <w:shd w:val="clear" w:color="auto" w:fill="auto"/>
            <w:vAlign w:val="center"/>
            <w:hideMark/>
          </w:tcPr>
          <w:p w14:paraId="5FB70F6C"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0,00</w:t>
            </w:r>
          </w:p>
        </w:tc>
        <w:tc>
          <w:tcPr>
            <w:tcW w:w="1417" w:type="dxa"/>
            <w:tcBorders>
              <w:top w:val="nil"/>
              <w:left w:val="nil"/>
              <w:bottom w:val="single" w:sz="4" w:space="0" w:color="C0C0C0"/>
              <w:right w:val="single" w:sz="4" w:space="0" w:color="000080"/>
            </w:tcBorders>
            <w:shd w:val="clear" w:color="auto" w:fill="auto"/>
            <w:vAlign w:val="center"/>
            <w:hideMark/>
          </w:tcPr>
          <w:p w14:paraId="0CD78F2F"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0,00</w:t>
            </w:r>
          </w:p>
        </w:tc>
        <w:tc>
          <w:tcPr>
            <w:tcW w:w="992" w:type="dxa"/>
            <w:tcBorders>
              <w:top w:val="nil"/>
              <w:left w:val="nil"/>
              <w:bottom w:val="single" w:sz="4" w:space="0" w:color="C0C0C0"/>
              <w:right w:val="single" w:sz="4" w:space="0" w:color="000000"/>
            </w:tcBorders>
            <w:shd w:val="clear" w:color="auto" w:fill="auto"/>
            <w:vAlign w:val="center"/>
            <w:hideMark/>
          </w:tcPr>
          <w:p w14:paraId="449CB599"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w:t>
            </w:r>
          </w:p>
        </w:tc>
      </w:tr>
      <w:tr w:rsidR="00E12431" w:rsidRPr="00E12431" w14:paraId="692C0086" w14:textId="77777777" w:rsidTr="00E12431">
        <w:trPr>
          <w:gridAfter w:val="1"/>
          <w:wAfter w:w="244" w:type="dxa"/>
          <w:trHeight w:val="480"/>
        </w:trPr>
        <w:tc>
          <w:tcPr>
            <w:tcW w:w="1076" w:type="dxa"/>
            <w:tcBorders>
              <w:top w:val="nil"/>
              <w:left w:val="single" w:sz="4" w:space="0" w:color="000000"/>
              <w:bottom w:val="single" w:sz="4" w:space="0" w:color="C0C0C0"/>
              <w:right w:val="single" w:sz="4" w:space="0" w:color="000080"/>
            </w:tcBorders>
            <w:shd w:val="clear" w:color="auto" w:fill="auto"/>
            <w:vAlign w:val="center"/>
            <w:hideMark/>
          </w:tcPr>
          <w:p w14:paraId="0AE7A163"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026 i 02926</w:t>
            </w:r>
          </w:p>
        </w:tc>
        <w:tc>
          <w:tcPr>
            <w:tcW w:w="3319" w:type="dxa"/>
            <w:tcBorders>
              <w:top w:val="nil"/>
              <w:left w:val="nil"/>
              <w:bottom w:val="single" w:sz="4" w:space="0" w:color="C0C0C0"/>
              <w:right w:val="single" w:sz="4" w:space="0" w:color="000080"/>
            </w:tcBorders>
            <w:shd w:val="clear" w:color="auto" w:fill="auto"/>
            <w:vAlign w:val="center"/>
            <w:hideMark/>
          </w:tcPr>
          <w:p w14:paraId="7326FF78"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Nematerijalna proizvedena imovina (šifre 0261 do 0264 - 02926)</w:t>
            </w:r>
          </w:p>
        </w:tc>
        <w:tc>
          <w:tcPr>
            <w:tcW w:w="1275" w:type="dxa"/>
            <w:tcBorders>
              <w:top w:val="nil"/>
              <w:left w:val="nil"/>
              <w:bottom w:val="single" w:sz="4" w:space="0" w:color="C0C0C0"/>
              <w:right w:val="single" w:sz="4" w:space="0" w:color="000080"/>
            </w:tcBorders>
            <w:shd w:val="clear" w:color="auto" w:fill="auto"/>
            <w:hideMark/>
          </w:tcPr>
          <w:p w14:paraId="3A239AC0"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026 i 02926</w:t>
            </w:r>
          </w:p>
        </w:tc>
        <w:tc>
          <w:tcPr>
            <w:tcW w:w="1560" w:type="dxa"/>
            <w:tcBorders>
              <w:top w:val="nil"/>
              <w:left w:val="nil"/>
              <w:bottom w:val="single" w:sz="4" w:space="0" w:color="C0C0C0"/>
              <w:right w:val="single" w:sz="4" w:space="0" w:color="000080"/>
            </w:tcBorders>
            <w:shd w:val="clear" w:color="auto" w:fill="auto"/>
            <w:vAlign w:val="center"/>
            <w:hideMark/>
          </w:tcPr>
          <w:p w14:paraId="02F490D8"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16.170,12</w:t>
            </w:r>
          </w:p>
        </w:tc>
        <w:tc>
          <w:tcPr>
            <w:tcW w:w="1417" w:type="dxa"/>
            <w:tcBorders>
              <w:top w:val="nil"/>
              <w:left w:val="nil"/>
              <w:bottom w:val="single" w:sz="4" w:space="0" w:color="C0C0C0"/>
              <w:right w:val="single" w:sz="4" w:space="0" w:color="000080"/>
            </w:tcBorders>
            <w:shd w:val="clear" w:color="auto" w:fill="auto"/>
            <w:vAlign w:val="center"/>
            <w:hideMark/>
          </w:tcPr>
          <w:p w14:paraId="7B6560D1"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29.878,55</w:t>
            </w:r>
          </w:p>
        </w:tc>
        <w:tc>
          <w:tcPr>
            <w:tcW w:w="992" w:type="dxa"/>
            <w:tcBorders>
              <w:top w:val="nil"/>
              <w:left w:val="nil"/>
              <w:bottom w:val="single" w:sz="4" w:space="0" w:color="C0C0C0"/>
              <w:right w:val="single" w:sz="4" w:space="0" w:color="000000"/>
            </w:tcBorders>
            <w:shd w:val="clear" w:color="auto" w:fill="auto"/>
            <w:vAlign w:val="center"/>
            <w:hideMark/>
          </w:tcPr>
          <w:p w14:paraId="7B403486"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184,8</w:t>
            </w:r>
          </w:p>
        </w:tc>
      </w:tr>
      <w:tr w:rsidR="00E12431" w:rsidRPr="00E12431" w14:paraId="2D902C82" w14:textId="77777777" w:rsidTr="00E12431">
        <w:trPr>
          <w:gridAfter w:val="1"/>
          <w:wAfter w:w="244" w:type="dxa"/>
          <w:trHeight w:val="240"/>
        </w:trPr>
        <w:tc>
          <w:tcPr>
            <w:tcW w:w="1076" w:type="dxa"/>
            <w:tcBorders>
              <w:top w:val="nil"/>
              <w:left w:val="single" w:sz="4" w:space="0" w:color="000000"/>
              <w:bottom w:val="single" w:sz="4" w:space="0" w:color="C0C0C0"/>
              <w:right w:val="single" w:sz="4" w:space="0" w:color="000080"/>
            </w:tcBorders>
            <w:shd w:val="clear" w:color="auto" w:fill="auto"/>
            <w:vAlign w:val="center"/>
            <w:hideMark/>
          </w:tcPr>
          <w:p w14:paraId="17F9EE1A"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0262</w:t>
            </w:r>
          </w:p>
        </w:tc>
        <w:tc>
          <w:tcPr>
            <w:tcW w:w="3319" w:type="dxa"/>
            <w:tcBorders>
              <w:top w:val="nil"/>
              <w:left w:val="nil"/>
              <w:bottom w:val="single" w:sz="4" w:space="0" w:color="C0C0C0"/>
              <w:right w:val="single" w:sz="4" w:space="0" w:color="000080"/>
            </w:tcBorders>
            <w:shd w:val="clear" w:color="auto" w:fill="auto"/>
            <w:vAlign w:val="center"/>
            <w:hideMark/>
          </w:tcPr>
          <w:p w14:paraId="6A30161D"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Ulaganja u računalne programe</w:t>
            </w:r>
          </w:p>
        </w:tc>
        <w:tc>
          <w:tcPr>
            <w:tcW w:w="1275" w:type="dxa"/>
            <w:tcBorders>
              <w:top w:val="nil"/>
              <w:left w:val="nil"/>
              <w:bottom w:val="single" w:sz="4" w:space="0" w:color="C0C0C0"/>
              <w:right w:val="single" w:sz="4" w:space="0" w:color="000080"/>
            </w:tcBorders>
            <w:shd w:val="clear" w:color="auto" w:fill="auto"/>
            <w:hideMark/>
          </w:tcPr>
          <w:p w14:paraId="51CD38FD"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0262</w:t>
            </w:r>
          </w:p>
        </w:tc>
        <w:tc>
          <w:tcPr>
            <w:tcW w:w="1560" w:type="dxa"/>
            <w:tcBorders>
              <w:top w:val="nil"/>
              <w:left w:val="nil"/>
              <w:bottom w:val="single" w:sz="4" w:space="0" w:color="C0C0C0"/>
              <w:right w:val="single" w:sz="4" w:space="0" w:color="000080"/>
            </w:tcBorders>
            <w:shd w:val="clear" w:color="auto" w:fill="auto"/>
            <w:vAlign w:val="center"/>
            <w:hideMark/>
          </w:tcPr>
          <w:p w14:paraId="491035AD"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82.188,28</w:t>
            </w:r>
          </w:p>
        </w:tc>
        <w:tc>
          <w:tcPr>
            <w:tcW w:w="1417" w:type="dxa"/>
            <w:tcBorders>
              <w:top w:val="nil"/>
              <w:left w:val="nil"/>
              <w:bottom w:val="single" w:sz="4" w:space="0" w:color="C0C0C0"/>
              <w:right w:val="single" w:sz="4" w:space="0" w:color="000080"/>
            </w:tcBorders>
            <w:shd w:val="clear" w:color="auto" w:fill="auto"/>
            <w:vAlign w:val="center"/>
            <w:hideMark/>
          </w:tcPr>
          <w:p w14:paraId="0DE7F9AE"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101.781,49</w:t>
            </w:r>
          </w:p>
        </w:tc>
        <w:tc>
          <w:tcPr>
            <w:tcW w:w="992" w:type="dxa"/>
            <w:tcBorders>
              <w:top w:val="nil"/>
              <w:left w:val="nil"/>
              <w:bottom w:val="single" w:sz="4" w:space="0" w:color="C0C0C0"/>
              <w:right w:val="single" w:sz="4" w:space="0" w:color="000000"/>
            </w:tcBorders>
            <w:shd w:val="clear" w:color="auto" w:fill="auto"/>
            <w:vAlign w:val="center"/>
            <w:hideMark/>
          </w:tcPr>
          <w:p w14:paraId="176234CC"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123,8</w:t>
            </w:r>
          </w:p>
        </w:tc>
      </w:tr>
      <w:tr w:rsidR="00E12431" w:rsidRPr="00E12431" w14:paraId="279344F6" w14:textId="77777777" w:rsidTr="00B8146B">
        <w:trPr>
          <w:gridAfter w:val="1"/>
          <w:wAfter w:w="244" w:type="dxa"/>
          <w:trHeight w:val="480"/>
        </w:trPr>
        <w:tc>
          <w:tcPr>
            <w:tcW w:w="1076" w:type="dxa"/>
            <w:tcBorders>
              <w:top w:val="nil"/>
              <w:left w:val="single" w:sz="4" w:space="0" w:color="000000"/>
              <w:bottom w:val="single" w:sz="4" w:space="0" w:color="auto"/>
              <w:right w:val="single" w:sz="4" w:space="0" w:color="000080"/>
            </w:tcBorders>
            <w:shd w:val="clear" w:color="auto" w:fill="auto"/>
            <w:vAlign w:val="center"/>
            <w:hideMark/>
          </w:tcPr>
          <w:p w14:paraId="704FDC5F"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02926</w:t>
            </w:r>
          </w:p>
        </w:tc>
        <w:tc>
          <w:tcPr>
            <w:tcW w:w="3319" w:type="dxa"/>
            <w:tcBorders>
              <w:top w:val="nil"/>
              <w:left w:val="nil"/>
              <w:bottom w:val="single" w:sz="4" w:space="0" w:color="auto"/>
              <w:right w:val="single" w:sz="4" w:space="0" w:color="000080"/>
            </w:tcBorders>
            <w:shd w:val="clear" w:color="auto" w:fill="auto"/>
            <w:vAlign w:val="center"/>
            <w:hideMark/>
          </w:tcPr>
          <w:p w14:paraId="42C6215F"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Ispravak vrijednosti nematerijalne proizvedene imovine</w:t>
            </w:r>
          </w:p>
        </w:tc>
        <w:tc>
          <w:tcPr>
            <w:tcW w:w="1275" w:type="dxa"/>
            <w:tcBorders>
              <w:top w:val="nil"/>
              <w:left w:val="nil"/>
              <w:bottom w:val="single" w:sz="4" w:space="0" w:color="auto"/>
              <w:right w:val="single" w:sz="4" w:space="0" w:color="000080"/>
            </w:tcBorders>
            <w:shd w:val="clear" w:color="auto" w:fill="auto"/>
            <w:hideMark/>
          </w:tcPr>
          <w:p w14:paraId="45FB12E7"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02926</w:t>
            </w:r>
          </w:p>
        </w:tc>
        <w:tc>
          <w:tcPr>
            <w:tcW w:w="1560" w:type="dxa"/>
            <w:tcBorders>
              <w:top w:val="nil"/>
              <w:left w:val="nil"/>
              <w:bottom w:val="single" w:sz="4" w:space="0" w:color="auto"/>
              <w:right w:val="single" w:sz="4" w:space="0" w:color="000080"/>
            </w:tcBorders>
            <w:shd w:val="clear" w:color="auto" w:fill="auto"/>
            <w:vAlign w:val="center"/>
            <w:hideMark/>
          </w:tcPr>
          <w:p w14:paraId="4C10F625"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66.018,16</w:t>
            </w:r>
          </w:p>
        </w:tc>
        <w:tc>
          <w:tcPr>
            <w:tcW w:w="1417" w:type="dxa"/>
            <w:tcBorders>
              <w:top w:val="nil"/>
              <w:left w:val="nil"/>
              <w:bottom w:val="single" w:sz="4" w:space="0" w:color="auto"/>
              <w:right w:val="single" w:sz="4" w:space="0" w:color="000080"/>
            </w:tcBorders>
            <w:shd w:val="clear" w:color="auto" w:fill="auto"/>
            <w:vAlign w:val="center"/>
            <w:hideMark/>
          </w:tcPr>
          <w:p w14:paraId="41BFB532"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71.902,94</w:t>
            </w:r>
          </w:p>
        </w:tc>
        <w:tc>
          <w:tcPr>
            <w:tcW w:w="992" w:type="dxa"/>
            <w:tcBorders>
              <w:top w:val="nil"/>
              <w:left w:val="nil"/>
              <w:bottom w:val="single" w:sz="4" w:space="0" w:color="auto"/>
              <w:right w:val="single" w:sz="4" w:space="0" w:color="000000"/>
            </w:tcBorders>
            <w:shd w:val="clear" w:color="auto" w:fill="auto"/>
            <w:vAlign w:val="center"/>
            <w:hideMark/>
          </w:tcPr>
          <w:p w14:paraId="72970B23"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108,9</w:t>
            </w:r>
          </w:p>
        </w:tc>
      </w:tr>
      <w:tr w:rsidR="00E12431" w:rsidRPr="00E12431" w14:paraId="35C7D744" w14:textId="77777777" w:rsidTr="00E12431">
        <w:trPr>
          <w:gridAfter w:val="1"/>
          <w:wAfter w:w="244" w:type="dxa"/>
          <w:trHeight w:val="480"/>
        </w:trPr>
        <w:tc>
          <w:tcPr>
            <w:tcW w:w="1076" w:type="dxa"/>
            <w:tcBorders>
              <w:top w:val="nil"/>
              <w:left w:val="single" w:sz="4" w:space="0" w:color="000000"/>
              <w:bottom w:val="single" w:sz="4" w:space="0" w:color="C0C0C0"/>
              <w:right w:val="single" w:sz="4" w:space="0" w:color="000080"/>
            </w:tcBorders>
            <w:shd w:val="clear" w:color="auto" w:fill="auto"/>
            <w:vAlign w:val="center"/>
            <w:hideMark/>
          </w:tcPr>
          <w:p w14:paraId="46C20B23"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04</w:t>
            </w:r>
          </w:p>
        </w:tc>
        <w:tc>
          <w:tcPr>
            <w:tcW w:w="3319" w:type="dxa"/>
            <w:tcBorders>
              <w:top w:val="nil"/>
              <w:left w:val="nil"/>
              <w:bottom w:val="single" w:sz="4" w:space="0" w:color="C0C0C0"/>
              <w:right w:val="single" w:sz="4" w:space="0" w:color="000080"/>
            </w:tcBorders>
            <w:shd w:val="clear" w:color="auto" w:fill="auto"/>
            <w:vAlign w:val="center"/>
            <w:hideMark/>
          </w:tcPr>
          <w:p w14:paraId="1D3212E9"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Sitni inventar i auto gume (šifre 041+042-049)</w:t>
            </w:r>
          </w:p>
        </w:tc>
        <w:tc>
          <w:tcPr>
            <w:tcW w:w="1275" w:type="dxa"/>
            <w:tcBorders>
              <w:top w:val="nil"/>
              <w:left w:val="nil"/>
              <w:bottom w:val="single" w:sz="4" w:space="0" w:color="C0C0C0"/>
              <w:right w:val="single" w:sz="4" w:space="0" w:color="000080"/>
            </w:tcBorders>
            <w:shd w:val="clear" w:color="auto" w:fill="auto"/>
            <w:hideMark/>
          </w:tcPr>
          <w:p w14:paraId="250C3C47"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04</w:t>
            </w:r>
          </w:p>
        </w:tc>
        <w:tc>
          <w:tcPr>
            <w:tcW w:w="1560" w:type="dxa"/>
            <w:tcBorders>
              <w:top w:val="nil"/>
              <w:left w:val="nil"/>
              <w:bottom w:val="single" w:sz="4" w:space="0" w:color="C0C0C0"/>
              <w:right w:val="single" w:sz="4" w:space="0" w:color="000080"/>
            </w:tcBorders>
            <w:shd w:val="clear" w:color="auto" w:fill="auto"/>
            <w:vAlign w:val="center"/>
            <w:hideMark/>
          </w:tcPr>
          <w:p w14:paraId="61713C25"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0,00</w:t>
            </w:r>
          </w:p>
        </w:tc>
        <w:tc>
          <w:tcPr>
            <w:tcW w:w="1417" w:type="dxa"/>
            <w:tcBorders>
              <w:top w:val="nil"/>
              <w:left w:val="nil"/>
              <w:bottom w:val="single" w:sz="4" w:space="0" w:color="C0C0C0"/>
              <w:right w:val="single" w:sz="4" w:space="0" w:color="000080"/>
            </w:tcBorders>
            <w:shd w:val="clear" w:color="auto" w:fill="auto"/>
            <w:vAlign w:val="center"/>
            <w:hideMark/>
          </w:tcPr>
          <w:p w14:paraId="501D34CD"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0,00</w:t>
            </w:r>
          </w:p>
        </w:tc>
        <w:tc>
          <w:tcPr>
            <w:tcW w:w="992" w:type="dxa"/>
            <w:tcBorders>
              <w:top w:val="nil"/>
              <w:left w:val="nil"/>
              <w:bottom w:val="single" w:sz="4" w:space="0" w:color="C0C0C0"/>
              <w:right w:val="single" w:sz="4" w:space="0" w:color="000000"/>
            </w:tcBorders>
            <w:shd w:val="clear" w:color="auto" w:fill="auto"/>
            <w:vAlign w:val="center"/>
            <w:hideMark/>
          </w:tcPr>
          <w:p w14:paraId="0B7F82C1"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w:t>
            </w:r>
          </w:p>
        </w:tc>
      </w:tr>
      <w:tr w:rsidR="00E12431" w:rsidRPr="00E12431" w14:paraId="62FD23E9" w14:textId="77777777" w:rsidTr="00E12431">
        <w:trPr>
          <w:gridAfter w:val="1"/>
          <w:wAfter w:w="244" w:type="dxa"/>
          <w:trHeight w:val="240"/>
        </w:trPr>
        <w:tc>
          <w:tcPr>
            <w:tcW w:w="1076" w:type="dxa"/>
            <w:tcBorders>
              <w:top w:val="nil"/>
              <w:left w:val="single" w:sz="4" w:space="0" w:color="000000"/>
              <w:bottom w:val="single" w:sz="4" w:space="0" w:color="C0C0C0"/>
              <w:right w:val="single" w:sz="4" w:space="0" w:color="000080"/>
            </w:tcBorders>
            <w:shd w:val="clear" w:color="auto" w:fill="auto"/>
            <w:vAlign w:val="center"/>
            <w:hideMark/>
          </w:tcPr>
          <w:p w14:paraId="5B9130A8"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042</w:t>
            </w:r>
          </w:p>
        </w:tc>
        <w:tc>
          <w:tcPr>
            <w:tcW w:w="3319" w:type="dxa"/>
            <w:tcBorders>
              <w:top w:val="nil"/>
              <w:left w:val="nil"/>
              <w:bottom w:val="single" w:sz="4" w:space="0" w:color="C0C0C0"/>
              <w:right w:val="single" w:sz="4" w:space="0" w:color="000080"/>
            </w:tcBorders>
            <w:shd w:val="clear" w:color="auto" w:fill="auto"/>
            <w:vAlign w:val="center"/>
            <w:hideMark/>
          </w:tcPr>
          <w:p w14:paraId="6C0478AB"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Sitni inventar i auto gume u upotrebi</w:t>
            </w:r>
          </w:p>
        </w:tc>
        <w:tc>
          <w:tcPr>
            <w:tcW w:w="1275" w:type="dxa"/>
            <w:tcBorders>
              <w:top w:val="nil"/>
              <w:left w:val="nil"/>
              <w:bottom w:val="single" w:sz="4" w:space="0" w:color="C0C0C0"/>
              <w:right w:val="single" w:sz="4" w:space="0" w:color="000080"/>
            </w:tcBorders>
            <w:shd w:val="clear" w:color="auto" w:fill="auto"/>
            <w:hideMark/>
          </w:tcPr>
          <w:p w14:paraId="02961795"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042</w:t>
            </w:r>
          </w:p>
        </w:tc>
        <w:tc>
          <w:tcPr>
            <w:tcW w:w="1560" w:type="dxa"/>
            <w:tcBorders>
              <w:top w:val="nil"/>
              <w:left w:val="nil"/>
              <w:bottom w:val="single" w:sz="4" w:space="0" w:color="C0C0C0"/>
              <w:right w:val="single" w:sz="4" w:space="0" w:color="000080"/>
            </w:tcBorders>
            <w:shd w:val="clear" w:color="auto" w:fill="auto"/>
            <w:vAlign w:val="center"/>
            <w:hideMark/>
          </w:tcPr>
          <w:p w14:paraId="5313727D"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8.662,63</w:t>
            </w:r>
          </w:p>
        </w:tc>
        <w:tc>
          <w:tcPr>
            <w:tcW w:w="1417" w:type="dxa"/>
            <w:tcBorders>
              <w:top w:val="nil"/>
              <w:left w:val="nil"/>
              <w:bottom w:val="single" w:sz="4" w:space="0" w:color="C0C0C0"/>
              <w:right w:val="single" w:sz="4" w:space="0" w:color="000080"/>
            </w:tcBorders>
            <w:shd w:val="clear" w:color="auto" w:fill="auto"/>
            <w:vAlign w:val="center"/>
            <w:hideMark/>
          </w:tcPr>
          <w:p w14:paraId="2C1C0A91"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7.311,68</w:t>
            </w:r>
          </w:p>
        </w:tc>
        <w:tc>
          <w:tcPr>
            <w:tcW w:w="992" w:type="dxa"/>
            <w:tcBorders>
              <w:top w:val="nil"/>
              <w:left w:val="nil"/>
              <w:bottom w:val="single" w:sz="4" w:space="0" w:color="C0C0C0"/>
              <w:right w:val="single" w:sz="4" w:space="0" w:color="000000"/>
            </w:tcBorders>
            <w:shd w:val="clear" w:color="auto" w:fill="auto"/>
            <w:vAlign w:val="center"/>
            <w:hideMark/>
          </w:tcPr>
          <w:p w14:paraId="4ACE2F65"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84,4</w:t>
            </w:r>
          </w:p>
        </w:tc>
      </w:tr>
      <w:tr w:rsidR="00E12431" w:rsidRPr="00E12431" w14:paraId="5D2526A5" w14:textId="77777777" w:rsidTr="00E12431">
        <w:trPr>
          <w:gridAfter w:val="1"/>
          <w:wAfter w:w="244" w:type="dxa"/>
          <w:trHeight w:val="240"/>
        </w:trPr>
        <w:tc>
          <w:tcPr>
            <w:tcW w:w="1076" w:type="dxa"/>
            <w:tcBorders>
              <w:top w:val="nil"/>
              <w:left w:val="single" w:sz="4" w:space="0" w:color="000000"/>
              <w:bottom w:val="single" w:sz="4" w:space="0" w:color="C0C0C0"/>
              <w:right w:val="single" w:sz="4" w:space="0" w:color="000080"/>
            </w:tcBorders>
            <w:shd w:val="clear" w:color="auto" w:fill="auto"/>
            <w:vAlign w:val="center"/>
            <w:hideMark/>
          </w:tcPr>
          <w:p w14:paraId="245782E7"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049</w:t>
            </w:r>
          </w:p>
        </w:tc>
        <w:tc>
          <w:tcPr>
            <w:tcW w:w="3319" w:type="dxa"/>
            <w:tcBorders>
              <w:top w:val="nil"/>
              <w:left w:val="nil"/>
              <w:bottom w:val="single" w:sz="4" w:space="0" w:color="C0C0C0"/>
              <w:right w:val="single" w:sz="4" w:space="0" w:color="000080"/>
            </w:tcBorders>
            <w:shd w:val="clear" w:color="auto" w:fill="auto"/>
            <w:vAlign w:val="center"/>
            <w:hideMark/>
          </w:tcPr>
          <w:p w14:paraId="4C45A8EA"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Ispravak vrijednosti sitnog inventara</w:t>
            </w:r>
          </w:p>
        </w:tc>
        <w:tc>
          <w:tcPr>
            <w:tcW w:w="1275" w:type="dxa"/>
            <w:tcBorders>
              <w:top w:val="nil"/>
              <w:left w:val="nil"/>
              <w:bottom w:val="single" w:sz="4" w:space="0" w:color="C0C0C0"/>
              <w:right w:val="single" w:sz="4" w:space="0" w:color="000080"/>
            </w:tcBorders>
            <w:shd w:val="clear" w:color="auto" w:fill="auto"/>
            <w:hideMark/>
          </w:tcPr>
          <w:p w14:paraId="276E0069"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049</w:t>
            </w:r>
          </w:p>
        </w:tc>
        <w:tc>
          <w:tcPr>
            <w:tcW w:w="1560" w:type="dxa"/>
            <w:tcBorders>
              <w:top w:val="nil"/>
              <w:left w:val="nil"/>
              <w:bottom w:val="single" w:sz="4" w:space="0" w:color="C0C0C0"/>
              <w:right w:val="single" w:sz="4" w:space="0" w:color="000080"/>
            </w:tcBorders>
            <w:shd w:val="clear" w:color="auto" w:fill="auto"/>
            <w:vAlign w:val="center"/>
            <w:hideMark/>
          </w:tcPr>
          <w:p w14:paraId="42128919"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8.662,63</w:t>
            </w:r>
          </w:p>
        </w:tc>
        <w:tc>
          <w:tcPr>
            <w:tcW w:w="1417" w:type="dxa"/>
            <w:tcBorders>
              <w:top w:val="nil"/>
              <w:left w:val="nil"/>
              <w:bottom w:val="single" w:sz="4" w:space="0" w:color="C0C0C0"/>
              <w:right w:val="single" w:sz="4" w:space="0" w:color="000080"/>
            </w:tcBorders>
            <w:shd w:val="clear" w:color="auto" w:fill="auto"/>
            <w:vAlign w:val="center"/>
            <w:hideMark/>
          </w:tcPr>
          <w:p w14:paraId="5C224C76"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7.311,68</w:t>
            </w:r>
          </w:p>
        </w:tc>
        <w:tc>
          <w:tcPr>
            <w:tcW w:w="992" w:type="dxa"/>
            <w:tcBorders>
              <w:top w:val="nil"/>
              <w:left w:val="nil"/>
              <w:bottom w:val="single" w:sz="4" w:space="0" w:color="C0C0C0"/>
              <w:right w:val="single" w:sz="4" w:space="0" w:color="000000"/>
            </w:tcBorders>
            <w:shd w:val="clear" w:color="auto" w:fill="auto"/>
            <w:vAlign w:val="center"/>
            <w:hideMark/>
          </w:tcPr>
          <w:p w14:paraId="2ADC368A"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84,4</w:t>
            </w:r>
          </w:p>
        </w:tc>
      </w:tr>
      <w:tr w:rsidR="00E12431" w:rsidRPr="00E12431" w14:paraId="0654F4D3" w14:textId="77777777" w:rsidTr="00E12431">
        <w:trPr>
          <w:gridAfter w:val="1"/>
          <w:wAfter w:w="244" w:type="dxa"/>
          <w:trHeight w:val="480"/>
        </w:trPr>
        <w:tc>
          <w:tcPr>
            <w:tcW w:w="1076" w:type="dxa"/>
            <w:tcBorders>
              <w:top w:val="nil"/>
              <w:left w:val="single" w:sz="4" w:space="0" w:color="000000"/>
              <w:bottom w:val="single" w:sz="4" w:space="0" w:color="C0C0C0"/>
              <w:right w:val="single" w:sz="4" w:space="0" w:color="000080"/>
            </w:tcBorders>
            <w:shd w:val="clear" w:color="auto" w:fill="auto"/>
            <w:vAlign w:val="center"/>
            <w:hideMark/>
          </w:tcPr>
          <w:p w14:paraId="754871F6"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05</w:t>
            </w:r>
          </w:p>
        </w:tc>
        <w:tc>
          <w:tcPr>
            <w:tcW w:w="3319" w:type="dxa"/>
            <w:tcBorders>
              <w:top w:val="nil"/>
              <w:left w:val="nil"/>
              <w:bottom w:val="single" w:sz="4" w:space="0" w:color="C0C0C0"/>
              <w:right w:val="single" w:sz="4" w:space="0" w:color="000080"/>
            </w:tcBorders>
            <w:shd w:val="clear" w:color="auto" w:fill="auto"/>
            <w:vAlign w:val="center"/>
            <w:hideMark/>
          </w:tcPr>
          <w:p w14:paraId="7748EB64"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Dugotrajna nefinancijska imovina u pripremi (šifre 051 do 056)</w:t>
            </w:r>
          </w:p>
        </w:tc>
        <w:tc>
          <w:tcPr>
            <w:tcW w:w="1275" w:type="dxa"/>
            <w:tcBorders>
              <w:top w:val="nil"/>
              <w:left w:val="nil"/>
              <w:bottom w:val="single" w:sz="4" w:space="0" w:color="C0C0C0"/>
              <w:right w:val="single" w:sz="4" w:space="0" w:color="000080"/>
            </w:tcBorders>
            <w:shd w:val="clear" w:color="auto" w:fill="auto"/>
            <w:hideMark/>
          </w:tcPr>
          <w:p w14:paraId="437B5370"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05</w:t>
            </w:r>
          </w:p>
        </w:tc>
        <w:tc>
          <w:tcPr>
            <w:tcW w:w="1560" w:type="dxa"/>
            <w:tcBorders>
              <w:top w:val="nil"/>
              <w:left w:val="nil"/>
              <w:bottom w:val="single" w:sz="4" w:space="0" w:color="C0C0C0"/>
              <w:right w:val="single" w:sz="4" w:space="0" w:color="000080"/>
            </w:tcBorders>
            <w:shd w:val="clear" w:color="auto" w:fill="auto"/>
            <w:vAlign w:val="center"/>
            <w:hideMark/>
          </w:tcPr>
          <w:p w14:paraId="6D3CD01E"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0,00</w:t>
            </w:r>
          </w:p>
        </w:tc>
        <w:tc>
          <w:tcPr>
            <w:tcW w:w="1417" w:type="dxa"/>
            <w:tcBorders>
              <w:top w:val="nil"/>
              <w:left w:val="nil"/>
              <w:bottom w:val="single" w:sz="4" w:space="0" w:color="C0C0C0"/>
              <w:right w:val="single" w:sz="4" w:space="0" w:color="000080"/>
            </w:tcBorders>
            <w:shd w:val="clear" w:color="auto" w:fill="auto"/>
            <w:vAlign w:val="center"/>
            <w:hideMark/>
          </w:tcPr>
          <w:p w14:paraId="51090655"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0,00</w:t>
            </w:r>
          </w:p>
        </w:tc>
        <w:tc>
          <w:tcPr>
            <w:tcW w:w="992" w:type="dxa"/>
            <w:tcBorders>
              <w:top w:val="nil"/>
              <w:left w:val="nil"/>
              <w:bottom w:val="single" w:sz="4" w:space="0" w:color="C0C0C0"/>
              <w:right w:val="single" w:sz="4" w:space="0" w:color="000000"/>
            </w:tcBorders>
            <w:shd w:val="clear" w:color="auto" w:fill="auto"/>
            <w:vAlign w:val="center"/>
            <w:hideMark/>
          </w:tcPr>
          <w:p w14:paraId="6244D965"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w:t>
            </w:r>
          </w:p>
        </w:tc>
      </w:tr>
      <w:tr w:rsidR="00E12431" w:rsidRPr="00E12431" w14:paraId="215A0543" w14:textId="77777777" w:rsidTr="00E12431">
        <w:trPr>
          <w:gridAfter w:val="1"/>
          <w:wAfter w:w="244" w:type="dxa"/>
          <w:trHeight w:val="480"/>
        </w:trPr>
        <w:tc>
          <w:tcPr>
            <w:tcW w:w="1076" w:type="dxa"/>
            <w:tcBorders>
              <w:top w:val="nil"/>
              <w:left w:val="single" w:sz="4" w:space="0" w:color="000000"/>
              <w:bottom w:val="single" w:sz="4" w:space="0" w:color="C0C0C0"/>
              <w:right w:val="single" w:sz="4" w:space="0" w:color="000080"/>
            </w:tcBorders>
            <w:shd w:val="clear" w:color="auto" w:fill="auto"/>
            <w:vAlign w:val="center"/>
            <w:hideMark/>
          </w:tcPr>
          <w:p w14:paraId="18A0A37D"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06</w:t>
            </w:r>
          </w:p>
        </w:tc>
        <w:tc>
          <w:tcPr>
            <w:tcW w:w="3319" w:type="dxa"/>
            <w:tcBorders>
              <w:top w:val="nil"/>
              <w:left w:val="nil"/>
              <w:bottom w:val="single" w:sz="4" w:space="0" w:color="C0C0C0"/>
              <w:right w:val="single" w:sz="4" w:space="0" w:color="000080"/>
            </w:tcBorders>
            <w:shd w:val="clear" w:color="auto" w:fill="auto"/>
            <w:vAlign w:val="center"/>
            <w:hideMark/>
          </w:tcPr>
          <w:p w14:paraId="65AC9F84"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Proizvedena kratkotrajna imovina (šifre 061 do 064)</w:t>
            </w:r>
          </w:p>
        </w:tc>
        <w:tc>
          <w:tcPr>
            <w:tcW w:w="1275" w:type="dxa"/>
            <w:tcBorders>
              <w:top w:val="nil"/>
              <w:left w:val="nil"/>
              <w:bottom w:val="single" w:sz="4" w:space="0" w:color="C0C0C0"/>
              <w:right w:val="single" w:sz="4" w:space="0" w:color="000080"/>
            </w:tcBorders>
            <w:shd w:val="clear" w:color="auto" w:fill="auto"/>
            <w:hideMark/>
          </w:tcPr>
          <w:p w14:paraId="2A707222"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06</w:t>
            </w:r>
          </w:p>
        </w:tc>
        <w:tc>
          <w:tcPr>
            <w:tcW w:w="1560" w:type="dxa"/>
            <w:tcBorders>
              <w:top w:val="nil"/>
              <w:left w:val="nil"/>
              <w:bottom w:val="single" w:sz="4" w:space="0" w:color="C0C0C0"/>
              <w:right w:val="single" w:sz="4" w:space="0" w:color="000080"/>
            </w:tcBorders>
            <w:shd w:val="clear" w:color="auto" w:fill="auto"/>
            <w:vAlign w:val="center"/>
            <w:hideMark/>
          </w:tcPr>
          <w:p w14:paraId="36D73A66"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0,00</w:t>
            </w:r>
          </w:p>
        </w:tc>
        <w:tc>
          <w:tcPr>
            <w:tcW w:w="1417" w:type="dxa"/>
            <w:tcBorders>
              <w:top w:val="nil"/>
              <w:left w:val="nil"/>
              <w:bottom w:val="single" w:sz="4" w:space="0" w:color="C0C0C0"/>
              <w:right w:val="single" w:sz="4" w:space="0" w:color="000080"/>
            </w:tcBorders>
            <w:shd w:val="clear" w:color="auto" w:fill="auto"/>
            <w:vAlign w:val="center"/>
            <w:hideMark/>
          </w:tcPr>
          <w:p w14:paraId="79E82FCC"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0,00</w:t>
            </w:r>
          </w:p>
        </w:tc>
        <w:tc>
          <w:tcPr>
            <w:tcW w:w="992" w:type="dxa"/>
            <w:tcBorders>
              <w:top w:val="nil"/>
              <w:left w:val="nil"/>
              <w:bottom w:val="single" w:sz="4" w:space="0" w:color="C0C0C0"/>
              <w:right w:val="single" w:sz="4" w:space="0" w:color="000000"/>
            </w:tcBorders>
            <w:shd w:val="clear" w:color="auto" w:fill="auto"/>
            <w:vAlign w:val="center"/>
            <w:hideMark/>
          </w:tcPr>
          <w:p w14:paraId="5B7E8FA8"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w:t>
            </w:r>
          </w:p>
        </w:tc>
      </w:tr>
      <w:tr w:rsidR="00E12431" w:rsidRPr="00E12431" w14:paraId="583E27CD" w14:textId="77777777" w:rsidTr="00E12431">
        <w:trPr>
          <w:gridAfter w:val="1"/>
          <w:wAfter w:w="244" w:type="dxa"/>
          <w:trHeight w:val="480"/>
        </w:trPr>
        <w:tc>
          <w:tcPr>
            <w:tcW w:w="1076" w:type="dxa"/>
            <w:tcBorders>
              <w:top w:val="nil"/>
              <w:left w:val="single" w:sz="4" w:space="0" w:color="000000"/>
              <w:bottom w:val="single" w:sz="4" w:space="0" w:color="C0C0C0"/>
              <w:right w:val="single" w:sz="4" w:space="0" w:color="000080"/>
            </w:tcBorders>
            <w:shd w:val="clear" w:color="auto" w:fill="auto"/>
            <w:vAlign w:val="center"/>
            <w:hideMark/>
          </w:tcPr>
          <w:p w14:paraId="07C7B0C7"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1</w:t>
            </w:r>
          </w:p>
        </w:tc>
        <w:tc>
          <w:tcPr>
            <w:tcW w:w="3319" w:type="dxa"/>
            <w:tcBorders>
              <w:top w:val="nil"/>
              <w:left w:val="nil"/>
              <w:bottom w:val="single" w:sz="4" w:space="0" w:color="C0C0C0"/>
              <w:right w:val="single" w:sz="4" w:space="0" w:color="000080"/>
            </w:tcBorders>
            <w:shd w:val="clear" w:color="auto" w:fill="auto"/>
            <w:vAlign w:val="center"/>
            <w:hideMark/>
          </w:tcPr>
          <w:p w14:paraId="12D58642"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Financijska imovina (šifre 11+12+13+14+15+16+17+19)</w:t>
            </w:r>
          </w:p>
        </w:tc>
        <w:tc>
          <w:tcPr>
            <w:tcW w:w="1275" w:type="dxa"/>
            <w:tcBorders>
              <w:top w:val="nil"/>
              <w:left w:val="nil"/>
              <w:bottom w:val="single" w:sz="4" w:space="0" w:color="C0C0C0"/>
              <w:right w:val="single" w:sz="4" w:space="0" w:color="000080"/>
            </w:tcBorders>
            <w:shd w:val="clear" w:color="auto" w:fill="auto"/>
            <w:hideMark/>
          </w:tcPr>
          <w:p w14:paraId="248C3BCA"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1</w:t>
            </w:r>
          </w:p>
        </w:tc>
        <w:tc>
          <w:tcPr>
            <w:tcW w:w="1560" w:type="dxa"/>
            <w:tcBorders>
              <w:top w:val="nil"/>
              <w:left w:val="nil"/>
              <w:bottom w:val="single" w:sz="4" w:space="0" w:color="C0C0C0"/>
              <w:right w:val="single" w:sz="4" w:space="0" w:color="000080"/>
            </w:tcBorders>
            <w:shd w:val="clear" w:color="auto" w:fill="auto"/>
            <w:vAlign w:val="center"/>
            <w:hideMark/>
          </w:tcPr>
          <w:p w14:paraId="32DE757F"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2.550.454,30</w:t>
            </w:r>
          </w:p>
        </w:tc>
        <w:tc>
          <w:tcPr>
            <w:tcW w:w="1417" w:type="dxa"/>
            <w:tcBorders>
              <w:top w:val="nil"/>
              <w:left w:val="nil"/>
              <w:bottom w:val="single" w:sz="4" w:space="0" w:color="C0C0C0"/>
              <w:right w:val="single" w:sz="4" w:space="0" w:color="000080"/>
            </w:tcBorders>
            <w:shd w:val="clear" w:color="auto" w:fill="auto"/>
            <w:vAlign w:val="center"/>
            <w:hideMark/>
          </w:tcPr>
          <w:p w14:paraId="1B4E5D0F"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2.427.552,89</w:t>
            </w:r>
          </w:p>
        </w:tc>
        <w:tc>
          <w:tcPr>
            <w:tcW w:w="992" w:type="dxa"/>
            <w:tcBorders>
              <w:top w:val="nil"/>
              <w:left w:val="nil"/>
              <w:bottom w:val="single" w:sz="4" w:space="0" w:color="C0C0C0"/>
              <w:right w:val="single" w:sz="4" w:space="0" w:color="000000"/>
            </w:tcBorders>
            <w:shd w:val="clear" w:color="auto" w:fill="auto"/>
            <w:vAlign w:val="center"/>
            <w:hideMark/>
          </w:tcPr>
          <w:p w14:paraId="2854CCB6"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95,2</w:t>
            </w:r>
          </w:p>
        </w:tc>
      </w:tr>
      <w:tr w:rsidR="00E12431" w:rsidRPr="00E12431" w14:paraId="2392FF31" w14:textId="77777777" w:rsidTr="00E12431">
        <w:trPr>
          <w:gridAfter w:val="1"/>
          <w:wAfter w:w="244" w:type="dxa"/>
          <w:trHeight w:val="480"/>
        </w:trPr>
        <w:tc>
          <w:tcPr>
            <w:tcW w:w="1076" w:type="dxa"/>
            <w:tcBorders>
              <w:top w:val="nil"/>
              <w:left w:val="single" w:sz="4" w:space="0" w:color="000000"/>
              <w:bottom w:val="single" w:sz="4" w:space="0" w:color="C0C0C0"/>
              <w:right w:val="single" w:sz="4" w:space="0" w:color="000080"/>
            </w:tcBorders>
            <w:shd w:val="clear" w:color="auto" w:fill="auto"/>
            <w:vAlign w:val="center"/>
            <w:hideMark/>
          </w:tcPr>
          <w:p w14:paraId="6389BA76"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11</w:t>
            </w:r>
          </w:p>
        </w:tc>
        <w:tc>
          <w:tcPr>
            <w:tcW w:w="3319" w:type="dxa"/>
            <w:tcBorders>
              <w:top w:val="nil"/>
              <w:left w:val="nil"/>
              <w:bottom w:val="single" w:sz="4" w:space="0" w:color="C0C0C0"/>
              <w:right w:val="single" w:sz="4" w:space="0" w:color="000080"/>
            </w:tcBorders>
            <w:shd w:val="clear" w:color="auto" w:fill="auto"/>
            <w:vAlign w:val="center"/>
            <w:hideMark/>
          </w:tcPr>
          <w:p w14:paraId="35C33CA6"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Novac u banci i blagajni (šifre 111+112 do 114)</w:t>
            </w:r>
          </w:p>
        </w:tc>
        <w:tc>
          <w:tcPr>
            <w:tcW w:w="1275" w:type="dxa"/>
            <w:tcBorders>
              <w:top w:val="nil"/>
              <w:left w:val="nil"/>
              <w:bottom w:val="single" w:sz="4" w:space="0" w:color="C0C0C0"/>
              <w:right w:val="single" w:sz="4" w:space="0" w:color="000080"/>
            </w:tcBorders>
            <w:shd w:val="clear" w:color="auto" w:fill="auto"/>
            <w:hideMark/>
          </w:tcPr>
          <w:p w14:paraId="1DFA88D8"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11</w:t>
            </w:r>
          </w:p>
        </w:tc>
        <w:tc>
          <w:tcPr>
            <w:tcW w:w="1560" w:type="dxa"/>
            <w:tcBorders>
              <w:top w:val="nil"/>
              <w:left w:val="nil"/>
              <w:bottom w:val="single" w:sz="4" w:space="0" w:color="C0C0C0"/>
              <w:right w:val="single" w:sz="4" w:space="0" w:color="000080"/>
            </w:tcBorders>
            <w:shd w:val="clear" w:color="auto" w:fill="auto"/>
            <w:vAlign w:val="center"/>
            <w:hideMark/>
          </w:tcPr>
          <w:p w14:paraId="2F608675"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0,00</w:t>
            </w:r>
          </w:p>
        </w:tc>
        <w:tc>
          <w:tcPr>
            <w:tcW w:w="1417" w:type="dxa"/>
            <w:tcBorders>
              <w:top w:val="nil"/>
              <w:left w:val="nil"/>
              <w:bottom w:val="single" w:sz="4" w:space="0" w:color="C0C0C0"/>
              <w:right w:val="single" w:sz="4" w:space="0" w:color="000080"/>
            </w:tcBorders>
            <w:shd w:val="clear" w:color="auto" w:fill="auto"/>
            <w:vAlign w:val="center"/>
            <w:hideMark/>
          </w:tcPr>
          <w:p w14:paraId="251314FE"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0,00</w:t>
            </w:r>
          </w:p>
        </w:tc>
        <w:tc>
          <w:tcPr>
            <w:tcW w:w="992" w:type="dxa"/>
            <w:tcBorders>
              <w:top w:val="nil"/>
              <w:left w:val="nil"/>
              <w:bottom w:val="single" w:sz="4" w:space="0" w:color="C0C0C0"/>
              <w:right w:val="single" w:sz="4" w:space="0" w:color="000000"/>
            </w:tcBorders>
            <w:shd w:val="clear" w:color="auto" w:fill="auto"/>
            <w:vAlign w:val="center"/>
            <w:hideMark/>
          </w:tcPr>
          <w:p w14:paraId="6819099F"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w:t>
            </w:r>
          </w:p>
        </w:tc>
      </w:tr>
      <w:tr w:rsidR="00E12431" w:rsidRPr="00E12431" w14:paraId="5725151E" w14:textId="77777777" w:rsidTr="00E12431">
        <w:trPr>
          <w:gridAfter w:val="1"/>
          <w:wAfter w:w="244" w:type="dxa"/>
          <w:trHeight w:val="240"/>
        </w:trPr>
        <w:tc>
          <w:tcPr>
            <w:tcW w:w="1076" w:type="dxa"/>
            <w:tcBorders>
              <w:top w:val="nil"/>
              <w:left w:val="single" w:sz="4" w:space="0" w:color="000000"/>
              <w:bottom w:val="single" w:sz="4" w:space="0" w:color="C0C0C0"/>
              <w:right w:val="single" w:sz="4" w:space="0" w:color="000080"/>
            </w:tcBorders>
            <w:shd w:val="clear" w:color="auto" w:fill="auto"/>
            <w:vAlign w:val="center"/>
            <w:hideMark/>
          </w:tcPr>
          <w:p w14:paraId="5954B9E4"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111</w:t>
            </w:r>
          </w:p>
        </w:tc>
        <w:tc>
          <w:tcPr>
            <w:tcW w:w="3319" w:type="dxa"/>
            <w:tcBorders>
              <w:top w:val="nil"/>
              <w:left w:val="nil"/>
              <w:bottom w:val="single" w:sz="4" w:space="0" w:color="C0C0C0"/>
              <w:right w:val="single" w:sz="4" w:space="0" w:color="000080"/>
            </w:tcBorders>
            <w:shd w:val="clear" w:color="auto" w:fill="auto"/>
            <w:vAlign w:val="center"/>
            <w:hideMark/>
          </w:tcPr>
          <w:p w14:paraId="226C376C"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Novac u banci (šifre 1111 do 1114)</w:t>
            </w:r>
          </w:p>
        </w:tc>
        <w:tc>
          <w:tcPr>
            <w:tcW w:w="1275" w:type="dxa"/>
            <w:tcBorders>
              <w:top w:val="nil"/>
              <w:left w:val="nil"/>
              <w:bottom w:val="single" w:sz="4" w:space="0" w:color="C0C0C0"/>
              <w:right w:val="single" w:sz="4" w:space="0" w:color="000080"/>
            </w:tcBorders>
            <w:shd w:val="clear" w:color="auto" w:fill="auto"/>
            <w:hideMark/>
          </w:tcPr>
          <w:p w14:paraId="2C96EAAD"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111</w:t>
            </w:r>
          </w:p>
        </w:tc>
        <w:tc>
          <w:tcPr>
            <w:tcW w:w="1560" w:type="dxa"/>
            <w:tcBorders>
              <w:top w:val="nil"/>
              <w:left w:val="nil"/>
              <w:bottom w:val="single" w:sz="4" w:space="0" w:color="C0C0C0"/>
              <w:right w:val="single" w:sz="4" w:space="0" w:color="000080"/>
            </w:tcBorders>
            <w:shd w:val="clear" w:color="auto" w:fill="auto"/>
            <w:vAlign w:val="center"/>
            <w:hideMark/>
          </w:tcPr>
          <w:p w14:paraId="34B5AA6B"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0,00</w:t>
            </w:r>
          </w:p>
        </w:tc>
        <w:tc>
          <w:tcPr>
            <w:tcW w:w="1417" w:type="dxa"/>
            <w:tcBorders>
              <w:top w:val="nil"/>
              <w:left w:val="nil"/>
              <w:bottom w:val="single" w:sz="4" w:space="0" w:color="C0C0C0"/>
              <w:right w:val="single" w:sz="4" w:space="0" w:color="000080"/>
            </w:tcBorders>
            <w:shd w:val="clear" w:color="auto" w:fill="auto"/>
            <w:vAlign w:val="center"/>
            <w:hideMark/>
          </w:tcPr>
          <w:p w14:paraId="38578DDC"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0,00</w:t>
            </w:r>
          </w:p>
        </w:tc>
        <w:tc>
          <w:tcPr>
            <w:tcW w:w="992" w:type="dxa"/>
            <w:tcBorders>
              <w:top w:val="nil"/>
              <w:left w:val="nil"/>
              <w:bottom w:val="single" w:sz="4" w:space="0" w:color="C0C0C0"/>
              <w:right w:val="single" w:sz="4" w:space="0" w:color="000000"/>
            </w:tcBorders>
            <w:shd w:val="clear" w:color="auto" w:fill="auto"/>
            <w:vAlign w:val="center"/>
            <w:hideMark/>
          </w:tcPr>
          <w:p w14:paraId="11E9F33D"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w:t>
            </w:r>
          </w:p>
        </w:tc>
      </w:tr>
      <w:tr w:rsidR="00E12431" w:rsidRPr="00E12431" w14:paraId="1AEF73A1" w14:textId="77777777" w:rsidTr="00E12431">
        <w:trPr>
          <w:gridAfter w:val="1"/>
          <w:wAfter w:w="244" w:type="dxa"/>
          <w:trHeight w:val="720"/>
        </w:trPr>
        <w:tc>
          <w:tcPr>
            <w:tcW w:w="1076" w:type="dxa"/>
            <w:tcBorders>
              <w:top w:val="nil"/>
              <w:left w:val="single" w:sz="4" w:space="0" w:color="000000"/>
              <w:bottom w:val="single" w:sz="4" w:space="0" w:color="C0C0C0"/>
              <w:right w:val="single" w:sz="4" w:space="0" w:color="000080"/>
            </w:tcBorders>
            <w:shd w:val="clear" w:color="auto" w:fill="auto"/>
            <w:vAlign w:val="center"/>
            <w:hideMark/>
          </w:tcPr>
          <w:p w14:paraId="5033F589"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12</w:t>
            </w:r>
          </w:p>
        </w:tc>
        <w:tc>
          <w:tcPr>
            <w:tcW w:w="3319" w:type="dxa"/>
            <w:tcBorders>
              <w:top w:val="nil"/>
              <w:left w:val="nil"/>
              <w:bottom w:val="single" w:sz="4" w:space="0" w:color="C0C0C0"/>
              <w:right w:val="single" w:sz="4" w:space="0" w:color="000080"/>
            </w:tcBorders>
            <w:shd w:val="clear" w:color="auto" w:fill="auto"/>
            <w:vAlign w:val="center"/>
            <w:hideMark/>
          </w:tcPr>
          <w:p w14:paraId="745F6D05"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 xml:space="preserve">Depoziti, </w:t>
            </w:r>
            <w:proofErr w:type="spellStart"/>
            <w:r w:rsidRPr="00E12431">
              <w:rPr>
                <w:rFonts w:ascii="Arial" w:hAnsi="Arial" w:cs="Arial"/>
                <w:snapToGrid/>
                <w:sz w:val="18"/>
                <w:szCs w:val="18"/>
                <w:lang w:eastAsia="hr-HR"/>
              </w:rPr>
              <w:t>jamčevni</w:t>
            </w:r>
            <w:proofErr w:type="spellEnd"/>
            <w:r w:rsidRPr="00E12431">
              <w:rPr>
                <w:rFonts w:ascii="Arial" w:hAnsi="Arial" w:cs="Arial"/>
                <w:snapToGrid/>
                <w:sz w:val="18"/>
                <w:szCs w:val="18"/>
                <w:lang w:eastAsia="hr-HR"/>
              </w:rPr>
              <w:t xml:space="preserve"> </w:t>
            </w:r>
            <w:proofErr w:type="spellStart"/>
            <w:r w:rsidRPr="00E12431">
              <w:rPr>
                <w:rFonts w:ascii="Arial" w:hAnsi="Arial" w:cs="Arial"/>
                <w:snapToGrid/>
                <w:sz w:val="18"/>
                <w:szCs w:val="18"/>
                <w:lang w:eastAsia="hr-HR"/>
              </w:rPr>
              <w:t>polozi</w:t>
            </w:r>
            <w:proofErr w:type="spellEnd"/>
            <w:r w:rsidRPr="00E12431">
              <w:rPr>
                <w:rFonts w:ascii="Arial" w:hAnsi="Arial" w:cs="Arial"/>
                <w:snapToGrid/>
                <w:sz w:val="18"/>
                <w:szCs w:val="18"/>
                <w:lang w:eastAsia="hr-HR"/>
              </w:rPr>
              <w:t xml:space="preserve"> i potraživanja od zaposlenih te za više plaćene poreze i ostalo (šifre 121 + 122 do 124 - 125 + 129)</w:t>
            </w:r>
          </w:p>
        </w:tc>
        <w:tc>
          <w:tcPr>
            <w:tcW w:w="1275" w:type="dxa"/>
            <w:tcBorders>
              <w:top w:val="nil"/>
              <w:left w:val="nil"/>
              <w:bottom w:val="single" w:sz="4" w:space="0" w:color="C0C0C0"/>
              <w:right w:val="single" w:sz="4" w:space="0" w:color="000080"/>
            </w:tcBorders>
            <w:shd w:val="clear" w:color="auto" w:fill="auto"/>
            <w:hideMark/>
          </w:tcPr>
          <w:p w14:paraId="0BE65A5F"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12</w:t>
            </w:r>
          </w:p>
        </w:tc>
        <w:tc>
          <w:tcPr>
            <w:tcW w:w="1560" w:type="dxa"/>
            <w:tcBorders>
              <w:top w:val="nil"/>
              <w:left w:val="nil"/>
              <w:bottom w:val="single" w:sz="4" w:space="0" w:color="C0C0C0"/>
              <w:right w:val="single" w:sz="4" w:space="0" w:color="000080"/>
            </w:tcBorders>
            <w:shd w:val="clear" w:color="auto" w:fill="auto"/>
            <w:vAlign w:val="center"/>
            <w:hideMark/>
          </w:tcPr>
          <w:p w14:paraId="1F25A43D"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32.156,73</w:t>
            </w:r>
          </w:p>
        </w:tc>
        <w:tc>
          <w:tcPr>
            <w:tcW w:w="1417" w:type="dxa"/>
            <w:tcBorders>
              <w:top w:val="nil"/>
              <w:left w:val="nil"/>
              <w:bottom w:val="single" w:sz="4" w:space="0" w:color="C0C0C0"/>
              <w:right w:val="single" w:sz="4" w:space="0" w:color="000080"/>
            </w:tcBorders>
            <w:shd w:val="clear" w:color="auto" w:fill="auto"/>
            <w:vAlign w:val="center"/>
            <w:hideMark/>
          </w:tcPr>
          <w:p w14:paraId="021A74B5"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19.866,38</w:t>
            </w:r>
          </w:p>
        </w:tc>
        <w:tc>
          <w:tcPr>
            <w:tcW w:w="992" w:type="dxa"/>
            <w:tcBorders>
              <w:top w:val="nil"/>
              <w:left w:val="nil"/>
              <w:bottom w:val="single" w:sz="4" w:space="0" w:color="C0C0C0"/>
              <w:right w:val="single" w:sz="4" w:space="0" w:color="000000"/>
            </w:tcBorders>
            <w:shd w:val="clear" w:color="auto" w:fill="auto"/>
            <w:vAlign w:val="center"/>
            <w:hideMark/>
          </w:tcPr>
          <w:p w14:paraId="4BFBEE3D"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61,8</w:t>
            </w:r>
          </w:p>
        </w:tc>
      </w:tr>
      <w:tr w:rsidR="00E12431" w:rsidRPr="00E12431" w14:paraId="1D959794" w14:textId="77777777" w:rsidTr="00E12431">
        <w:trPr>
          <w:gridAfter w:val="1"/>
          <w:wAfter w:w="244" w:type="dxa"/>
          <w:trHeight w:val="480"/>
        </w:trPr>
        <w:tc>
          <w:tcPr>
            <w:tcW w:w="1076" w:type="dxa"/>
            <w:tcBorders>
              <w:top w:val="nil"/>
              <w:left w:val="single" w:sz="4" w:space="0" w:color="000000"/>
              <w:bottom w:val="single" w:sz="4" w:space="0" w:color="C0C0C0"/>
              <w:right w:val="single" w:sz="4" w:space="0" w:color="000080"/>
            </w:tcBorders>
            <w:shd w:val="clear" w:color="auto" w:fill="auto"/>
            <w:vAlign w:val="center"/>
            <w:hideMark/>
          </w:tcPr>
          <w:p w14:paraId="6F33AD52"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121</w:t>
            </w:r>
          </w:p>
        </w:tc>
        <w:tc>
          <w:tcPr>
            <w:tcW w:w="3319" w:type="dxa"/>
            <w:tcBorders>
              <w:top w:val="nil"/>
              <w:left w:val="nil"/>
              <w:bottom w:val="single" w:sz="4" w:space="0" w:color="C0C0C0"/>
              <w:right w:val="single" w:sz="4" w:space="0" w:color="000080"/>
            </w:tcBorders>
            <w:shd w:val="clear" w:color="auto" w:fill="auto"/>
            <w:vAlign w:val="center"/>
            <w:hideMark/>
          </w:tcPr>
          <w:p w14:paraId="2C8D07B8"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Depoziti u kreditnim i ostalim financijskim institucijama (šifre 1211+1212)</w:t>
            </w:r>
          </w:p>
        </w:tc>
        <w:tc>
          <w:tcPr>
            <w:tcW w:w="1275" w:type="dxa"/>
            <w:tcBorders>
              <w:top w:val="nil"/>
              <w:left w:val="nil"/>
              <w:bottom w:val="single" w:sz="4" w:space="0" w:color="C0C0C0"/>
              <w:right w:val="single" w:sz="4" w:space="0" w:color="000080"/>
            </w:tcBorders>
            <w:shd w:val="clear" w:color="auto" w:fill="auto"/>
            <w:hideMark/>
          </w:tcPr>
          <w:p w14:paraId="396DEB18"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121</w:t>
            </w:r>
          </w:p>
        </w:tc>
        <w:tc>
          <w:tcPr>
            <w:tcW w:w="1560" w:type="dxa"/>
            <w:tcBorders>
              <w:top w:val="nil"/>
              <w:left w:val="nil"/>
              <w:bottom w:val="single" w:sz="4" w:space="0" w:color="C0C0C0"/>
              <w:right w:val="single" w:sz="4" w:space="0" w:color="000080"/>
            </w:tcBorders>
            <w:shd w:val="clear" w:color="auto" w:fill="auto"/>
            <w:vAlign w:val="center"/>
            <w:hideMark/>
          </w:tcPr>
          <w:p w14:paraId="48E0DBF9"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0,00</w:t>
            </w:r>
          </w:p>
        </w:tc>
        <w:tc>
          <w:tcPr>
            <w:tcW w:w="1417" w:type="dxa"/>
            <w:tcBorders>
              <w:top w:val="nil"/>
              <w:left w:val="nil"/>
              <w:bottom w:val="single" w:sz="4" w:space="0" w:color="C0C0C0"/>
              <w:right w:val="single" w:sz="4" w:space="0" w:color="000080"/>
            </w:tcBorders>
            <w:shd w:val="clear" w:color="auto" w:fill="auto"/>
            <w:vAlign w:val="center"/>
            <w:hideMark/>
          </w:tcPr>
          <w:p w14:paraId="7563BAA4"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0,00</w:t>
            </w:r>
          </w:p>
        </w:tc>
        <w:tc>
          <w:tcPr>
            <w:tcW w:w="992" w:type="dxa"/>
            <w:tcBorders>
              <w:top w:val="nil"/>
              <w:left w:val="nil"/>
              <w:bottom w:val="single" w:sz="4" w:space="0" w:color="C0C0C0"/>
              <w:right w:val="single" w:sz="4" w:space="0" w:color="000000"/>
            </w:tcBorders>
            <w:shd w:val="clear" w:color="auto" w:fill="auto"/>
            <w:vAlign w:val="center"/>
            <w:hideMark/>
          </w:tcPr>
          <w:p w14:paraId="0DFC27F5"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w:t>
            </w:r>
          </w:p>
        </w:tc>
      </w:tr>
      <w:tr w:rsidR="00E12431" w:rsidRPr="00E12431" w14:paraId="2740C3B6" w14:textId="77777777" w:rsidTr="00E12431">
        <w:trPr>
          <w:gridAfter w:val="1"/>
          <w:wAfter w:w="244" w:type="dxa"/>
          <w:trHeight w:val="240"/>
        </w:trPr>
        <w:tc>
          <w:tcPr>
            <w:tcW w:w="1076" w:type="dxa"/>
            <w:tcBorders>
              <w:top w:val="nil"/>
              <w:left w:val="single" w:sz="4" w:space="0" w:color="000000"/>
              <w:bottom w:val="single" w:sz="4" w:space="0" w:color="C0C0C0"/>
              <w:right w:val="single" w:sz="4" w:space="0" w:color="000080"/>
            </w:tcBorders>
            <w:shd w:val="clear" w:color="auto" w:fill="auto"/>
            <w:vAlign w:val="center"/>
            <w:hideMark/>
          </w:tcPr>
          <w:p w14:paraId="7958AEB3"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129</w:t>
            </w:r>
          </w:p>
        </w:tc>
        <w:tc>
          <w:tcPr>
            <w:tcW w:w="3319" w:type="dxa"/>
            <w:tcBorders>
              <w:top w:val="nil"/>
              <w:left w:val="nil"/>
              <w:bottom w:val="single" w:sz="4" w:space="0" w:color="C0C0C0"/>
              <w:right w:val="single" w:sz="4" w:space="0" w:color="000080"/>
            </w:tcBorders>
            <w:shd w:val="clear" w:color="auto" w:fill="auto"/>
            <w:vAlign w:val="center"/>
            <w:hideMark/>
          </w:tcPr>
          <w:p w14:paraId="5A32F346"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Ostala potraživanja</w:t>
            </w:r>
          </w:p>
        </w:tc>
        <w:tc>
          <w:tcPr>
            <w:tcW w:w="1275" w:type="dxa"/>
            <w:tcBorders>
              <w:top w:val="nil"/>
              <w:left w:val="nil"/>
              <w:bottom w:val="single" w:sz="4" w:space="0" w:color="C0C0C0"/>
              <w:right w:val="single" w:sz="4" w:space="0" w:color="000080"/>
            </w:tcBorders>
            <w:shd w:val="clear" w:color="auto" w:fill="auto"/>
            <w:hideMark/>
          </w:tcPr>
          <w:p w14:paraId="6FABB425"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129</w:t>
            </w:r>
          </w:p>
        </w:tc>
        <w:tc>
          <w:tcPr>
            <w:tcW w:w="1560" w:type="dxa"/>
            <w:tcBorders>
              <w:top w:val="nil"/>
              <w:left w:val="nil"/>
              <w:bottom w:val="single" w:sz="4" w:space="0" w:color="C0C0C0"/>
              <w:right w:val="single" w:sz="4" w:space="0" w:color="000080"/>
            </w:tcBorders>
            <w:shd w:val="clear" w:color="auto" w:fill="auto"/>
            <w:vAlign w:val="center"/>
            <w:hideMark/>
          </w:tcPr>
          <w:p w14:paraId="292AE8FA"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31.314,25</w:t>
            </w:r>
          </w:p>
        </w:tc>
        <w:tc>
          <w:tcPr>
            <w:tcW w:w="1417" w:type="dxa"/>
            <w:tcBorders>
              <w:top w:val="nil"/>
              <w:left w:val="nil"/>
              <w:bottom w:val="single" w:sz="4" w:space="0" w:color="C0C0C0"/>
              <w:right w:val="single" w:sz="4" w:space="0" w:color="000080"/>
            </w:tcBorders>
            <w:shd w:val="clear" w:color="auto" w:fill="auto"/>
            <w:vAlign w:val="center"/>
            <w:hideMark/>
          </w:tcPr>
          <w:p w14:paraId="6E388A45"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19.866,38</w:t>
            </w:r>
          </w:p>
        </w:tc>
        <w:tc>
          <w:tcPr>
            <w:tcW w:w="992" w:type="dxa"/>
            <w:tcBorders>
              <w:top w:val="nil"/>
              <w:left w:val="nil"/>
              <w:bottom w:val="single" w:sz="4" w:space="0" w:color="C0C0C0"/>
              <w:right w:val="single" w:sz="4" w:space="0" w:color="000000"/>
            </w:tcBorders>
            <w:shd w:val="clear" w:color="auto" w:fill="auto"/>
            <w:vAlign w:val="center"/>
            <w:hideMark/>
          </w:tcPr>
          <w:p w14:paraId="0A1D75E7"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63,4</w:t>
            </w:r>
          </w:p>
        </w:tc>
      </w:tr>
      <w:tr w:rsidR="00E12431" w:rsidRPr="00E12431" w14:paraId="014F0D49" w14:textId="77777777" w:rsidTr="00E12431">
        <w:trPr>
          <w:gridAfter w:val="1"/>
          <w:wAfter w:w="244" w:type="dxa"/>
          <w:trHeight w:val="480"/>
        </w:trPr>
        <w:tc>
          <w:tcPr>
            <w:tcW w:w="1076" w:type="dxa"/>
            <w:tcBorders>
              <w:top w:val="nil"/>
              <w:left w:val="single" w:sz="4" w:space="0" w:color="000000"/>
              <w:bottom w:val="single" w:sz="4" w:space="0" w:color="C0C0C0"/>
              <w:right w:val="single" w:sz="4" w:space="0" w:color="000080"/>
            </w:tcBorders>
            <w:shd w:val="clear" w:color="auto" w:fill="auto"/>
            <w:vAlign w:val="center"/>
            <w:hideMark/>
          </w:tcPr>
          <w:p w14:paraId="7AA0D7B5"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13</w:t>
            </w:r>
          </w:p>
        </w:tc>
        <w:tc>
          <w:tcPr>
            <w:tcW w:w="3319" w:type="dxa"/>
            <w:tcBorders>
              <w:top w:val="nil"/>
              <w:left w:val="nil"/>
              <w:bottom w:val="single" w:sz="4" w:space="0" w:color="C0C0C0"/>
              <w:right w:val="single" w:sz="4" w:space="0" w:color="000080"/>
            </w:tcBorders>
            <w:shd w:val="clear" w:color="auto" w:fill="auto"/>
            <w:vAlign w:val="center"/>
            <w:hideMark/>
          </w:tcPr>
          <w:p w14:paraId="07803C9C"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Potraživanja za dane zajmove (šifre 13X1+13X2-139)</w:t>
            </w:r>
          </w:p>
        </w:tc>
        <w:tc>
          <w:tcPr>
            <w:tcW w:w="1275" w:type="dxa"/>
            <w:tcBorders>
              <w:top w:val="nil"/>
              <w:left w:val="nil"/>
              <w:bottom w:val="single" w:sz="4" w:space="0" w:color="C0C0C0"/>
              <w:right w:val="single" w:sz="4" w:space="0" w:color="000080"/>
            </w:tcBorders>
            <w:shd w:val="clear" w:color="auto" w:fill="auto"/>
            <w:hideMark/>
          </w:tcPr>
          <w:p w14:paraId="5DA1D7E7"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13</w:t>
            </w:r>
          </w:p>
        </w:tc>
        <w:tc>
          <w:tcPr>
            <w:tcW w:w="1560" w:type="dxa"/>
            <w:tcBorders>
              <w:top w:val="nil"/>
              <w:left w:val="nil"/>
              <w:bottom w:val="single" w:sz="4" w:space="0" w:color="C0C0C0"/>
              <w:right w:val="single" w:sz="4" w:space="0" w:color="000080"/>
            </w:tcBorders>
            <w:shd w:val="clear" w:color="auto" w:fill="auto"/>
            <w:vAlign w:val="center"/>
            <w:hideMark/>
          </w:tcPr>
          <w:p w14:paraId="24E4B1B4"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0,00</w:t>
            </w:r>
          </w:p>
        </w:tc>
        <w:tc>
          <w:tcPr>
            <w:tcW w:w="1417" w:type="dxa"/>
            <w:tcBorders>
              <w:top w:val="nil"/>
              <w:left w:val="nil"/>
              <w:bottom w:val="single" w:sz="4" w:space="0" w:color="C0C0C0"/>
              <w:right w:val="single" w:sz="4" w:space="0" w:color="000080"/>
            </w:tcBorders>
            <w:shd w:val="clear" w:color="auto" w:fill="auto"/>
            <w:vAlign w:val="center"/>
            <w:hideMark/>
          </w:tcPr>
          <w:p w14:paraId="748218BC"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0,00</w:t>
            </w:r>
          </w:p>
        </w:tc>
        <w:tc>
          <w:tcPr>
            <w:tcW w:w="992" w:type="dxa"/>
            <w:tcBorders>
              <w:top w:val="nil"/>
              <w:left w:val="nil"/>
              <w:bottom w:val="single" w:sz="4" w:space="0" w:color="C0C0C0"/>
              <w:right w:val="single" w:sz="4" w:space="0" w:color="000000"/>
            </w:tcBorders>
            <w:shd w:val="clear" w:color="auto" w:fill="auto"/>
            <w:vAlign w:val="center"/>
            <w:hideMark/>
          </w:tcPr>
          <w:p w14:paraId="3DFBD60A"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w:t>
            </w:r>
          </w:p>
        </w:tc>
      </w:tr>
      <w:tr w:rsidR="00E12431" w:rsidRPr="00E12431" w14:paraId="10F84B40" w14:textId="77777777" w:rsidTr="00E12431">
        <w:trPr>
          <w:gridAfter w:val="1"/>
          <w:wAfter w:w="244" w:type="dxa"/>
          <w:trHeight w:val="960"/>
        </w:trPr>
        <w:tc>
          <w:tcPr>
            <w:tcW w:w="1076" w:type="dxa"/>
            <w:tcBorders>
              <w:top w:val="nil"/>
              <w:left w:val="single" w:sz="4" w:space="0" w:color="000000"/>
              <w:bottom w:val="single" w:sz="4" w:space="0" w:color="C0C0C0"/>
              <w:right w:val="single" w:sz="4" w:space="0" w:color="000080"/>
            </w:tcBorders>
            <w:shd w:val="clear" w:color="auto" w:fill="auto"/>
            <w:vAlign w:val="center"/>
            <w:hideMark/>
          </w:tcPr>
          <w:p w14:paraId="50BD6037"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 </w:t>
            </w:r>
          </w:p>
        </w:tc>
        <w:tc>
          <w:tcPr>
            <w:tcW w:w="3319" w:type="dxa"/>
            <w:tcBorders>
              <w:top w:val="nil"/>
              <w:left w:val="nil"/>
              <w:bottom w:val="single" w:sz="4" w:space="0" w:color="C0C0C0"/>
              <w:right w:val="single" w:sz="4" w:space="0" w:color="000080"/>
            </w:tcBorders>
            <w:shd w:val="clear" w:color="auto" w:fill="auto"/>
            <w:vAlign w:val="center"/>
            <w:hideMark/>
          </w:tcPr>
          <w:p w14:paraId="0C210EC1"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Zajmovi - tuzemni (šifre 1321+1332+1333+1334+1341+1353+1354+1355+1363+1364+1371+1372+1373+1374+1375+1376+1377)</w:t>
            </w:r>
          </w:p>
        </w:tc>
        <w:tc>
          <w:tcPr>
            <w:tcW w:w="1275" w:type="dxa"/>
            <w:tcBorders>
              <w:top w:val="nil"/>
              <w:left w:val="nil"/>
              <w:bottom w:val="single" w:sz="4" w:space="0" w:color="C0C0C0"/>
              <w:right w:val="single" w:sz="4" w:space="0" w:color="000080"/>
            </w:tcBorders>
            <w:shd w:val="clear" w:color="auto" w:fill="auto"/>
            <w:hideMark/>
          </w:tcPr>
          <w:p w14:paraId="6B3FA8D9"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13X1</w:t>
            </w:r>
          </w:p>
        </w:tc>
        <w:tc>
          <w:tcPr>
            <w:tcW w:w="1560" w:type="dxa"/>
            <w:tcBorders>
              <w:top w:val="nil"/>
              <w:left w:val="nil"/>
              <w:bottom w:val="single" w:sz="4" w:space="0" w:color="C0C0C0"/>
              <w:right w:val="single" w:sz="4" w:space="0" w:color="000080"/>
            </w:tcBorders>
            <w:shd w:val="clear" w:color="auto" w:fill="auto"/>
            <w:vAlign w:val="center"/>
            <w:hideMark/>
          </w:tcPr>
          <w:p w14:paraId="043D8984"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0,00</w:t>
            </w:r>
          </w:p>
        </w:tc>
        <w:tc>
          <w:tcPr>
            <w:tcW w:w="1417" w:type="dxa"/>
            <w:tcBorders>
              <w:top w:val="nil"/>
              <w:left w:val="nil"/>
              <w:bottom w:val="single" w:sz="4" w:space="0" w:color="C0C0C0"/>
              <w:right w:val="single" w:sz="4" w:space="0" w:color="000080"/>
            </w:tcBorders>
            <w:shd w:val="clear" w:color="auto" w:fill="auto"/>
            <w:vAlign w:val="center"/>
            <w:hideMark/>
          </w:tcPr>
          <w:p w14:paraId="47D14A05"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0,00</w:t>
            </w:r>
          </w:p>
        </w:tc>
        <w:tc>
          <w:tcPr>
            <w:tcW w:w="992" w:type="dxa"/>
            <w:tcBorders>
              <w:top w:val="nil"/>
              <w:left w:val="nil"/>
              <w:bottom w:val="single" w:sz="4" w:space="0" w:color="C0C0C0"/>
              <w:right w:val="single" w:sz="4" w:space="0" w:color="000000"/>
            </w:tcBorders>
            <w:shd w:val="clear" w:color="auto" w:fill="auto"/>
            <w:vAlign w:val="center"/>
            <w:hideMark/>
          </w:tcPr>
          <w:p w14:paraId="43117D14"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w:t>
            </w:r>
          </w:p>
        </w:tc>
      </w:tr>
      <w:tr w:rsidR="00E12431" w:rsidRPr="00E12431" w14:paraId="4C6914C5" w14:textId="77777777" w:rsidTr="00E12431">
        <w:trPr>
          <w:gridAfter w:val="1"/>
          <w:wAfter w:w="244" w:type="dxa"/>
          <w:trHeight w:val="720"/>
        </w:trPr>
        <w:tc>
          <w:tcPr>
            <w:tcW w:w="1076" w:type="dxa"/>
            <w:tcBorders>
              <w:top w:val="nil"/>
              <w:left w:val="single" w:sz="4" w:space="0" w:color="000000"/>
              <w:bottom w:val="single" w:sz="4" w:space="0" w:color="C0C0C0"/>
              <w:right w:val="single" w:sz="4" w:space="0" w:color="000080"/>
            </w:tcBorders>
            <w:shd w:val="clear" w:color="auto" w:fill="auto"/>
            <w:vAlign w:val="center"/>
            <w:hideMark/>
          </w:tcPr>
          <w:p w14:paraId="2C1A258B"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 </w:t>
            </w:r>
          </w:p>
        </w:tc>
        <w:tc>
          <w:tcPr>
            <w:tcW w:w="3319" w:type="dxa"/>
            <w:tcBorders>
              <w:top w:val="nil"/>
              <w:left w:val="nil"/>
              <w:bottom w:val="single" w:sz="4" w:space="0" w:color="C0C0C0"/>
              <w:right w:val="single" w:sz="4" w:space="0" w:color="000080"/>
            </w:tcBorders>
            <w:shd w:val="clear" w:color="auto" w:fill="auto"/>
            <w:vAlign w:val="center"/>
            <w:hideMark/>
          </w:tcPr>
          <w:p w14:paraId="021F1779"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Zajmovi - inozemni (šifre 1313+1314+1315+1316+1322+1356+1357+1358+1365+1366)</w:t>
            </w:r>
          </w:p>
        </w:tc>
        <w:tc>
          <w:tcPr>
            <w:tcW w:w="1275" w:type="dxa"/>
            <w:tcBorders>
              <w:top w:val="nil"/>
              <w:left w:val="nil"/>
              <w:bottom w:val="single" w:sz="4" w:space="0" w:color="C0C0C0"/>
              <w:right w:val="single" w:sz="4" w:space="0" w:color="000080"/>
            </w:tcBorders>
            <w:shd w:val="clear" w:color="auto" w:fill="auto"/>
            <w:hideMark/>
          </w:tcPr>
          <w:p w14:paraId="7DD4257D"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13X2</w:t>
            </w:r>
          </w:p>
        </w:tc>
        <w:tc>
          <w:tcPr>
            <w:tcW w:w="1560" w:type="dxa"/>
            <w:tcBorders>
              <w:top w:val="nil"/>
              <w:left w:val="nil"/>
              <w:bottom w:val="single" w:sz="4" w:space="0" w:color="C0C0C0"/>
              <w:right w:val="single" w:sz="4" w:space="0" w:color="000080"/>
            </w:tcBorders>
            <w:shd w:val="clear" w:color="auto" w:fill="auto"/>
            <w:vAlign w:val="center"/>
            <w:hideMark/>
          </w:tcPr>
          <w:p w14:paraId="4EAF36E1"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0,00</w:t>
            </w:r>
          </w:p>
        </w:tc>
        <w:tc>
          <w:tcPr>
            <w:tcW w:w="1417" w:type="dxa"/>
            <w:tcBorders>
              <w:top w:val="nil"/>
              <w:left w:val="nil"/>
              <w:bottom w:val="single" w:sz="4" w:space="0" w:color="C0C0C0"/>
              <w:right w:val="single" w:sz="4" w:space="0" w:color="000080"/>
            </w:tcBorders>
            <w:shd w:val="clear" w:color="auto" w:fill="auto"/>
            <w:vAlign w:val="center"/>
            <w:hideMark/>
          </w:tcPr>
          <w:p w14:paraId="32D93A12"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0,00</w:t>
            </w:r>
          </w:p>
        </w:tc>
        <w:tc>
          <w:tcPr>
            <w:tcW w:w="992" w:type="dxa"/>
            <w:tcBorders>
              <w:top w:val="nil"/>
              <w:left w:val="nil"/>
              <w:bottom w:val="single" w:sz="4" w:space="0" w:color="C0C0C0"/>
              <w:right w:val="single" w:sz="4" w:space="0" w:color="000000"/>
            </w:tcBorders>
            <w:shd w:val="clear" w:color="auto" w:fill="auto"/>
            <w:vAlign w:val="center"/>
            <w:hideMark/>
          </w:tcPr>
          <w:p w14:paraId="52958055"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w:t>
            </w:r>
          </w:p>
        </w:tc>
      </w:tr>
      <w:tr w:rsidR="00E12431" w:rsidRPr="00E12431" w14:paraId="21120D8F" w14:textId="77777777" w:rsidTr="00E12431">
        <w:trPr>
          <w:gridAfter w:val="1"/>
          <w:wAfter w:w="244" w:type="dxa"/>
          <w:trHeight w:val="240"/>
        </w:trPr>
        <w:tc>
          <w:tcPr>
            <w:tcW w:w="1076" w:type="dxa"/>
            <w:tcBorders>
              <w:top w:val="nil"/>
              <w:left w:val="single" w:sz="4" w:space="0" w:color="000000"/>
              <w:bottom w:val="single" w:sz="4" w:space="0" w:color="C0C0C0"/>
              <w:right w:val="single" w:sz="4" w:space="0" w:color="000080"/>
            </w:tcBorders>
            <w:shd w:val="clear" w:color="auto" w:fill="auto"/>
            <w:vAlign w:val="center"/>
            <w:hideMark/>
          </w:tcPr>
          <w:p w14:paraId="3B4585DD"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14</w:t>
            </w:r>
          </w:p>
        </w:tc>
        <w:tc>
          <w:tcPr>
            <w:tcW w:w="3319" w:type="dxa"/>
            <w:tcBorders>
              <w:top w:val="nil"/>
              <w:left w:val="nil"/>
              <w:bottom w:val="single" w:sz="4" w:space="0" w:color="C0C0C0"/>
              <w:right w:val="single" w:sz="4" w:space="0" w:color="000080"/>
            </w:tcBorders>
            <w:shd w:val="clear" w:color="auto" w:fill="auto"/>
            <w:vAlign w:val="center"/>
            <w:hideMark/>
          </w:tcPr>
          <w:p w14:paraId="752D5183"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Vrijednosni papiri (šifre 14X1+14X2-149)</w:t>
            </w:r>
          </w:p>
        </w:tc>
        <w:tc>
          <w:tcPr>
            <w:tcW w:w="1275" w:type="dxa"/>
            <w:tcBorders>
              <w:top w:val="nil"/>
              <w:left w:val="nil"/>
              <w:bottom w:val="single" w:sz="4" w:space="0" w:color="C0C0C0"/>
              <w:right w:val="single" w:sz="4" w:space="0" w:color="000080"/>
            </w:tcBorders>
            <w:shd w:val="clear" w:color="auto" w:fill="auto"/>
            <w:hideMark/>
          </w:tcPr>
          <w:p w14:paraId="669D13CF"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14</w:t>
            </w:r>
          </w:p>
        </w:tc>
        <w:tc>
          <w:tcPr>
            <w:tcW w:w="1560" w:type="dxa"/>
            <w:tcBorders>
              <w:top w:val="nil"/>
              <w:left w:val="nil"/>
              <w:bottom w:val="single" w:sz="4" w:space="0" w:color="C0C0C0"/>
              <w:right w:val="single" w:sz="4" w:space="0" w:color="000080"/>
            </w:tcBorders>
            <w:shd w:val="clear" w:color="auto" w:fill="auto"/>
            <w:vAlign w:val="center"/>
            <w:hideMark/>
          </w:tcPr>
          <w:p w14:paraId="330DEAE7"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0,00</w:t>
            </w:r>
          </w:p>
        </w:tc>
        <w:tc>
          <w:tcPr>
            <w:tcW w:w="1417" w:type="dxa"/>
            <w:tcBorders>
              <w:top w:val="nil"/>
              <w:left w:val="nil"/>
              <w:bottom w:val="single" w:sz="4" w:space="0" w:color="C0C0C0"/>
              <w:right w:val="single" w:sz="4" w:space="0" w:color="000080"/>
            </w:tcBorders>
            <w:shd w:val="clear" w:color="auto" w:fill="auto"/>
            <w:vAlign w:val="center"/>
            <w:hideMark/>
          </w:tcPr>
          <w:p w14:paraId="37F97FAD"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0,00</w:t>
            </w:r>
          </w:p>
        </w:tc>
        <w:tc>
          <w:tcPr>
            <w:tcW w:w="992" w:type="dxa"/>
            <w:tcBorders>
              <w:top w:val="nil"/>
              <w:left w:val="nil"/>
              <w:bottom w:val="single" w:sz="4" w:space="0" w:color="C0C0C0"/>
              <w:right w:val="single" w:sz="4" w:space="0" w:color="000000"/>
            </w:tcBorders>
            <w:shd w:val="clear" w:color="auto" w:fill="auto"/>
            <w:vAlign w:val="center"/>
            <w:hideMark/>
          </w:tcPr>
          <w:p w14:paraId="79A3EEEE"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w:t>
            </w:r>
          </w:p>
        </w:tc>
      </w:tr>
      <w:tr w:rsidR="00E12431" w:rsidRPr="00E12431" w14:paraId="72E411F5" w14:textId="77777777" w:rsidTr="00E12431">
        <w:trPr>
          <w:gridAfter w:val="1"/>
          <w:wAfter w:w="244" w:type="dxa"/>
          <w:trHeight w:val="480"/>
        </w:trPr>
        <w:tc>
          <w:tcPr>
            <w:tcW w:w="1076" w:type="dxa"/>
            <w:tcBorders>
              <w:top w:val="nil"/>
              <w:left w:val="single" w:sz="4" w:space="0" w:color="000000"/>
              <w:bottom w:val="single" w:sz="4" w:space="0" w:color="C0C0C0"/>
              <w:right w:val="single" w:sz="4" w:space="0" w:color="000080"/>
            </w:tcBorders>
            <w:shd w:val="clear" w:color="auto" w:fill="auto"/>
            <w:vAlign w:val="center"/>
            <w:hideMark/>
          </w:tcPr>
          <w:p w14:paraId="4C9EEC68"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 </w:t>
            </w:r>
          </w:p>
        </w:tc>
        <w:tc>
          <w:tcPr>
            <w:tcW w:w="3319" w:type="dxa"/>
            <w:tcBorders>
              <w:top w:val="nil"/>
              <w:left w:val="nil"/>
              <w:bottom w:val="single" w:sz="4" w:space="0" w:color="C0C0C0"/>
              <w:right w:val="single" w:sz="4" w:space="0" w:color="000080"/>
            </w:tcBorders>
            <w:shd w:val="clear" w:color="auto" w:fill="auto"/>
            <w:vAlign w:val="center"/>
            <w:hideMark/>
          </w:tcPr>
          <w:p w14:paraId="07E03A3C"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Vrijednosni papiri - tuzemni (šifre 1411+1421+1431+1441+1451+1461)</w:t>
            </w:r>
          </w:p>
        </w:tc>
        <w:tc>
          <w:tcPr>
            <w:tcW w:w="1275" w:type="dxa"/>
            <w:tcBorders>
              <w:top w:val="nil"/>
              <w:left w:val="nil"/>
              <w:bottom w:val="single" w:sz="4" w:space="0" w:color="C0C0C0"/>
              <w:right w:val="single" w:sz="4" w:space="0" w:color="000080"/>
            </w:tcBorders>
            <w:shd w:val="clear" w:color="auto" w:fill="auto"/>
            <w:hideMark/>
          </w:tcPr>
          <w:p w14:paraId="4026CB37"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14X1</w:t>
            </w:r>
          </w:p>
        </w:tc>
        <w:tc>
          <w:tcPr>
            <w:tcW w:w="1560" w:type="dxa"/>
            <w:tcBorders>
              <w:top w:val="nil"/>
              <w:left w:val="nil"/>
              <w:bottom w:val="single" w:sz="4" w:space="0" w:color="C0C0C0"/>
              <w:right w:val="single" w:sz="4" w:space="0" w:color="000080"/>
            </w:tcBorders>
            <w:shd w:val="clear" w:color="auto" w:fill="auto"/>
            <w:vAlign w:val="center"/>
            <w:hideMark/>
          </w:tcPr>
          <w:p w14:paraId="2B4ED865"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0,00</w:t>
            </w:r>
          </w:p>
        </w:tc>
        <w:tc>
          <w:tcPr>
            <w:tcW w:w="1417" w:type="dxa"/>
            <w:tcBorders>
              <w:top w:val="nil"/>
              <w:left w:val="nil"/>
              <w:bottom w:val="single" w:sz="4" w:space="0" w:color="C0C0C0"/>
              <w:right w:val="single" w:sz="4" w:space="0" w:color="000080"/>
            </w:tcBorders>
            <w:shd w:val="clear" w:color="auto" w:fill="auto"/>
            <w:vAlign w:val="center"/>
            <w:hideMark/>
          </w:tcPr>
          <w:p w14:paraId="0AD06540"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0,00</w:t>
            </w:r>
          </w:p>
        </w:tc>
        <w:tc>
          <w:tcPr>
            <w:tcW w:w="992" w:type="dxa"/>
            <w:tcBorders>
              <w:top w:val="nil"/>
              <w:left w:val="nil"/>
              <w:bottom w:val="single" w:sz="4" w:space="0" w:color="C0C0C0"/>
              <w:right w:val="single" w:sz="4" w:space="0" w:color="000000"/>
            </w:tcBorders>
            <w:shd w:val="clear" w:color="auto" w:fill="auto"/>
            <w:vAlign w:val="center"/>
            <w:hideMark/>
          </w:tcPr>
          <w:p w14:paraId="77C8F175"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w:t>
            </w:r>
          </w:p>
        </w:tc>
      </w:tr>
      <w:tr w:rsidR="00E12431" w:rsidRPr="00E12431" w14:paraId="6F40796B" w14:textId="77777777" w:rsidTr="00E12431">
        <w:trPr>
          <w:gridAfter w:val="1"/>
          <w:wAfter w:w="244" w:type="dxa"/>
          <w:trHeight w:val="480"/>
        </w:trPr>
        <w:tc>
          <w:tcPr>
            <w:tcW w:w="1076" w:type="dxa"/>
            <w:tcBorders>
              <w:top w:val="nil"/>
              <w:left w:val="single" w:sz="4" w:space="0" w:color="000000"/>
              <w:bottom w:val="single" w:sz="4" w:space="0" w:color="C0C0C0"/>
              <w:right w:val="single" w:sz="4" w:space="0" w:color="000080"/>
            </w:tcBorders>
            <w:shd w:val="clear" w:color="auto" w:fill="auto"/>
            <w:vAlign w:val="center"/>
            <w:hideMark/>
          </w:tcPr>
          <w:p w14:paraId="63DBAAC8"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 </w:t>
            </w:r>
          </w:p>
        </w:tc>
        <w:tc>
          <w:tcPr>
            <w:tcW w:w="3319" w:type="dxa"/>
            <w:tcBorders>
              <w:top w:val="nil"/>
              <w:left w:val="nil"/>
              <w:bottom w:val="single" w:sz="4" w:space="0" w:color="C0C0C0"/>
              <w:right w:val="single" w:sz="4" w:space="0" w:color="000080"/>
            </w:tcBorders>
            <w:shd w:val="clear" w:color="auto" w:fill="auto"/>
            <w:vAlign w:val="center"/>
            <w:hideMark/>
          </w:tcPr>
          <w:p w14:paraId="7D33A666"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Vrijednosni papiri - inozemni (šifre 1412+1422+1432+1442+1452+1462)</w:t>
            </w:r>
          </w:p>
        </w:tc>
        <w:tc>
          <w:tcPr>
            <w:tcW w:w="1275" w:type="dxa"/>
            <w:tcBorders>
              <w:top w:val="nil"/>
              <w:left w:val="nil"/>
              <w:bottom w:val="single" w:sz="4" w:space="0" w:color="C0C0C0"/>
              <w:right w:val="single" w:sz="4" w:space="0" w:color="000080"/>
            </w:tcBorders>
            <w:shd w:val="clear" w:color="auto" w:fill="auto"/>
            <w:hideMark/>
          </w:tcPr>
          <w:p w14:paraId="41839EE6"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14X2</w:t>
            </w:r>
          </w:p>
        </w:tc>
        <w:tc>
          <w:tcPr>
            <w:tcW w:w="1560" w:type="dxa"/>
            <w:tcBorders>
              <w:top w:val="nil"/>
              <w:left w:val="nil"/>
              <w:bottom w:val="single" w:sz="4" w:space="0" w:color="C0C0C0"/>
              <w:right w:val="single" w:sz="4" w:space="0" w:color="000080"/>
            </w:tcBorders>
            <w:shd w:val="clear" w:color="auto" w:fill="auto"/>
            <w:vAlign w:val="center"/>
            <w:hideMark/>
          </w:tcPr>
          <w:p w14:paraId="7173C388"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0,00</w:t>
            </w:r>
          </w:p>
        </w:tc>
        <w:tc>
          <w:tcPr>
            <w:tcW w:w="1417" w:type="dxa"/>
            <w:tcBorders>
              <w:top w:val="nil"/>
              <w:left w:val="nil"/>
              <w:bottom w:val="single" w:sz="4" w:space="0" w:color="C0C0C0"/>
              <w:right w:val="single" w:sz="4" w:space="0" w:color="000080"/>
            </w:tcBorders>
            <w:shd w:val="clear" w:color="auto" w:fill="auto"/>
            <w:vAlign w:val="center"/>
            <w:hideMark/>
          </w:tcPr>
          <w:p w14:paraId="01211A6B"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0,00</w:t>
            </w:r>
          </w:p>
        </w:tc>
        <w:tc>
          <w:tcPr>
            <w:tcW w:w="992" w:type="dxa"/>
            <w:tcBorders>
              <w:top w:val="nil"/>
              <w:left w:val="nil"/>
              <w:bottom w:val="single" w:sz="4" w:space="0" w:color="C0C0C0"/>
              <w:right w:val="single" w:sz="4" w:space="0" w:color="000000"/>
            </w:tcBorders>
            <w:shd w:val="clear" w:color="auto" w:fill="auto"/>
            <w:vAlign w:val="center"/>
            <w:hideMark/>
          </w:tcPr>
          <w:p w14:paraId="6DFF1E76"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w:t>
            </w:r>
          </w:p>
        </w:tc>
      </w:tr>
      <w:tr w:rsidR="00E12431" w:rsidRPr="00E12431" w14:paraId="4CEEEE37" w14:textId="77777777" w:rsidTr="00E12431">
        <w:trPr>
          <w:gridAfter w:val="1"/>
          <w:wAfter w:w="244" w:type="dxa"/>
          <w:trHeight w:val="480"/>
        </w:trPr>
        <w:tc>
          <w:tcPr>
            <w:tcW w:w="1076" w:type="dxa"/>
            <w:tcBorders>
              <w:top w:val="nil"/>
              <w:left w:val="single" w:sz="4" w:space="0" w:color="000000"/>
              <w:bottom w:val="single" w:sz="4" w:space="0" w:color="C0C0C0"/>
              <w:right w:val="single" w:sz="4" w:space="0" w:color="000080"/>
            </w:tcBorders>
            <w:shd w:val="clear" w:color="auto" w:fill="auto"/>
            <w:vAlign w:val="center"/>
            <w:hideMark/>
          </w:tcPr>
          <w:p w14:paraId="75ADE2DC"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15</w:t>
            </w:r>
          </w:p>
        </w:tc>
        <w:tc>
          <w:tcPr>
            <w:tcW w:w="3319" w:type="dxa"/>
            <w:tcBorders>
              <w:top w:val="nil"/>
              <w:left w:val="nil"/>
              <w:bottom w:val="single" w:sz="4" w:space="0" w:color="C0C0C0"/>
              <w:right w:val="single" w:sz="4" w:space="0" w:color="000080"/>
            </w:tcBorders>
            <w:shd w:val="clear" w:color="auto" w:fill="auto"/>
            <w:vAlign w:val="center"/>
            <w:hideMark/>
          </w:tcPr>
          <w:p w14:paraId="2AE513D9"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Dionice i udjeli u glavnici (šifre 15X1+15X2-159)</w:t>
            </w:r>
          </w:p>
        </w:tc>
        <w:tc>
          <w:tcPr>
            <w:tcW w:w="1275" w:type="dxa"/>
            <w:tcBorders>
              <w:top w:val="nil"/>
              <w:left w:val="nil"/>
              <w:bottom w:val="single" w:sz="4" w:space="0" w:color="C0C0C0"/>
              <w:right w:val="single" w:sz="4" w:space="0" w:color="000080"/>
            </w:tcBorders>
            <w:shd w:val="clear" w:color="auto" w:fill="auto"/>
            <w:hideMark/>
          </w:tcPr>
          <w:p w14:paraId="31374479"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15</w:t>
            </w:r>
          </w:p>
        </w:tc>
        <w:tc>
          <w:tcPr>
            <w:tcW w:w="1560" w:type="dxa"/>
            <w:tcBorders>
              <w:top w:val="nil"/>
              <w:left w:val="nil"/>
              <w:bottom w:val="single" w:sz="4" w:space="0" w:color="C0C0C0"/>
              <w:right w:val="single" w:sz="4" w:space="0" w:color="000080"/>
            </w:tcBorders>
            <w:shd w:val="clear" w:color="auto" w:fill="auto"/>
            <w:vAlign w:val="center"/>
            <w:hideMark/>
          </w:tcPr>
          <w:p w14:paraId="304AAB3A"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0,00</w:t>
            </w:r>
          </w:p>
        </w:tc>
        <w:tc>
          <w:tcPr>
            <w:tcW w:w="1417" w:type="dxa"/>
            <w:tcBorders>
              <w:top w:val="nil"/>
              <w:left w:val="nil"/>
              <w:bottom w:val="single" w:sz="4" w:space="0" w:color="C0C0C0"/>
              <w:right w:val="single" w:sz="4" w:space="0" w:color="000080"/>
            </w:tcBorders>
            <w:shd w:val="clear" w:color="auto" w:fill="auto"/>
            <w:vAlign w:val="center"/>
            <w:hideMark/>
          </w:tcPr>
          <w:p w14:paraId="3B979EAC"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0,00</w:t>
            </w:r>
          </w:p>
        </w:tc>
        <w:tc>
          <w:tcPr>
            <w:tcW w:w="992" w:type="dxa"/>
            <w:tcBorders>
              <w:top w:val="nil"/>
              <w:left w:val="nil"/>
              <w:bottom w:val="single" w:sz="4" w:space="0" w:color="C0C0C0"/>
              <w:right w:val="single" w:sz="4" w:space="0" w:color="000000"/>
            </w:tcBorders>
            <w:shd w:val="clear" w:color="auto" w:fill="auto"/>
            <w:vAlign w:val="center"/>
            <w:hideMark/>
          </w:tcPr>
          <w:p w14:paraId="42AEF4B7"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w:t>
            </w:r>
          </w:p>
        </w:tc>
      </w:tr>
      <w:tr w:rsidR="00E12431" w:rsidRPr="00E12431" w14:paraId="6E07D422" w14:textId="77777777" w:rsidTr="00E12431">
        <w:trPr>
          <w:gridAfter w:val="1"/>
          <w:wAfter w:w="244" w:type="dxa"/>
          <w:trHeight w:val="480"/>
        </w:trPr>
        <w:tc>
          <w:tcPr>
            <w:tcW w:w="1076" w:type="dxa"/>
            <w:tcBorders>
              <w:top w:val="nil"/>
              <w:left w:val="single" w:sz="4" w:space="0" w:color="000000"/>
              <w:bottom w:val="single" w:sz="4" w:space="0" w:color="C0C0C0"/>
              <w:right w:val="single" w:sz="4" w:space="0" w:color="000080"/>
            </w:tcBorders>
            <w:shd w:val="clear" w:color="auto" w:fill="auto"/>
            <w:vAlign w:val="center"/>
            <w:hideMark/>
          </w:tcPr>
          <w:p w14:paraId="053596BD"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 </w:t>
            </w:r>
          </w:p>
        </w:tc>
        <w:tc>
          <w:tcPr>
            <w:tcW w:w="3319" w:type="dxa"/>
            <w:tcBorders>
              <w:top w:val="nil"/>
              <w:left w:val="nil"/>
              <w:bottom w:val="single" w:sz="4" w:space="0" w:color="C0C0C0"/>
              <w:right w:val="single" w:sz="4" w:space="0" w:color="000080"/>
            </w:tcBorders>
            <w:shd w:val="clear" w:color="auto" w:fill="auto"/>
            <w:vAlign w:val="center"/>
            <w:hideMark/>
          </w:tcPr>
          <w:p w14:paraId="73E49391"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Dionice i udjeli u glavnici - tuzemni (šifre 1512+1513+1514+1521+1531+1541)</w:t>
            </w:r>
          </w:p>
        </w:tc>
        <w:tc>
          <w:tcPr>
            <w:tcW w:w="1275" w:type="dxa"/>
            <w:tcBorders>
              <w:top w:val="nil"/>
              <w:left w:val="nil"/>
              <w:bottom w:val="single" w:sz="4" w:space="0" w:color="C0C0C0"/>
              <w:right w:val="single" w:sz="4" w:space="0" w:color="000080"/>
            </w:tcBorders>
            <w:shd w:val="clear" w:color="auto" w:fill="auto"/>
            <w:hideMark/>
          </w:tcPr>
          <w:p w14:paraId="22FE29BF"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15X1</w:t>
            </w:r>
          </w:p>
        </w:tc>
        <w:tc>
          <w:tcPr>
            <w:tcW w:w="1560" w:type="dxa"/>
            <w:tcBorders>
              <w:top w:val="nil"/>
              <w:left w:val="nil"/>
              <w:bottom w:val="single" w:sz="4" w:space="0" w:color="C0C0C0"/>
              <w:right w:val="single" w:sz="4" w:space="0" w:color="000080"/>
            </w:tcBorders>
            <w:shd w:val="clear" w:color="auto" w:fill="auto"/>
            <w:vAlign w:val="center"/>
            <w:hideMark/>
          </w:tcPr>
          <w:p w14:paraId="0B9458D6"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0,00</w:t>
            </w:r>
          </w:p>
        </w:tc>
        <w:tc>
          <w:tcPr>
            <w:tcW w:w="1417" w:type="dxa"/>
            <w:tcBorders>
              <w:top w:val="nil"/>
              <w:left w:val="nil"/>
              <w:bottom w:val="single" w:sz="4" w:space="0" w:color="C0C0C0"/>
              <w:right w:val="single" w:sz="4" w:space="0" w:color="000080"/>
            </w:tcBorders>
            <w:shd w:val="clear" w:color="auto" w:fill="auto"/>
            <w:vAlign w:val="center"/>
            <w:hideMark/>
          </w:tcPr>
          <w:p w14:paraId="5520B20D"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0,00</w:t>
            </w:r>
          </w:p>
        </w:tc>
        <w:tc>
          <w:tcPr>
            <w:tcW w:w="992" w:type="dxa"/>
            <w:tcBorders>
              <w:top w:val="nil"/>
              <w:left w:val="nil"/>
              <w:bottom w:val="single" w:sz="4" w:space="0" w:color="C0C0C0"/>
              <w:right w:val="single" w:sz="4" w:space="0" w:color="000000"/>
            </w:tcBorders>
            <w:shd w:val="clear" w:color="auto" w:fill="auto"/>
            <w:vAlign w:val="center"/>
            <w:hideMark/>
          </w:tcPr>
          <w:p w14:paraId="625B9249"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w:t>
            </w:r>
          </w:p>
        </w:tc>
      </w:tr>
      <w:tr w:rsidR="00E12431" w:rsidRPr="00E12431" w14:paraId="5321867C" w14:textId="77777777" w:rsidTr="00E12431">
        <w:trPr>
          <w:gridAfter w:val="1"/>
          <w:wAfter w:w="244" w:type="dxa"/>
          <w:trHeight w:val="480"/>
        </w:trPr>
        <w:tc>
          <w:tcPr>
            <w:tcW w:w="1076" w:type="dxa"/>
            <w:tcBorders>
              <w:top w:val="nil"/>
              <w:left w:val="single" w:sz="4" w:space="0" w:color="000000"/>
              <w:bottom w:val="single" w:sz="4" w:space="0" w:color="C0C0C0"/>
              <w:right w:val="single" w:sz="4" w:space="0" w:color="000080"/>
            </w:tcBorders>
            <w:shd w:val="clear" w:color="auto" w:fill="auto"/>
            <w:vAlign w:val="center"/>
            <w:hideMark/>
          </w:tcPr>
          <w:p w14:paraId="7B3A85B4"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 </w:t>
            </w:r>
          </w:p>
        </w:tc>
        <w:tc>
          <w:tcPr>
            <w:tcW w:w="3319" w:type="dxa"/>
            <w:tcBorders>
              <w:top w:val="nil"/>
              <w:left w:val="nil"/>
              <w:bottom w:val="single" w:sz="4" w:space="0" w:color="C0C0C0"/>
              <w:right w:val="single" w:sz="4" w:space="0" w:color="000080"/>
            </w:tcBorders>
            <w:shd w:val="clear" w:color="auto" w:fill="auto"/>
            <w:vAlign w:val="center"/>
            <w:hideMark/>
          </w:tcPr>
          <w:p w14:paraId="0F28517D"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Dionice i udjeli u glavnici - inozemni (šifre 1532+1542)</w:t>
            </w:r>
          </w:p>
        </w:tc>
        <w:tc>
          <w:tcPr>
            <w:tcW w:w="1275" w:type="dxa"/>
            <w:tcBorders>
              <w:top w:val="nil"/>
              <w:left w:val="nil"/>
              <w:bottom w:val="single" w:sz="4" w:space="0" w:color="C0C0C0"/>
              <w:right w:val="single" w:sz="4" w:space="0" w:color="000080"/>
            </w:tcBorders>
            <w:shd w:val="clear" w:color="auto" w:fill="auto"/>
            <w:hideMark/>
          </w:tcPr>
          <w:p w14:paraId="18CAEF12"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15X2</w:t>
            </w:r>
          </w:p>
        </w:tc>
        <w:tc>
          <w:tcPr>
            <w:tcW w:w="1560" w:type="dxa"/>
            <w:tcBorders>
              <w:top w:val="nil"/>
              <w:left w:val="nil"/>
              <w:bottom w:val="single" w:sz="4" w:space="0" w:color="C0C0C0"/>
              <w:right w:val="single" w:sz="4" w:space="0" w:color="000080"/>
            </w:tcBorders>
            <w:shd w:val="clear" w:color="auto" w:fill="auto"/>
            <w:vAlign w:val="center"/>
            <w:hideMark/>
          </w:tcPr>
          <w:p w14:paraId="3C424408"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0,00</w:t>
            </w:r>
          </w:p>
        </w:tc>
        <w:tc>
          <w:tcPr>
            <w:tcW w:w="1417" w:type="dxa"/>
            <w:tcBorders>
              <w:top w:val="nil"/>
              <w:left w:val="nil"/>
              <w:bottom w:val="single" w:sz="4" w:space="0" w:color="C0C0C0"/>
              <w:right w:val="single" w:sz="4" w:space="0" w:color="000080"/>
            </w:tcBorders>
            <w:shd w:val="clear" w:color="auto" w:fill="auto"/>
            <w:vAlign w:val="center"/>
            <w:hideMark/>
          </w:tcPr>
          <w:p w14:paraId="5538AD1D"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0,00</w:t>
            </w:r>
          </w:p>
        </w:tc>
        <w:tc>
          <w:tcPr>
            <w:tcW w:w="992" w:type="dxa"/>
            <w:tcBorders>
              <w:top w:val="nil"/>
              <w:left w:val="nil"/>
              <w:bottom w:val="single" w:sz="4" w:space="0" w:color="C0C0C0"/>
              <w:right w:val="single" w:sz="4" w:space="0" w:color="000000"/>
            </w:tcBorders>
            <w:shd w:val="clear" w:color="auto" w:fill="auto"/>
            <w:vAlign w:val="center"/>
            <w:hideMark/>
          </w:tcPr>
          <w:p w14:paraId="7A5612F0"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w:t>
            </w:r>
          </w:p>
        </w:tc>
      </w:tr>
      <w:tr w:rsidR="00E12431" w:rsidRPr="00E12431" w14:paraId="54819E2C" w14:textId="77777777" w:rsidTr="00E12431">
        <w:trPr>
          <w:gridAfter w:val="1"/>
          <w:wAfter w:w="244" w:type="dxa"/>
          <w:trHeight w:val="480"/>
        </w:trPr>
        <w:tc>
          <w:tcPr>
            <w:tcW w:w="1076" w:type="dxa"/>
            <w:tcBorders>
              <w:top w:val="nil"/>
              <w:left w:val="single" w:sz="4" w:space="0" w:color="000000"/>
              <w:bottom w:val="single" w:sz="4" w:space="0" w:color="C0C0C0"/>
              <w:right w:val="single" w:sz="4" w:space="0" w:color="000080"/>
            </w:tcBorders>
            <w:shd w:val="clear" w:color="auto" w:fill="auto"/>
            <w:vAlign w:val="center"/>
            <w:hideMark/>
          </w:tcPr>
          <w:p w14:paraId="4FB80BE3"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lastRenderedPageBreak/>
              <w:t>16</w:t>
            </w:r>
          </w:p>
        </w:tc>
        <w:tc>
          <w:tcPr>
            <w:tcW w:w="3319" w:type="dxa"/>
            <w:tcBorders>
              <w:top w:val="nil"/>
              <w:left w:val="nil"/>
              <w:bottom w:val="single" w:sz="4" w:space="0" w:color="C0C0C0"/>
              <w:right w:val="single" w:sz="4" w:space="0" w:color="000080"/>
            </w:tcBorders>
            <w:shd w:val="clear" w:color="auto" w:fill="auto"/>
            <w:vAlign w:val="center"/>
            <w:hideMark/>
          </w:tcPr>
          <w:p w14:paraId="62ACE099"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Potraživanja za prihode poslovanja (šifre 161 do 163 + 164 do 168-169)</w:t>
            </w:r>
          </w:p>
        </w:tc>
        <w:tc>
          <w:tcPr>
            <w:tcW w:w="1275" w:type="dxa"/>
            <w:tcBorders>
              <w:top w:val="nil"/>
              <w:left w:val="nil"/>
              <w:bottom w:val="single" w:sz="4" w:space="0" w:color="C0C0C0"/>
              <w:right w:val="single" w:sz="4" w:space="0" w:color="000080"/>
            </w:tcBorders>
            <w:shd w:val="clear" w:color="auto" w:fill="auto"/>
            <w:hideMark/>
          </w:tcPr>
          <w:p w14:paraId="1D314552"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16</w:t>
            </w:r>
          </w:p>
        </w:tc>
        <w:tc>
          <w:tcPr>
            <w:tcW w:w="1560" w:type="dxa"/>
            <w:tcBorders>
              <w:top w:val="nil"/>
              <w:left w:val="nil"/>
              <w:bottom w:val="single" w:sz="4" w:space="0" w:color="C0C0C0"/>
              <w:right w:val="single" w:sz="4" w:space="0" w:color="000080"/>
            </w:tcBorders>
            <w:shd w:val="clear" w:color="auto" w:fill="auto"/>
            <w:vAlign w:val="center"/>
            <w:hideMark/>
          </w:tcPr>
          <w:p w14:paraId="063D184F"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2.399.259,16</w:t>
            </w:r>
          </w:p>
        </w:tc>
        <w:tc>
          <w:tcPr>
            <w:tcW w:w="1417" w:type="dxa"/>
            <w:tcBorders>
              <w:top w:val="nil"/>
              <w:left w:val="nil"/>
              <w:bottom w:val="single" w:sz="4" w:space="0" w:color="C0C0C0"/>
              <w:right w:val="single" w:sz="4" w:space="0" w:color="000080"/>
            </w:tcBorders>
            <w:shd w:val="clear" w:color="auto" w:fill="auto"/>
            <w:vAlign w:val="center"/>
            <w:hideMark/>
          </w:tcPr>
          <w:p w14:paraId="70DA470B"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2.280.997,68</w:t>
            </w:r>
          </w:p>
        </w:tc>
        <w:tc>
          <w:tcPr>
            <w:tcW w:w="992" w:type="dxa"/>
            <w:tcBorders>
              <w:top w:val="nil"/>
              <w:left w:val="nil"/>
              <w:bottom w:val="single" w:sz="4" w:space="0" w:color="C0C0C0"/>
              <w:right w:val="single" w:sz="4" w:space="0" w:color="000000"/>
            </w:tcBorders>
            <w:shd w:val="clear" w:color="auto" w:fill="auto"/>
            <w:vAlign w:val="center"/>
            <w:hideMark/>
          </w:tcPr>
          <w:p w14:paraId="00E4619E"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95,1</w:t>
            </w:r>
          </w:p>
        </w:tc>
      </w:tr>
      <w:tr w:rsidR="00E12431" w:rsidRPr="00E12431" w14:paraId="26F257E8" w14:textId="77777777" w:rsidTr="00E12431">
        <w:trPr>
          <w:gridAfter w:val="1"/>
          <w:wAfter w:w="244" w:type="dxa"/>
          <w:trHeight w:val="720"/>
        </w:trPr>
        <w:tc>
          <w:tcPr>
            <w:tcW w:w="1076" w:type="dxa"/>
            <w:tcBorders>
              <w:top w:val="nil"/>
              <w:left w:val="single" w:sz="4" w:space="0" w:color="000000"/>
              <w:bottom w:val="single" w:sz="4" w:space="0" w:color="C0C0C0"/>
              <w:right w:val="single" w:sz="4" w:space="0" w:color="000080"/>
            </w:tcBorders>
            <w:shd w:val="clear" w:color="auto" w:fill="auto"/>
            <w:vAlign w:val="center"/>
            <w:hideMark/>
          </w:tcPr>
          <w:p w14:paraId="04A50610"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163</w:t>
            </w:r>
          </w:p>
        </w:tc>
        <w:tc>
          <w:tcPr>
            <w:tcW w:w="3319" w:type="dxa"/>
            <w:tcBorders>
              <w:top w:val="nil"/>
              <w:left w:val="nil"/>
              <w:bottom w:val="single" w:sz="4" w:space="0" w:color="C0C0C0"/>
              <w:right w:val="single" w:sz="4" w:space="0" w:color="000080"/>
            </w:tcBorders>
            <w:shd w:val="clear" w:color="auto" w:fill="auto"/>
            <w:vAlign w:val="center"/>
            <w:hideMark/>
          </w:tcPr>
          <w:p w14:paraId="49E64E2E"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Potraživanja za pomoći iz inozemstva i od subjekata unutar općeg proračuna (šifre 1631 do 1638)</w:t>
            </w:r>
          </w:p>
        </w:tc>
        <w:tc>
          <w:tcPr>
            <w:tcW w:w="1275" w:type="dxa"/>
            <w:tcBorders>
              <w:top w:val="nil"/>
              <w:left w:val="nil"/>
              <w:bottom w:val="single" w:sz="4" w:space="0" w:color="C0C0C0"/>
              <w:right w:val="single" w:sz="4" w:space="0" w:color="000080"/>
            </w:tcBorders>
            <w:shd w:val="clear" w:color="auto" w:fill="auto"/>
            <w:hideMark/>
          </w:tcPr>
          <w:p w14:paraId="235227A9"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163</w:t>
            </w:r>
          </w:p>
        </w:tc>
        <w:tc>
          <w:tcPr>
            <w:tcW w:w="1560" w:type="dxa"/>
            <w:tcBorders>
              <w:top w:val="nil"/>
              <w:left w:val="nil"/>
              <w:bottom w:val="single" w:sz="4" w:space="0" w:color="C0C0C0"/>
              <w:right w:val="single" w:sz="4" w:space="0" w:color="000080"/>
            </w:tcBorders>
            <w:shd w:val="clear" w:color="auto" w:fill="auto"/>
            <w:vAlign w:val="center"/>
            <w:hideMark/>
          </w:tcPr>
          <w:p w14:paraId="21C835EB"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0,00</w:t>
            </w:r>
          </w:p>
        </w:tc>
        <w:tc>
          <w:tcPr>
            <w:tcW w:w="1417" w:type="dxa"/>
            <w:tcBorders>
              <w:top w:val="nil"/>
              <w:left w:val="nil"/>
              <w:bottom w:val="single" w:sz="4" w:space="0" w:color="C0C0C0"/>
              <w:right w:val="single" w:sz="4" w:space="0" w:color="000080"/>
            </w:tcBorders>
            <w:shd w:val="clear" w:color="auto" w:fill="auto"/>
            <w:vAlign w:val="center"/>
            <w:hideMark/>
          </w:tcPr>
          <w:p w14:paraId="18C942B4"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0,00</w:t>
            </w:r>
          </w:p>
        </w:tc>
        <w:tc>
          <w:tcPr>
            <w:tcW w:w="992" w:type="dxa"/>
            <w:tcBorders>
              <w:top w:val="nil"/>
              <w:left w:val="nil"/>
              <w:bottom w:val="single" w:sz="4" w:space="0" w:color="C0C0C0"/>
              <w:right w:val="single" w:sz="4" w:space="0" w:color="000000"/>
            </w:tcBorders>
            <w:shd w:val="clear" w:color="auto" w:fill="auto"/>
            <w:vAlign w:val="center"/>
            <w:hideMark/>
          </w:tcPr>
          <w:p w14:paraId="7C10AE0E"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w:t>
            </w:r>
          </w:p>
        </w:tc>
      </w:tr>
      <w:tr w:rsidR="00E12431" w:rsidRPr="00E12431" w14:paraId="39B6C19C" w14:textId="77777777" w:rsidTr="00E12431">
        <w:trPr>
          <w:gridAfter w:val="1"/>
          <w:wAfter w:w="244" w:type="dxa"/>
          <w:trHeight w:val="960"/>
        </w:trPr>
        <w:tc>
          <w:tcPr>
            <w:tcW w:w="1076" w:type="dxa"/>
            <w:tcBorders>
              <w:top w:val="nil"/>
              <w:left w:val="single" w:sz="4" w:space="0" w:color="000000"/>
              <w:bottom w:val="single" w:sz="4" w:space="0" w:color="C0C0C0"/>
              <w:right w:val="single" w:sz="4" w:space="0" w:color="000080"/>
            </w:tcBorders>
            <w:shd w:val="clear" w:color="auto" w:fill="auto"/>
            <w:vAlign w:val="center"/>
            <w:hideMark/>
          </w:tcPr>
          <w:p w14:paraId="212A8317"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167</w:t>
            </w:r>
          </w:p>
        </w:tc>
        <w:tc>
          <w:tcPr>
            <w:tcW w:w="3319" w:type="dxa"/>
            <w:tcBorders>
              <w:top w:val="nil"/>
              <w:left w:val="nil"/>
              <w:bottom w:val="single" w:sz="4" w:space="0" w:color="C0C0C0"/>
              <w:right w:val="single" w:sz="4" w:space="0" w:color="000080"/>
            </w:tcBorders>
            <w:shd w:val="clear" w:color="auto" w:fill="auto"/>
            <w:vAlign w:val="center"/>
            <w:hideMark/>
          </w:tcPr>
          <w:p w14:paraId="76F3C452"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Potraživanja proračunskih korisnika za sredstva uplaćena u nadležni proračun i za prihode od HZZO-a na temelju ugovornih obveza</w:t>
            </w:r>
          </w:p>
        </w:tc>
        <w:tc>
          <w:tcPr>
            <w:tcW w:w="1275" w:type="dxa"/>
            <w:tcBorders>
              <w:top w:val="nil"/>
              <w:left w:val="nil"/>
              <w:bottom w:val="single" w:sz="4" w:space="0" w:color="C0C0C0"/>
              <w:right w:val="single" w:sz="4" w:space="0" w:color="000080"/>
            </w:tcBorders>
            <w:shd w:val="clear" w:color="auto" w:fill="auto"/>
            <w:hideMark/>
          </w:tcPr>
          <w:p w14:paraId="00BF7C1F"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167</w:t>
            </w:r>
          </w:p>
        </w:tc>
        <w:tc>
          <w:tcPr>
            <w:tcW w:w="1560" w:type="dxa"/>
            <w:tcBorders>
              <w:top w:val="nil"/>
              <w:left w:val="nil"/>
              <w:bottom w:val="single" w:sz="4" w:space="0" w:color="C0C0C0"/>
              <w:right w:val="single" w:sz="4" w:space="0" w:color="000080"/>
            </w:tcBorders>
            <w:shd w:val="clear" w:color="auto" w:fill="auto"/>
            <w:vAlign w:val="center"/>
            <w:hideMark/>
          </w:tcPr>
          <w:p w14:paraId="4D096E54"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2.399.259,16</w:t>
            </w:r>
          </w:p>
        </w:tc>
        <w:tc>
          <w:tcPr>
            <w:tcW w:w="1417" w:type="dxa"/>
            <w:tcBorders>
              <w:top w:val="nil"/>
              <w:left w:val="nil"/>
              <w:bottom w:val="single" w:sz="4" w:space="0" w:color="C0C0C0"/>
              <w:right w:val="single" w:sz="4" w:space="0" w:color="000080"/>
            </w:tcBorders>
            <w:shd w:val="clear" w:color="auto" w:fill="auto"/>
            <w:vAlign w:val="center"/>
            <w:hideMark/>
          </w:tcPr>
          <w:p w14:paraId="7DDA67C7"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2.280.997,68</w:t>
            </w:r>
          </w:p>
        </w:tc>
        <w:tc>
          <w:tcPr>
            <w:tcW w:w="992" w:type="dxa"/>
            <w:tcBorders>
              <w:top w:val="nil"/>
              <w:left w:val="nil"/>
              <w:bottom w:val="single" w:sz="4" w:space="0" w:color="C0C0C0"/>
              <w:right w:val="single" w:sz="4" w:space="0" w:color="000000"/>
            </w:tcBorders>
            <w:shd w:val="clear" w:color="auto" w:fill="auto"/>
            <w:vAlign w:val="center"/>
            <w:hideMark/>
          </w:tcPr>
          <w:p w14:paraId="3ECC2BBD"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95,1</w:t>
            </w:r>
          </w:p>
        </w:tc>
      </w:tr>
      <w:tr w:rsidR="00E12431" w:rsidRPr="00E12431" w14:paraId="703379AD" w14:textId="77777777" w:rsidTr="00E12431">
        <w:trPr>
          <w:gridAfter w:val="1"/>
          <w:wAfter w:w="244" w:type="dxa"/>
          <w:trHeight w:val="480"/>
        </w:trPr>
        <w:tc>
          <w:tcPr>
            <w:tcW w:w="1076" w:type="dxa"/>
            <w:tcBorders>
              <w:top w:val="nil"/>
              <w:left w:val="single" w:sz="4" w:space="0" w:color="000000"/>
              <w:bottom w:val="single" w:sz="4" w:space="0" w:color="C0C0C0"/>
              <w:right w:val="single" w:sz="4" w:space="0" w:color="000080"/>
            </w:tcBorders>
            <w:shd w:val="clear" w:color="auto" w:fill="auto"/>
            <w:vAlign w:val="center"/>
            <w:hideMark/>
          </w:tcPr>
          <w:p w14:paraId="6EE0F7C6"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17</w:t>
            </w:r>
          </w:p>
        </w:tc>
        <w:tc>
          <w:tcPr>
            <w:tcW w:w="3319" w:type="dxa"/>
            <w:tcBorders>
              <w:top w:val="nil"/>
              <w:left w:val="nil"/>
              <w:bottom w:val="single" w:sz="4" w:space="0" w:color="C0C0C0"/>
              <w:right w:val="single" w:sz="4" w:space="0" w:color="000080"/>
            </w:tcBorders>
            <w:shd w:val="clear" w:color="auto" w:fill="auto"/>
            <w:vAlign w:val="center"/>
            <w:hideMark/>
          </w:tcPr>
          <w:p w14:paraId="478E54D9"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Potraživanja od prodaje nefinancijske imovine (šifre 171 do 174 - 179)</w:t>
            </w:r>
          </w:p>
        </w:tc>
        <w:tc>
          <w:tcPr>
            <w:tcW w:w="1275" w:type="dxa"/>
            <w:tcBorders>
              <w:top w:val="nil"/>
              <w:left w:val="nil"/>
              <w:bottom w:val="single" w:sz="4" w:space="0" w:color="C0C0C0"/>
              <w:right w:val="single" w:sz="4" w:space="0" w:color="000080"/>
            </w:tcBorders>
            <w:shd w:val="clear" w:color="auto" w:fill="auto"/>
            <w:hideMark/>
          </w:tcPr>
          <w:p w14:paraId="3A59F4A8"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17</w:t>
            </w:r>
          </w:p>
        </w:tc>
        <w:tc>
          <w:tcPr>
            <w:tcW w:w="1560" w:type="dxa"/>
            <w:tcBorders>
              <w:top w:val="nil"/>
              <w:left w:val="nil"/>
              <w:bottom w:val="single" w:sz="4" w:space="0" w:color="C0C0C0"/>
              <w:right w:val="single" w:sz="4" w:space="0" w:color="000080"/>
            </w:tcBorders>
            <w:shd w:val="clear" w:color="auto" w:fill="auto"/>
            <w:vAlign w:val="center"/>
            <w:hideMark/>
          </w:tcPr>
          <w:p w14:paraId="280B931F"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0,00</w:t>
            </w:r>
          </w:p>
        </w:tc>
        <w:tc>
          <w:tcPr>
            <w:tcW w:w="1417" w:type="dxa"/>
            <w:tcBorders>
              <w:top w:val="nil"/>
              <w:left w:val="nil"/>
              <w:bottom w:val="single" w:sz="4" w:space="0" w:color="C0C0C0"/>
              <w:right w:val="single" w:sz="4" w:space="0" w:color="000080"/>
            </w:tcBorders>
            <w:shd w:val="clear" w:color="auto" w:fill="auto"/>
            <w:vAlign w:val="center"/>
            <w:hideMark/>
          </w:tcPr>
          <w:p w14:paraId="5F17C7AE"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0,00</w:t>
            </w:r>
          </w:p>
        </w:tc>
        <w:tc>
          <w:tcPr>
            <w:tcW w:w="992" w:type="dxa"/>
            <w:tcBorders>
              <w:top w:val="nil"/>
              <w:left w:val="nil"/>
              <w:bottom w:val="single" w:sz="4" w:space="0" w:color="C0C0C0"/>
              <w:right w:val="single" w:sz="4" w:space="0" w:color="000000"/>
            </w:tcBorders>
            <w:shd w:val="clear" w:color="auto" w:fill="auto"/>
            <w:vAlign w:val="center"/>
            <w:hideMark/>
          </w:tcPr>
          <w:p w14:paraId="2E5439A0"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w:t>
            </w:r>
          </w:p>
        </w:tc>
      </w:tr>
      <w:tr w:rsidR="00E12431" w:rsidRPr="00E12431" w14:paraId="3D398EA8" w14:textId="77777777" w:rsidTr="00E12431">
        <w:trPr>
          <w:gridAfter w:val="1"/>
          <w:wAfter w:w="244" w:type="dxa"/>
          <w:trHeight w:val="480"/>
        </w:trPr>
        <w:tc>
          <w:tcPr>
            <w:tcW w:w="1076" w:type="dxa"/>
            <w:tcBorders>
              <w:top w:val="nil"/>
              <w:left w:val="single" w:sz="4" w:space="0" w:color="000000"/>
              <w:bottom w:val="single" w:sz="4" w:space="0" w:color="C0C0C0"/>
              <w:right w:val="single" w:sz="4" w:space="0" w:color="000080"/>
            </w:tcBorders>
            <w:shd w:val="clear" w:color="auto" w:fill="auto"/>
            <w:vAlign w:val="center"/>
            <w:hideMark/>
          </w:tcPr>
          <w:p w14:paraId="791A5306"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19</w:t>
            </w:r>
          </w:p>
        </w:tc>
        <w:tc>
          <w:tcPr>
            <w:tcW w:w="3319" w:type="dxa"/>
            <w:tcBorders>
              <w:top w:val="nil"/>
              <w:left w:val="nil"/>
              <w:bottom w:val="single" w:sz="4" w:space="0" w:color="C0C0C0"/>
              <w:right w:val="single" w:sz="4" w:space="0" w:color="000080"/>
            </w:tcBorders>
            <w:shd w:val="clear" w:color="auto" w:fill="auto"/>
            <w:vAlign w:val="center"/>
            <w:hideMark/>
          </w:tcPr>
          <w:p w14:paraId="01F006CB"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Rashodi budućih razdoblja i nedospjela naplata prihoda (šifre 191 do 193)</w:t>
            </w:r>
          </w:p>
        </w:tc>
        <w:tc>
          <w:tcPr>
            <w:tcW w:w="1275" w:type="dxa"/>
            <w:tcBorders>
              <w:top w:val="nil"/>
              <w:left w:val="nil"/>
              <w:bottom w:val="single" w:sz="4" w:space="0" w:color="C0C0C0"/>
              <w:right w:val="single" w:sz="4" w:space="0" w:color="000080"/>
            </w:tcBorders>
            <w:shd w:val="clear" w:color="auto" w:fill="auto"/>
            <w:hideMark/>
          </w:tcPr>
          <w:p w14:paraId="704145BA"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19</w:t>
            </w:r>
          </w:p>
        </w:tc>
        <w:tc>
          <w:tcPr>
            <w:tcW w:w="1560" w:type="dxa"/>
            <w:tcBorders>
              <w:top w:val="nil"/>
              <w:left w:val="nil"/>
              <w:bottom w:val="single" w:sz="4" w:space="0" w:color="C0C0C0"/>
              <w:right w:val="single" w:sz="4" w:space="0" w:color="000080"/>
            </w:tcBorders>
            <w:shd w:val="clear" w:color="auto" w:fill="auto"/>
            <w:vAlign w:val="center"/>
            <w:hideMark/>
          </w:tcPr>
          <w:p w14:paraId="131CE251"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119.038,41</w:t>
            </w:r>
          </w:p>
        </w:tc>
        <w:tc>
          <w:tcPr>
            <w:tcW w:w="1417" w:type="dxa"/>
            <w:tcBorders>
              <w:top w:val="nil"/>
              <w:left w:val="nil"/>
              <w:bottom w:val="single" w:sz="4" w:space="0" w:color="C0C0C0"/>
              <w:right w:val="single" w:sz="4" w:space="0" w:color="000080"/>
            </w:tcBorders>
            <w:shd w:val="clear" w:color="auto" w:fill="auto"/>
            <w:vAlign w:val="center"/>
            <w:hideMark/>
          </w:tcPr>
          <w:p w14:paraId="5622FDA3"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126.688,83</w:t>
            </w:r>
          </w:p>
        </w:tc>
        <w:tc>
          <w:tcPr>
            <w:tcW w:w="992" w:type="dxa"/>
            <w:tcBorders>
              <w:top w:val="nil"/>
              <w:left w:val="nil"/>
              <w:bottom w:val="single" w:sz="4" w:space="0" w:color="C0C0C0"/>
              <w:right w:val="single" w:sz="4" w:space="0" w:color="000000"/>
            </w:tcBorders>
            <w:shd w:val="clear" w:color="auto" w:fill="auto"/>
            <w:vAlign w:val="center"/>
            <w:hideMark/>
          </w:tcPr>
          <w:p w14:paraId="1769499B"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106,4</w:t>
            </w:r>
          </w:p>
        </w:tc>
      </w:tr>
      <w:tr w:rsidR="00E12431" w:rsidRPr="00E12431" w14:paraId="690E4EF3" w14:textId="77777777" w:rsidTr="00E12431">
        <w:trPr>
          <w:gridAfter w:val="1"/>
          <w:wAfter w:w="244" w:type="dxa"/>
          <w:trHeight w:val="240"/>
        </w:trPr>
        <w:tc>
          <w:tcPr>
            <w:tcW w:w="1076" w:type="dxa"/>
            <w:tcBorders>
              <w:top w:val="nil"/>
              <w:left w:val="single" w:sz="4" w:space="0" w:color="000000"/>
              <w:bottom w:val="single" w:sz="4" w:space="0" w:color="C0C0C0"/>
              <w:right w:val="single" w:sz="4" w:space="0" w:color="000080"/>
            </w:tcBorders>
            <w:shd w:val="clear" w:color="auto" w:fill="auto"/>
            <w:vAlign w:val="center"/>
            <w:hideMark/>
          </w:tcPr>
          <w:p w14:paraId="278D303F"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193</w:t>
            </w:r>
          </w:p>
        </w:tc>
        <w:tc>
          <w:tcPr>
            <w:tcW w:w="3319" w:type="dxa"/>
            <w:tcBorders>
              <w:top w:val="nil"/>
              <w:left w:val="nil"/>
              <w:bottom w:val="single" w:sz="4" w:space="0" w:color="C0C0C0"/>
              <w:right w:val="single" w:sz="4" w:space="0" w:color="000080"/>
            </w:tcBorders>
            <w:shd w:val="clear" w:color="auto" w:fill="auto"/>
            <w:vAlign w:val="center"/>
            <w:hideMark/>
          </w:tcPr>
          <w:p w14:paraId="6E80A2E5"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Kontinuirani rashodi budućih razdoblja</w:t>
            </w:r>
          </w:p>
        </w:tc>
        <w:tc>
          <w:tcPr>
            <w:tcW w:w="1275" w:type="dxa"/>
            <w:tcBorders>
              <w:top w:val="nil"/>
              <w:left w:val="nil"/>
              <w:bottom w:val="single" w:sz="4" w:space="0" w:color="C0C0C0"/>
              <w:right w:val="single" w:sz="4" w:space="0" w:color="000080"/>
            </w:tcBorders>
            <w:shd w:val="clear" w:color="auto" w:fill="auto"/>
            <w:hideMark/>
          </w:tcPr>
          <w:p w14:paraId="57F62C5E"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193</w:t>
            </w:r>
          </w:p>
        </w:tc>
        <w:tc>
          <w:tcPr>
            <w:tcW w:w="1560" w:type="dxa"/>
            <w:tcBorders>
              <w:top w:val="nil"/>
              <w:left w:val="nil"/>
              <w:bottom w:val="single" w:sz="4" w:space="0" w:color="C0C0C0"/>
              <w:right w:val="single" w:sz="4" w:space="0" w:color="000080"/>
            </w:tcBorders>
            <w:shd w:val="clear" w:color="auto" w:fill="auto"/>
            <w:vAlign w:val="center"/>
            <w:hideMark/>
          </w:tcPr>
          <w:p w14:paraId="1A10F1AF"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119.038,41</w:t>
            </w:r>
          </w:p>
        </w:tc>
        <w:tc>
          <w:tcPr>
            <w:tcW w:w="1417" w:type="dxa"/>
            <w:tcBorders>
              <w:top w:val="nil"/>
              <w:left w:val="nil"/>
              <w:bottom w:val="single" w:sz="4" w:space="0" w:color="C0C0C0"/>
              <w:right w:val="single" w:sz="4" w:space="0" w:color="000080"/>
            </w:tcBorders>
            <w:shd w:val="clear" w:color="auto" w:fill="auto"/>
            <w:vAlign w:val="center"/>
            <w:hideMark/>
          </w:tcPr>
          <w:p w14:paraId="171490C2"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126.688,83</w:t>
            </w:r>
          </w:p>
        </w:tc>
        <w:tc>
          <w:tcPr>
            <w:tcW w:w="992" w:type="dxa"/>
            <w:tcBorders>
              <w:top w:val="nil"/>
              <w:left w:val="nil"/>
              <w:bottom w:val="single" w:sz="4" w:space="0" w:color="C0C0C0"/>
              <w:right w:val="single" w:sz="4" w:space="0" w:color="000000"/>
            </w:tcBorders>
            <w:shd w:val="clear" w:color="auto" w:fill="auto"/>
            <w:vAlign w:val="center"/>
            <w:hideMark/>
          </w:tcPr>
          <w:p w14:paraId="0B020F36"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106,4</w:t>
            </w:r>
          </w:p>
        </w:tc>
      </w:tr>
      <w:tr w:rsidR="00E12431" w:rsidRPr="00E12431" w14:paraId="105F7B59" w14:textId="77777777" w:rsidTr="00E12431">
        <w:trPr>
          <w:gridAfter w:val="1"/>
          <w:wAfter w:w="244" w:type="dxa"/>
          <w:trHeight w:val="300"/>
        </w:trPr>
        <w:tc>
          <w:tcPr>
            <w:tcW w:w="4395" w:type="dxa"/>
            <w:gridSpan w:val="2"/>
            <w:tcBorders>
              <w:top w:val="single" w:sz="4" w:space="0" w:color="000000"/>
              <w:left w:val="single" w:sz="4" w:space="0" w:color="000000"/>
              <w:bottom w:val="single" w:sz="4" w:space="0" w:color="C0C0C0"/>
              <w:right w:val="single" w:sz="4" w:space="0" w:color="000080"/>
            </w:tcBorders>
            <w:shd w:val="clear" w:color="DBE5F1" w:fill="DBE5F1"/>
            <w:vAlign w:val="center"/>
            <w:hideMark/>
          </w:tcPr>
          <w:p w14:paraId="64F7B34A" w14:textId="77777777" w:rsidR="00E12431" w:rsidRPr="00E12431" w:rsidRDefault="00E12431" w:rsidP="00E12431">
            <w:pPr>
              <w:widowControl/>
              <w:rPr>
                <w:rFonts w:ascii="Arial" w:hAnsi="Arial" w:cs="Arial"/>
                <w:b/>
                <w:bCs/>
                <w:snapToGrid/>
                <w:color w:val="0C0C0C"/>
                <w:szCs w:val="24"/>
                <w:lang w:eastAsia="hr-HR"/>
              </w:rPr>
            </w:pPr>
            <w:r w:rsidRPr="00E12431">
              <w:rPr>
                <w:rFonts w:ascii="Arial" w:hAnsi="Arial" w:cs="Arial"/>
                <w:b/>
                <w:bCs/>
                <w:snapToGrid/>
                <w:color w:val="0C0C0C"/>
                <w:szCs w:val="24"/>
                <w:lang w:eastAsia="hr-HR"/>
              </w:rPr>
              <w:t>OBVEZE I VLASTITI IZVORI</w:t>
            </w:r>
          </w:p>
        </w:tc>
        <w:tc>
          <w:tcPr>
            <w:tcW w:w="1275" w:type="dxa"/>
            <w:tcBorders>
              <w:top w:val="single" w:sz="4" w:space="0" w:color="000000"/>
              <w:left w:val="single" w:sz="4" w:space="0" w:color="000000"/>
              <w:bottom w:val="single" w:sz="4" w:space="0" w:color="C0C0C0"/>
              <w:right w:val="nil"/>
            </w:tcBorders>
            <w:shd w:val="clear" w:color="DBE5F1" w:fill="DBE5F1"/>
            <w:vAlign w:val="center"/>
            <w:hideMark/>
          </w:tcPr>
          <w:p w14:paraId="0DA6171F" w14:textId="77777777" w:rsidR="00E12431" w:rsidRPr="00E12431" w:rsidRDefault="00E12431" w:rsidP="00E12431">
            <w:pPr>
              <w:widowControl/>
              <w:jc w:val="center"/>
              <w:rPr>
                <w:rFonts w:ascii="Arial" w:hAnsi="Arial" w:cs="Arial"/>
                <w:b/>
                <w:bCs/>
                <w:snapToGrid/>
                <w:color w:val="0C0C0C"/>
                <w:sz w:val="18"/>
                <w:szCs w:val="18"/>
                <w:lang w:eastAsia="hr-HR"/>
              </w:rPr>
            </w:pPr>
            <w:r w:rsidRPr="00E12431">
              <w:rPr>
                <w:rFonts w:ascii="Arial" w:hAnsi="Arial" w:cs="Arial"/>
                <w:b/>
                <w:bCs/>
                <w:snapToGrid/>
                <w:color w:val="0C0C0C"/>
                <w:sz w:val="18"/>
                <w:szCs w:val="18"/>
                <w:lang w:eastAsia="hr-HR"/>
              </w:rPr>
              <w:t> </w:t>
            </w:r>
          </w:p>
        </w:tc>
        <w:tc>
          <w:tcPr>
            <w:tcW w:w="1560" w:type="dxa"/>
            <w:tcBorders>
              <w:top w:val="single" w:sz="4" w:space="0" w:color="000000"/>
              <w:left w:val="single" w:sz="4" w:space="0" w:color="000080"/>
              <w:bottom w:val="single" w:sz="4" w:space="0" w:color="C0C0C0"/>
              <w:right w:val="single" w:sz="4" w:space="0" w:color="000080"/>
            </w:tcBorders>
            <w:shd w:val="clear" w:color="DBE5F1" w:fill="DBE5F1"/>
            <w:vAlign w:val="center"/>
            <w:hideMark/>
          </w:tcPr>
          <w:p w14:paraId="37D1AFB1" w14:textId="77777777" w:rsidR="00E12431" w:rsidRPr="00E12431" w:rsidRDefault="00E12431" w:rsidP="00E12431">
            <w:pPr>
              <w:widowControl/>
              <w:rPr>
                <w:rFonts w:ascii="Arial" w:hAnsi="Arial" w:cs="Arial"/>
                <w:b/>
                <w:bCs/>
                <w:snapToGrid/>
                <w:color w:val="0C0C0C"/>
                <w:sz w:val="16"/>
                <w:szCs w:val="16"/>
                <w:lang w:eastAsia="hr-HR"/>
              </w:rPr>
            </w:pPr>
            <w:r w:rsidRPr="00E12431">
              <w:rPr>
                <w:rFonts w:ascii="Arial" w:hAnsi="Arial" w:cs="Arial"/>
                <w:b/>
                <w:bCs/>
                <w:snapToGrid/>
                <w:color w:val="0C0C0C"/>
                <w:sz w:val="16"/>
                <w:szCs w:val="16"/>
                <w:lang w:eastAsia="hr-HR"/>
              </w:rPr>
              <w:t> </w:t>
            </w:r>
          </w:p>
        </w:tc>
        <w:tc>
          <w:tcPr>
            <w:tcW w:w="1417" w:type="dxa"/>
            <w:tcBorders>
              <w:top w:val="single" w:sz="4" w:space="0" w:color="000000"/>
              <w:left w:val="nil"/>
              <w:bottom w:val="single" w:sz="4" w:space="0" w:color="C0C0C0"/>
              <w:right w:val="single" w:sz="4" w:space="0" w:color="000080"/>
            </w:tcBorders>
            <w:shd w:val="clear" w:color="DBE5F1" w:fill="DBE5F1"/>
            <w:vAlign w:val="center"/>
            <w:hideMark/>
          </w:tcPr>
          <w:p w14:paraId="024DF252" w14:textId="77777777" w:rsidR="00E12431" w:rsidRPr="00E12431" w:rsidRDefault="00E12431" w:rsidP="00E12431">
            <w:pPr>
              <w:widowControl/>
              <w:rPr>
                <w:rFonts w:ascii="Arial" w:hAnsi="Arial" w:cs="Arial"/>
                <w:b/>
                <w:bCs/>
                <w:snapToGrid/>
                <w:color w:val="0C0C0C"/>
                <w:sz w:val="16"/>
                <w:szCs w:val="16"/>
                <w:lang w:eastAsia="hr-HR"/>
              </w:rPr>
            </w:pPr>
            <w:r w:rsidRPr="00E12431">
              <w:rPr>
                <w:rFonts w:ascii="Arial" w:hAnsi="Arial" w:cs="Arial"/>
                <w:b/>
                <w:bCs/>
                <w:snapToGrid/>
                <w:color w:val="0C0C0C"/>
                <w:sz w:val="16"/>
                <w:szCs w:val="16"/>
                <w:lang w:eastAsia="hr-HR"/>
              </w:rPr>
              <w:t> </w:t>
            </w:r>
          </w:p>
        </w:tc>
        <w:tc>
          <w:tcPr>
            <w:tcW w:w="992" w:type="dxa"/>
            <w:tcBorders>
              <w:top w:val="single" w:sz="4" w:space="0" w:color="000000"/>
              <w:left w:val="nil"/>
              <w:bottom w:val="single" w:sz="4" w:space="0" w:color="C0C0C0"/>
              <w:right w:val="single" w:sz="4" w:space="0" w:color="000000"/>
            </w:tcBorders>
            <w:shd w:val="clear" w:color="DBE5F1" w:fill="DBE5F1"/>
            <w:vAlign w:val="center"/>
            <w:hideMark/>
          </w:tcPr>
          <w:p w14:paraId="0355DF2D" w14:textId="77777777" w:rsidR="00E12431" w:rsidRPr="00E12431" w:rsidRDefault="00E12431" w:rsidP="00E12431">
            <w:pPr>
              <w:widowControl/>
              <w:rPr>
                <w:rFonts w:ascii="Arial" w:hAnsi="Arial" w:cs="Arial"/>
                <w:b/>
                <w:bCs/>
                <w:snapToGrid/>
                <w:color w:val="0C0C0C"/>
                <w:sz w:val="16"/>
                <w:szCs w:val="16"/>
                <w:lang w:eastAsia="hr-HR"/>
              </w:rPr>
            </w:pPr>
            <w:r w:rsidRPr="00E12431">
              <w:rPr>
                <w:rFonts w:ascii="Arial" w:hAnsi="Arial" w:cs="Arial"/>
                <w:b/>
                <w:bCs/>
                <w:snapToGrid/>
                <w:color w:val="0C0C0C"/>
                <w:sz w:val="16"/>
                <w:szCs w:val="16"/>
                <w:lang w:eastAsia="hr-HR"/>
              </w:rPr>
              <w:t> </w:t>
            </w:r>
          </w:p>
        </w:tc>
      </w:tr>
      <w:tr w:rsidR="00E12431" w:rsidRPr="00E12431" w14:paraId="660145F9" w14:textId="77777777" w:rsidTr="00E12431">
        <w:trPr>
          <w:gridAfter w:val="1"/>
          <w:wAfter w:w="244" w:type="dxa"/>
          <w:trHeight w:val="240"/>
        </w:trPr>
        <w:tc>
          <w:tcPr>
            <w:tcW w:w="1076" w:type="dxa"/>
            <w:tcBorders>
              <w:top w:val="nil"/>
              <w:left w:val="single" w:sz="4" w:space="0" w:color="000000"/>
              <w:bottom w:val="single" w:sz="4" w:space="0" w:color="C0C0C0"/>
              <w:right w:val="single" w:sz="4" w:space="0" w:color="000080"/>
            </w:tcBorders>
            <w:shd w:val="clear" w:color="auto" w:fill="auto"/>
            <w:vAlign w:val="center"/>
            <w:hideMark/>
          </w:tcPr>
          <w:p w14:paraId="3A0BC012"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 </w:t>
            </w:r>
          </w:p>
        </w:tc>
        <w:tc>
          <w:tcPr>
            <w:tcW w:w="3319" w:type="dxa"/>
            <w:tcBorders>
              <w:top w:val="nil"/>
              <w:left w:val="nil"/>
              <w:bottom w:val="single" w:sz="4" w:space="0" w:color="C0C0C0"/>
              <w:right w:val="single" w:sz="4" w:space="0" w:color="000080"/>
            </w:tcBorders>
            <w:shd w:val="clear" w:color="auto" w:fill="auto"/>
            <w:vAlign w:val="center"/>
            <w:hideMark/>
          </w:tcPr>
          <w:p w14:paraId="6FD45456"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OBVEZE I VLASTITI IZVORI (šifre 2+9)</w:t>
            </w:r>
          </w:p>
        </w:tc>
        <w:tc>
          <w:tcPr>
            <w:tcW w:w="1275" w:type="dxa"/>
            <w:tcBorders>
              <w:top w:val="nil"/>
              <w:left w:val="nil"/>
              <w:bottom w:val="single" w:sz="4" w:space="0" w:color="C0C0C0"/>
              <w:right w:val="single" w:sz="4" w:space="0" w:color="000080"/>
            </w:tcBorders>
            <w:shd w:val="clear" w:color="auto" w:fill="auto"/>
            <w:hideMark/>
          </w:tcPr>
          <w:p w14:paraId="3FB46127"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B003</w:t>
            </w:r>
          </w:p>
        </w:tc>
        <w:tc>
          <w:tcPr>
            <w:tcW w:w="1560" w:type="dxa"/>
            <w:tcBorders>
              <w:top w:val="nil"/>
              <w:left w:val="nil"/>
              <w:bottom w:val="single" w:sz="4" w:space="0" w:color="C0C0C0"/>
              <w:right w:val="single" w:sz="4" w:space="0" w:color="000080"/>
            </w:tcBorders>
            <w:shd w:val="clear" w:color="auto" w:fill="auto"/>
            <w:vAlign w:val="center"/>
            <w:hideMark/>
          </w:tcPr>
          <w:p w14:paraId="05FFDD07"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2.653.845,23</w:t>
            </w:r>
          </w:p>
        </w:tc>
        <w:tc>
          <w:tcPr>
            <w:tcW w:w="1417" w:type="dxa"/>
            <w:tcBorders>
              <w:top w:val="nil"/>
              <w:left w:val="nil"/>
              <w:bottom w:val="single" w:sz="4" w:space="0" w:color="C0C0C0"/>
              <w:right w:val="single" w:sz="4" w:space="0" w:color="000080"/>
            </w:tcBorders>
            <w:shd w:val="clear" w:color="auto" w:fill="auto"/>
            <w:vAlign w:val="center"/>
            <w:hideMark/>
          </w:tcPr>
          <w:p w14:paraId="43CF1070"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2.530.924,33</w:t>
            </w:r>
          </w:p>
        </w:tc>
        <w:tc>
          <w:tcPr>
            <w:tcW w:w="992" w:type="dxa"/>
            <w:tcBorders>
              <w:top w:val="nil"/>
              <w:left w:val="nil"/>
              <w:bottom w:val="single" w:sz="4" w:space="0" w:color="C0C0C0"/>
              <w:right w:val="single" w:sz="4" w:space="0" w:color="000000"/>
            </w:tcBorders>
            <w:shd w:val="clear" w:color="auto" w:fill="auto"/>
            <w:vAlign w:val="center"/>
            <w:hideMark/>
          </w:tcPr>
          <w:p w14:paraId="79B669AF"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95,4</w:t>
            </w:r>
          </w:p>
        </w:tc>
      </w:tr>
      <w:tr w:rsidR="00E12431" w:rsidRPr="00E12431" w14:paraId="5CD41762" w14:textId="77777777" w:rsidTr="00E12431">
        <w:trPr>
          <w:gridAfter w:val="1"/>
          <w:wAfter w:w="244" w:type="dxa"/>
          <w:trHeight w:val="240"/>
        </w:trPr>
        <w:tc>
          <w:tcPr>
            <w:tcW w:w="1076" w:type="dxa"/>
            <w:tcBorders>
              <w:top w:val="nil"/>
              <w:left w:val="single" w:sz="4" w:space="0" w:color="000000"/>
              <w:bottom w:val="single" w:sz="4" w:space="0" w:color="C0C0C0"/>
              <w:right w:val="single" w:sz="4" w:space="0" w:color="000080"/>
            </w:tcBorders>
            <w:shd w:val="clear" w:color="auto" w:fill="auto"/>
            <w:vAlign w:val="center"/>
            <w:hideMark/>
          </w:tcPr>
          <w:p w14:paraId="59E654C5"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2</w:t>
            </w:r>
          </w:p>
        </w:tc>
        <w:tc>
          <w:tcPr>
            <w:tcW w:w="3319" w:type="dxa"/>
            <w:tcBorders>
              <w:top w:val="nil"/>
              <w:left w:val="nil"/>
              <w:bottom w:val="single" w:sz="4" w:space="0" w:color="C0C0C0"/>
              <w:right w:val="single" w:sz="4" w:space="0" w:color="000080"/>
            </w:tcBorders>
            <w:shd w:val="clear" w:color="auto" w:fill="auto"/>
            <w:vAlign w:val="center"/>
            <w:hideMark/>
          </w:tcPr>
          <w:p w14:paraId="744EF84F"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 xml:space="preserve">Obveze (šifre 23+24+25+26+29) </w:t>
            </w:r>
          </w:p>
        </w:tc>
        <w:tc>
          <w:tcPr>
            <w:tcW w:w="1275" w:type="dxa"/>
            <w:tcBorders>
              <w:top w:val="nil"/>
              <w:left w:val="nil"/>
              <w:bottom w:val="single" w:sz="4" w:space="0" w:color="C0C0C0"/>
              <w:right w:val="single" w:sz="4" w:space="0" w:color="000080"/>
            </w:tcBorders>
            <w:shd w:val="clear" w:color="auto" w:fill="auto"/>
            <w:hideMark/>
          </w:tcPr>
          <w:p w14:paraId="1498DA60"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2</w:t>
            </w:r>
          </w:p>
        </w:tc>
        <w:tc>
          <w:tcPr>
            <w:tcW w:w="1560" w:type="dxa"/>
            <w:tcBorders>
              <w:top w:val="nil"/>
              <w:left w:val="nil"/>
              <w:bottom w:val="single" w:sz="4" w:space="0" w:color="C0C0C0"/>
              <w:right w:val="single" w:sz="4" w:space="0" w:color="000080"/>
            </w:tcBorders>
            <w:shd w:val="clear" w:color="auto" w:fill="auto"/>
            <w:vAlign w:val="center"/>
            <w:hideMark/>
          </w:tcPr>
          <w:p w14:paraId="46FE491A"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166.806,33</w:t>
            </w:r>
          </w:p>
        </w:tc>
        <w:tc>
          <w:tcPr>
            <w:tcW w:w="1417" w:type="dxa"/>
            <w:tcBorders>
              <w:top w:val="nil"/>
              <w:left w:val="nil"/>
              <w:bottom w:val="single" w:sz="4" w:space="0" w:color="C0C0C0"/>
              <w:right w:val="single" w:sz="4" w:space="0" w:color="000080"/>
            </w:tcBorders>
            <w:shd w:val="clear" w:color="auto" w:fill="auto"/>
            <w:vAlign w:val="center"/>
            <w:hideMark/>
          </w:tcPr>
          <w:p w14:paraId="24473513"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157.610,34</w:t>
            </w:r>
          </w:p>
        </w:tc>
        <w:tc>
          <w:tcPr>
            <w:tcW w:w="992" w:type="dxa"/>
            <w:tcBorders>
              <w:top w:val="nil"/>
              <w:left w:val="nil"/>
              <w:bottom w:val="single" w:sz="4" w:space="0" w:color="C0C0C0"/>
              <w:right w:val="single" w:sz="4" w:space="0" w:color="000000"/>
            </w:tcBorders>
            <w:shd w:val="clear" w:color="auto" w:fill="auto"/>
            <w:vAlign w:val="center"/>
            <w:hideMark/>
          </w:tcPr>
          <w:p w14:paraId="5ACBF071"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94,5</w:t>
            </w:r>
          </w:p>
        </w:tc>
      </w:tr>
      <w:tr w:rsidR="00E12431" w:rsidRPr="00E12431" w14:paraId="2D0DDFD0" w14:textId="77777777" w:rsidTr="00E12431">
        <w:trPr>
          <w:gridAfter w:val="1"/>
          <w:wAfter w:w="244" w:type="dxa"/>
          <w:trHeight w:val="480"/>
        </w:trPr>
        <w:tc>
          <w:tcPr>
            <w:tcW w:w="1076" w:type="dxa"/>
            <w:tcBorders>
              <w:top w:val="nil"/>
              <w:left w:val="single" w:sz="4" w:space="0" w:color="000000"/>
              <w:bottom w:val="single" w:sz="4" w:space="0" w:color="C0C0C0"/>
              <w:right w:val="single" w:sz="4" w:space="0" w:color="000080"/>
            </w:tcBorders>
            <w:shd w:val="clear" w:color="auto" w:fill="auto"/>
            <w:vAlign w:val="center"/>
            <w:hideMark/>
          </w:tcPr>
          <w:p w14:paraId="4F91FFDD"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23</w:t>
            </w:r>
          </w:p>
        </w:tc>
        <w:tc>
          <w:tcPr>
            <w:tcW w:w="3319" w:type="dxa"/>
            <w:tcBorders>
              <w:top w:val="nil"/>
              <w:left w:val="nil"/>
              <w:bottom w:val="single" w:sz="4" w:space="0" w:color="C0C0C0"/>
              <w:right w:val="single" w:sz="4" w:space="0" w:color="000080"/>
            </w:tcBorders>
            <w:shd w:val="clear" w:color="auto" w:fill="auto"/>
            <w:vAlign w:val="center"/>
            <w:hideMark/>
          </w:tcPr>
          <w:p w14:paraId="2F11A564"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Obveze za rashode poslovanja (šifre 231 do 234 + 235 do 239)</w:t>
            </w:r>
          </w:p>
        </w:tc>
        <w:tc>
          <w:tcPr>
            <w:tcW w:w="1275" w:type="dxa"/>
            <w:tcBorders>
              <w:top w:val="nil"/>
              <w:left w:val="nil"/>
              <w:bottom w:val="single" w:sz="4" w:space="0" w:color="C0C0C0"/>
              <w:right w:val="single" w:sz="4" w:space="0" w:color="000080"/>
            </w:tcBorders>
            <w:shd w:val="clear" w:color="auto" w:fill="auto"/>
            <w:hideMark/>
          </w:tcPr>
          <w:p w14:paraId="5302BA94"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23</w:t>
            </w:r>
          </w:p>
        </w:tc>
        <w:tc>
          <w:tcPr>
            <w:tcW w:w="1560" w:type="dxa"/>
            <w:tcBorders>
              <w:top w:val="nil"/>
              <w:left w:val="nil"/>
              <w:bottom w:val="single" w:sz="4" w:space="0" w:color="C0C0C0"/>
              <w:right w:val="single" w:sz="4" w:space="0" w:color="000080"/>
            </w:tcBorders>
            <w:shd w:val="clear" w:color="auto" w:fill="auto"/>
            <w:vAlign w:val="center"/>
            <w:hideMark/>
          </w:tcPr>
          <w:p w14:paraId="2ABCA405"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166.806,33</w:t>
            </w:r>
          </w:p>
        </w:tc>
        <w:tc>
          <w:tcPr>
            <w:tcW w:w="1417" w:type="dxa"/>
            <w:tcBorders>
              <w:top w:val="nil"/>
              <w:left w:val="nil"/>
              <w:bottom w:val="single" w:sz="4" w:space="0" w:color="C0C0C0"/>
              <w:right w:val="single" w:sz="4" w:space="0" w:color="000080"/>
            </w:tcBorders>
            <w:shd w:val="clear" w:color="auto" w:fill="auto"/>
            <w:vAlign w:val="center"/>
            <w:hideMark/>
          </w:tcPr>
          <w:p w14:paraId="21ED2F02"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157.610,34</w:t>
            </w:r>
          </w:p>
        </w:tc>
        <w:tc>
          <w:tcPr>
            <w:tcW w:w="992" w:type="dxa"/>
            <w:tcBorders>
              <w:top w:val="nil"/>
              <w:left w:val="nil"/>
              <w:bottom w:val="single" w:sz="4" w:space="0" w:color="C0C0C0"/>
              <w:right w:val="single" w:sz="4" w:space="0" w:color="000000"/>
            </w:tcBorders>
            <w:shd w:val="clear" w:color="auto" w:fill="auto"/>
            <w:vAlign w:val="center"/>
            <w:hideMark/>
          </w:tcPr>
          <w:p w14:paraId="23311561"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94,5</w:t>
            </w:r>
          </w:p>
        </w:tc>
      </w:tr>
      <w:tr w:rsidR="00E12431" w:rsidRPr="00E12431" w14:paraId="1BCDE969" w14:textId="77777777" w:rsidTr="00B8146B">
        <w:trPr>
          <w:gridAfter w:val="1"/>
          <w:wAfter w:w="244" w:type="dxa"/>
          <w:trHeight w:val="240"/>
        </w:trPr>
        <w:tc>
          <w:tcPr>
            <w:tcW w:w="1076" w:type="dxa"/>
            <w:tcBorders>
              <w:top w:val="nil"/>
              <w:left w:val="single" w:sz="4" w:space="0" w:color="000000"/>
              <w:bottom w:val="single" w:sz="4" w:space="0" w:color="auto"/>
              <w:right w:val="single" w:sz="4" w:space="0" w:color="000080"/>
            </w:tcBorders>
            <w:shd w:val="clear" w:color="auto" w:fill="auto"/>
            <w:vAlign w:val="center"/>
            <w:hideMark/>
          </w:tcPr>
          <w:p w14:paraId="08500389"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231</w:t>
            </w:r>
          </w:p>
        </w:tc>
        <w:tc>
          <w:tcPr>
            <w:tcW w:w="3319" w:type="dxa"/>
            <w:tcBorders>
              <w:top w:val="nil"/>
              <w:left w:val="nil"/>
              <w:bottom w:val="single" w:sz="4" w:space="0" w:color="auto"/>
              <w:right w:val="single" w:sz="4" w:space="0" w:color="000080"/>
            </w:tcBorders>
            <w:shd w:val="clear" w:color="auto" w:fill="auto"/>
            <w:vAlign w:val="center"/>
            <w:hideMark/>
          </w:tcPr>
          <w:p w14:paraId="00A45180"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Obveze za zaposlene</w:t>
            </w:r>
          </w:p>
        </w:tc>
        <w:tc>
          <w:tcPr>
            <w:tcW w:w="1275" w:type="dxa"/>
            <w:tcBorders>
              <w:top w:val="nil"/>
              <w:left w:val="nil"/>
              <w:bottom w:val="single" w:sz="4" w:space="0" w:color="auto"/>
              <w:right w:val="single" w:sz="4" w:space="0" w:color="000080"/>
            </w:tcBorders>
            <w:shd w:val="clear" w:color="auto" w:fill="auto"/>
            <w:hideMark/>
          </w:tcPr>
          <w:p w14:paraId="3AD74DDA"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231</w:t>
            </w:r>
          </w:p>
        </w:tc>
        <w:tc>
          <w:tcPr>
            <w:tcW w:w="1560" w:type="dxa"/>
            <w:tcBorders>
              <w:top w:val="nil"/>
              <w:left w:val="nil"/>
              <w:bottom w:val="single" w:sz="4" w:space="0" w:color="auto"/>
              <w:right w:val="single" w:sz="4" w:space="0" w:color="000080"/>
            </w:tcBorders>
            <w:shd w:val="clear" w:color="auto" w:fill="auto"/>
            <w:vAlign w:val="center"/>
            <w:hideMark/>
          </w:tcPr>
          <w:p w14:paraId="70D2806E"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117.150,72</w:t>
            </w:r>
          </w:p>
        </w:tc>
        <w:tc>
          <w:tcPr>
            <w:tcW w:w="1417" w:type="dxa"/>
            <w:tcBorders>
              <w:top w:val="nil"/>
              <w:left w:val="nil"/>
              <w:bottom w:val="single" w:sz="4" w:space="0" w:color="auto"/>
              <w:right w:val="single" w:sz="4" w:space="0" w:color="000080"/>
            </w:tcBorders>
            <w:shd w:val="clear" w:color="auto" w:fill="auto"/>
            <w:vAlign w:val="center"/>
            <w:hideMark/>
          </w:tcPr>
          <w:p w14:paraId="5695F844"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124.804,63</w:t>
            </w:r>
          </w:p>
        </w:tc>
        <w:tc>
          <w:tcPr>
            <w:tcW w:w="992" w:type="dxa"/>
            <w:tcBorders>
              <w:top w:val="nil"/>
              <w:left w:val="nil"/>
              <w:bottom w:val="single" w:sz="4" w:space="0" w:color="auto"/>
              <w:right w:val="single" w:sz="4" w:space="0" w:color="000000"/>
            </w:tcBorders>
            <w:shd w:val="clear" w:color="auto" w:fill="auto"/>
            <w:vAlign w:val="center"/>
            <w:hideMark/>
          </w:tcPr>
          <w:p w14:paraId="52622FBB"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106,5</w:t>
            </w:r>
          </w:p>
        </w:tc>
      </w:tr>
      <w:tr w:rsidR="00E12431" w:rsidRPr="00E12431" w14:paraId="2218C243" w14:textId="77777777" w:rsidTr="00B8146B">
        <w:trPr>
          <w:gridAfter w:val="1"/>
          <w:wAfter w:w="244" w:type="dxa"/>
          <w:trHeight w:val="240"/>
        </w:trPr>
        <w:tc>
          <w:tcPr>
            <w:tcW w:w="1076" w:type="dxa"/>
            <w:tcBorders>
              <w:top w:val="single" w:sz="4" w:space="0" w:color="auto"/>
              <w:left w:val="single" w:sz="4" w:space="0" w:color="000000"/>
              <w:bottom w:val="single" w:sz="4" w:space="0" w:color="C0C0C0"/>
              <w:right w:val="single" w:sz="4" w:space="0" w:color="000080"/>
            </w:tcBorders>
            <w:shd w:val="clear" w:color="auto" w:fill="auto"/>
            <w:vAlign w:val="center"/>
            <w:hideMark/>
          </w:tcPr>
          <w:p w14:paraId="458017C4"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232</w:t>
            </w:r>
          </w:p>
        </w:tc>
        <w:tc>
          <w:tcPr>
            <w:tcW w:w="3319" w:type="dxa"/>
            <w:tcBorders>
              <w:top w:val="single" w:sz="4" w:space="0" w:color="auto"/>
              <w:left w:val="nil"/>
              <w:bottom w:val="single" w:sz="4" w:space="0" w:color="C0C0C0"/>
              <w:right w:val="single" w:sz="4" w:space="0" w:color="000080"/>
            </w:tcBorders>
            <w:shd w:val="clear" w:color="auto" w:fill="auto"/>
            <w:vAlign w:val="center"/>
            <w:hideMark/>
          </w:tcPr>
          <w:p w14:paraId="5E1CA400"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Obveze za materijalne rashode</w:t>
            </w:r>
          </w:p>
        </w:tc>
        <w:tc>
          <w:tcPr>
            <w:tcW w:w="1275" w:type="dxa"/>
            <w:tcBorders>
              <w:top w:val="single" w:sz="4" w:space="0" w:color="auto"/>
              <w:left w:val="nil"/>
              <w:bottom w:val="single" w:sz="4" w:space="0" w:color="C0C0C0"/>
              <w:right w:val="single" w:sz="4" w:space="0" w:color="000080"/>
            </w:tcBorders>
            <w:shd w:val="clear" w:color="auto" w:fill="auto"/>
            <w:hideMark/>
          </w:tcPr>
          <w:p w14:paraId="0BCC8020"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232</w:t>
            </w:r>
          </w:p>
        </w:tc>
        <w:tc>
          <w:tcPr>
            <w:tcW w:w="1560" w:type="dxa"/>
            <w:tcBorders>
              <w:top w:val="single" w:sz="4" w:space="0" w:color="auto"/>
              <w:left w:val="nil"/>
              <w:bottom w:val="single" w:sz="4" w:space="0" w:color="C0C0C0"/>
              <w:right w:val="single" w:sz="4" w:space="0" w:color="000080"/>
            </w:tcBorders>
            <w:shd w:val="clear" w:color="auto" w:fill="auto"/>
            <w:vAlign w:val="center"/>
            <w:hideMark/>
          </w:tcPr>
          <w:p w14:paraId="3F5C0339"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17.932,79</w:t>
            </w:r>
          </w:p>
        </w:tc>
        <w:tc>
          <w:tcPr>
            <w:tcW w:w="1417" w:type="dxa"/>
            <w:tcBorders>
              <w:top w:val="single" w:sz="4" w:space="0" w:color="auto"/>
              <w:left w:val="nil"/>
              <w:bottom w:val="single" w:sz="4" w:space="0" w:color="C0C0C0"/>
              <w:right w:val="single" w:sz="4" w:space="0" w:color="000080"/>
            </w:tcBorders>
            <w:shd w:val="clear" w:color="auto" w:fill="auto"/>
            <w:vAlign w:val="center"/>
            <w:hideMark/>
          </w:tcPr>
          <w:p w14:paraId="47F47301"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13.580,79</w:t>
            </w:r>
          </w:p>
        </w:tc>
        <w:tc>
          <w:tcPr>
            <w:tcW w:w="992" w:type="dxa"/>
            <w:tcBorders>
              <w:top w:val="single" w:sz="4" w:space="0" w:color="auto"/>
              <w:left w:val="nil"/>
              <w:bottom w:val="single" w:sz="4" w:space="0" w:color="C0C0C0"/>
              <w:right w:val="single" w:sz="4" w:space="0" w:color="000000"/>
            </w:tcBorders>
            <w:shd w:val="clear" w:color="auto" w:fill="auto"/>
            <w:vAlign w:val="center"/>
            <w:hideMark/>
          </w:tcPr>
          <w:p w14:paraId="07ECCA47"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75,7</w:t>
            </w:r>
          </w:p>
        </w:tc>
      </w:tr>
      <w:tr w:rsidR="00E12431" w:rsidRPr="00E12431" w14:paraId="25FCB9EA" w14:textId="77777777" w:rsidTr="00E12431">
        <w:trPr>
          <w:gridAfter w:val="1"/>
          <w:wAfter w:w="244" w:type="dxa"/>
          <w:trHeight w:val="480"/>
        </w:trPr>
        <w:tc>
          <w:tcPr>
            <w:tcW w:w="1076" w:type="dxa"/>
            <w:tcBorders>
              <w:top w:val="nil"/>
              <w:left w:val="single" w:sz="4" w:space="0" w:color="000000"/>
              <w:bottom w:val="single" w:sz="4" w:space="0" w:color="C0C0C0"/>
              <w:right w:val="single" w:sz="4" w:space="0" w:color="000080"/>
            </w:tcBorders>
            <w:shd w:val="clear" w:color="auto" w:fill="auto"/>
            <w:vAlign w:val="center"/>
            <w:hideMark/>
          </w:tcPr>
          <w:p w14:paraId="2AE14E39"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234</w:t>
            </w:r>
          </w:p>
        </w:tc>
        <w:tc>
          <w:tcPr>
            <w:tcW w:w="3319" w:type="dxa"/>
            <w:tcBorders>
              <w:top w:val="nil"/>
              <w:left w:val="nil"/>
              <w:bottom w:val="single" w:sz="4" w:space="0" w:color="C0C0C0"/>
              <w:right w:val="single" w:sz="4" w:space="0" w:color="000080"/>
            </w:tcBorders>
            <w:shd w:val="clear" w:color="auto" w:fill="auto"/>
            <w:vAlign w:val="center"/>
            <w:hideMark/>
          </w:tcPr>
          <w:p w14:paraId="208297EE"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Obveze za financijske rashode (šifre 2341 do 2343)</w:t>
            </w:r>
          </w:p>
        </w:tc>
        <w:tc>
          <w:tcPr>
            <w:tcW w:w="1275" w:type="dxa"/>
            <w:tcBorders>
              <w:top w:val="nil"/>
              <w:left w:val="nil"/>
              <w:bottom w:val="single" w:sz="4" w:space="0" w:color="C0C0C0"/>
              <w:right w:val="single" w:sz="4" w:space="0" w:color="000080"/>
            </w:tcBorders>
            <w:shd w:val="clear" w:color="auto" w:fill="auto"/>
            <w:hideMark/>
          </w:tcPr>
          <w:p w14:paraId="4D0B5A47"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234</w:t>
            </w:r>
          </w:p>
        </w:tc>
        <w:tc>
          <w:tcPr>
            <w:tcW w:w="1560" w:type="dxa"/>
            <w:tcBorders>
              <w:top w:val="nil"/>
              <w:left w:val="nil"/>
              <w:bottom w:val="single" w:sz="4" w:space="0" w:color="C0C0C0"/>
              <w:right w:val="single" w:sz="4" w:space="0" w:color="000080"/>
            </w:tcBorders>
            <w:shd w:val="clear" w:color="auto" w:fill="auto"/>
            <w:vAlign w:val="center"/>
            <w:hideMark/>
          </w:tcPr>
          <w:p w14:paraId="4793474F"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0,09</w:t>
            </w:r>
          </w:p>
        </w:tc>
        <w:tc>
          <w:tcPr>
            <w:tcW w:w="1417" w:type="dxa"/>
            <w:tcBorders>
              <w:top w:val="nil"/>
              <w:left w:val="nil"/>
              <w:bottom w:val="single" w:sz="4" w:space="0" w:color="C0C0C0"/>
              <w:right w:val="single" w:sz="4" w:space="0" w:color="000080"/>
            </w:tcBorders>
            <w:shd w:val="clear" w:color="auto" w:fill="auto"/>
            <w:vAlign w:val="center"/>
            <w:hideMark/>
          </w:tcPr>
          <w:p w14:paraId="782382A7"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0,63</w:t>
            </w:r>
          </w:p>
        </w:tc>
        <w:tc>
          <w:tcPr>
            <w:tcW w:w="992" w:type="dxa"/>
            <w:tcBorders>
              <w:top w:val="nil"/>
              <w:left w:val="nil"/>
              <w:bottom w:val="single" w:sz="4" w:space="0" w:color="C0C0C0"/>
              <w:right w:val="single" w:sz="4" w:space="0" w:color="000000"/>
            </w:tcBorders>
            <w:shd w:val="clear" w:color="auto" w:fill="auto"/>
            <w:vAlign w:val="center"/>
            <w:hideMark/>
          </w:tcPr>
          <w:p w14:paraId="05584286"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700,0</w:t>
            </w:r>
          </w:p>
        </w:tc>
      </w:tr>
      <w:tr w:rsidR="00E12431" w:rsidRPr="00E12431" w14:paraId="043E0ADD" w14:textId="77777777" w:rsidTr="00E12431">
        <w:trPr>
          <w:gridAfter w:val="1"/>
          <w:wAfter w:w="244" w:type="dxa"/>
          <w:trHeight w:val="240"/>
        </w:trPr>
        <w:tc>
          <w:tcPr>
            <w:tcW w:w="1076" w:type="dxa"/>
            <w:tcBorders>
              <w:top w:val="nil"/>
              <w:left w:val="single" w:sz="4" w:space="0" w:color="000000"/>
              <w:bottom w:val="single" w:sz="4" w:space="0" w:color="C0C0C0"/>
              <w:right w:val="single" w:sz="4" w:space="0" w:color="000080"/>
            </w:tcBorders>
            <w:shd w:val="clear" w:color="auto" w:fill="auto"/>
            <w:vAlign w:val="center"/>
            <w:hideMark/>
          </w:tcPr>
          <w:p w14:paraId="1A9AD85E"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2343</w:t>
            </w:r>
          </w:p>
        </w:tc>
        <w:tc>
          <w:tcPr>
            <w:tcW w:w="3319" w:type="dxa"/>
            <w:tcBorders>
              <w:top w:val="nil"/>
              <w:left w:val="nil"/>
              <w:bottom w:val="single" w:sz="4" w:space="0" w:color="C0C0C0"/>
              <w:right w:val="single" w:sz="4" w:space="0" w:color="000080"/>
            </w:tcBorders>
            <w:shd w:val="clear" w:color="auto" w:fill="auto"/>
            <w:vAlign w:val="center"/>
            <w:hideMark/>
          </w:tcPr>
          <w:p w14:paraId="416B3B8E"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Obveze za ostale financijske rashode</w:t>
            </w:r>
          </w:p>
        </w:tc>
        <w:tc>
          <w:tcPr>
            <w:tcW w:w="1275" w:type="dxa"/>
            <w:tcBorders>
              <w:top w:val="nil"/>
              <w:left w:val="nil"/>
              <w:bottom w:val="single" w:sz="4" w:space="0" w:color="C0C0C0"/>
              <w:right w:val="single" w:sz="4" w:space="0" w:color="000080"/>
            </w:tcBorders>
            <w:shd w:val="clear" w:color="auto" w:fill="auto"/>
            <w:hideMark/>
          </w:tcPr>
          <w:p w14:paraId="49D89346"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2343</w:t>
            </w:r>
          </w:p>
        </w:tc>
        <w:tc>
          <w:tcPr>
            <w:tcW w:w="1560" w:type="dxa"/>
            <w:tcBorders>
              <w:top w:val="nil"/>
              <w:left w:val="nil"/>
              <w:bottom w:val="single" w:sz="4" w:space="0" w:color="C0C0C0"/>
              <w:right w:val="single" w:sz="4" w:space="0" w:color="000080"/>
            </w:tcBorders>
            <w:shd w:val="clear" w:color="auto" w:fill="auto"/>
            <w:vAlign w:val="center"/>
            <w:hideMark/>
          </w:tcPr>
          <w:p w14:paraId="1496B25C"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0,09</w:t>
            </w:r>
          </w:p>
        </w:tc>
        <w:tc>
          <w:tcPr>
            <w:tcW w:w="1417" w:type="dxa"/>
            <w:tcBorders>
              <w:top w:val="nil"/>
              <w:left w:val="nil"/>
              <w:bottom w:val="single" w:sz="4" w:space="0" w:color="C0C0C0"/>
              <w:right w:val="single" w:sz="4" w:space="0" w:color="000080"/>
            </w:tcBorders>
            <w:shd w:val="clear" w:color="auto" w:fill="auto"/>
            <w:vAlign w:val="center"/>
            <w:hideMark/>
          </w:tcPr>
          <w:p w14:paraId="7445234C"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0,63</w:t>
            </w:r>
          </w:p>
        </w:tc>
        <w:tc>
          <w:tcPr>
            <w:tcW w:w="992" w:type="dxa"/>
            <w:tcBorders>
              <w:top w:val="nil"/>
              <w:left w:val="nil"/>
              <w:bottom w:val="single" w:sz="4" w:space="0" w:color="C0C0C0"/>
              <w:right w:val="single" w:sz="4" w:space="0" w:color="000000"/>
            </w:tcBorders>
            <w:shd w:val="clear" w:color="auto" w:fill="auto"/>
            <w:vAlign w:val="center"/>
            <w:hideMark/>
          </w:tcPr>
          <w:p w14:paraId="1B681D70"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700,0</w:t>
            </w:r>
          </w:p>
        </w:tc>
      </w:tr>
      <w:tr w:rsidR="00E12431" w:rsidRPr="00E12431" w14:paraId="6E065A5A" w14:textId="77777777" w:rsidTr="00E12431">
        <w:trPr>
          <w:gridAfter w:val="1"/>
          <w:wAfter w:w="244" w:type="dxa"/>
          <w:trHeight w:val="240"/>
        </w:trPr>
        <w:tc>
          <w:tcPr>
            <w:tcW w:w="1076" w:type="dxa"/>
            <w:tcBorders>
              <w:top w:val="nil"/>
              <w:left w:val="single" w:sz="4" w:space="0" w:color="000000"/>
              <w:bottom w:val="single" w:sz="4" w:space="0" w:color="C0C0C0"/>
              <w:right w:val="single" w:sz="4" w:space="0" w:color="000080"/>
            </w:tcBorders>
            <w:shd w:val="clear" w:color="auto" w:fill="auto"/>
            <w:vAlign w:val="center"/>
            <w:hideMark/>
          </w:tcPr>
          <w:p w14:paraId="4872AE7D"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239</w:t>
            </w:r>
          </w:p>
        </w:tc>
        <w:tc>
          <w:tcPr>
            <w:tcW w:w="3319" w:type="dxa"/>
            <w:tcBorders>
              <w:top w:val="nil"/>
              <w:left w:val="nil"/>
              <w:bottom w:val="single" w:sz="4" w:space="0" w:color="C0C0C0"/>
              <w:right w:val="single" w:sz="4" w:space="0" w:color="000080"/>
            </w:tcBorders>
            <w:shd w:val="clear" w:color="auto" w:fill="auto"/>
            <w:vAlign w:val="center"/>
            <w:hideMark/>
          </w:tcPr>
          <w:p w14:paraId="729CE027"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Ostale tekuće obveze</w:t>
            </w:r>
          </w:p>
        </w:tc>
        <w:tc>
          <w:tcPr>
            <w:tcW w:w="1275" w:type="dxa"/>
            <w:tcBorders>
              <w:top w:val="nil"/>
              <w:left w:val="nil"/>
              <w:bottom w:val="single" w:sz="4" w:space="0" w:color="C0C0C0"/>
              <w:right w:val="single" w:sz="4" w:space="0" w:color="000080"/>
            </w:tcBorders>
            <w:shd w:val="clear" w:color="auto" w:fill="auto"/>
            <w:hideMark/>
          </w:tcPr>
          <w:p w14:paraId="075023D8"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239</w:t>
            </w:r>
          </w:p>
        </w:tc>
        <w:tc>
          <w:tcPr>
            <w:tcW w:w="1560" w:type="dxa"/>
            <w:tcBorders>
              <w:top w:val="nil"/>
              <w:left w:val="nil"/>
              <w:bottom w:val="single" w:sz="4" w:space="0" w:color="C0C0C0"/>
              <w:right w:val="single" w:sz="4" w:space="0" w:color="000080"/>
            </w:tcBorders>
            <w:shd w:val="clear" w:color="auto" w:fill="auto"/>
            <w:vAlign w:val="center"/>
            <w:hideMark/>
          </w:tcPr>
          <w:p w14:paraId="287BC9B2"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31.722,73</w:t>
            </w:r>
          </w:p>
        </w:tc>
        <w:tc>
          <w:tcPr>
            <w:tcW w:w="1417" w:type="dxa"/>
            <w:tcBorders>
              <w:top w:val="nil"/>
              <w:left w:val="nil"/>
              <w:bottom w:val="single" w:sz="4" w:space="0" w:color="C0C0C0"/>
              <w:right w:val="single" w:sz="4" w:space="0" w:color="000080"/>
            </w:tcBorders>
            <w:shd w:val="clear" w:color="auto" w:fill="auto"/>
            <w:vAlign w:val="center"/>
            <w:hideMark/>
          </w:tcPr>
          <w:p w14:paraId="2FF57C4B"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19.224,29</w:t>
            </w:r>
          </w:p>
        </w:tc>
        <w:tc>
          <w:tcPr>
            <w:tcW w:w="992" w:type="dxa"/>
            <w:tcBorders>
              <w:top w:val="nil"/>
              <w:left w:val="nil"/>
              <w:bottom w:val="single" w:sz="4" w:space="0" w:color="C0C0C0"/>
              <w:right w:val="single" w:sz="4" w:space="0" w:color="000000"/>
            </w:tcBorders>
            <w:shd w:val="clear" w:color="auto" w:fill="auto"/>
            <w:vAlign w:val="center"/>
            <w:hideMark/>
          </w:tcPr>
          <w:p w14:paraId="77AE1FC9"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60,6</w:t>
            </w:r>
          </w:p>
        </w:tc>
      </w:tr>
      <w:tr w:rsidR="00E12431" w:rsidRPr="00E12431" w14:paraId="0B34B459" w14:textId="77777777" w:rsidTr="00E12431">
        <w:trPr>
          <w:gridAfter w:val="1"/>
          <w:wAfter w:w="244" w:type="dxa"/>
          <w:trHeight w:val="480"/>
        </w:trPr>
        <w:tc>
          <w:tcPr>
            <w:tcW w:w="1076" w:type="dxa"/>
            <w:tcBorders>
              <w:top w:val="nil"/>
              <w:left w:val="single" w:sz="4" w:space="0" w:color="000000"/>
              <w:bottom w:val="single" w:sz="4" w:space="0" w:color="C0C0C0"/>
              <w:right w:val="single" w:sz="4" w:space="0" w:color="000080"/>
            </w:tcBorders>
            <w:shd w:val="clear" w:color="auto" w:fill="auto"/>
            <w:vAlign w:val="center"/>
            <w:hideMark/>
          </w:tcPr>
          <w:p w14:paraId="22D97B81"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25</w:t>
            </w:r>
          </w:p>
        </w:tc>
        <w:tc>
          <w:tcPr>
            <w:tcW w:w="3319" w:type="dxa"/>
            <w:tcBorders>
              <w:top w:val="nil"/>
              <w:left w:val="nil"/>
              <w:bottom w:val="single" w:sz="4" w:space="0" w:color="C0C0C0"/>
              <w:right w:val="single" w:sz="4" w:space="0" w:color="000080"/>
            </w:tcBorders>
            <w:shd w:val="clear" w:color="auto" w:fill="auto"/>
            <w:vAlign w:val="center"/>
            <w:hideMark/>
          </w:tcPr>
          <w:p w14:paraId="0C63BD1D"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Obveze za vrijednosne papire (šifre 25X1+25X2-259)</w:t>
            </w:r>
          </w:p>
        </w:tc>
        <w:tc>
          <w:tcPr>
            <w:tcW w:w="1275" w:type="dxa"/>
            <w:tcBorders>
              <w:top w:val="nil"/>
              <w:left w:val="nil"/>
              <w:bottom w:val="single" w:sz="4" w:space="0" w:color="C0C0C0"/>
              <w:right w:val="single" w:sz="4" w:space="0" w:color="000080"/>
            </w:tcBorders>
            <w:shd w:val="clear" w:color="auto" w:fill="auto"/>
            <w:hideMark/>
          </w:tcPr>
          <w:p w14:paraId="695AAC51"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25</w:t>
            </w:r>
          </w:p>
        </w:tc>
        <w:tc>
          <w:tcPr>
            <w:tcW w:w="1560" w:type="dxa"/>
            <w:tcBorders>
              <w:top w:val="nil"/>
              <w:left w:val="nil"/>
              <w:bottom w:val="single" w:sz="4" w:space="0" w:color="C0C0C0"/>
              <w:right w:val="single" w:sz="4" w:space="0" w:color="000080"/>
            </w:tcBorders>
            <w:shd w:val="clear" w:color="auto" w:fill="auto"/>
            <w:vAlign w:val="center"/>
            <w:hideMark/>
          </w:tcPr>
          <w:p w14:paraId="569194C3"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0,00</w:t>
            </w:r>
          </w:p>
        </w:tc>
        <w:tc>
          <w:tcPr>
            <w:tcW w:w="1417" w:type="dxa"/>
            <w:tcBorders>
              <w:top w:val="nil"/>
              <w:left w:val="nil"/>
              <w:bottom w:val="single" w:sz="4" w:space="0" w:color="C0C0C0"/>
              <w:right w:val="single" w:sz="4" w:space="0" w:color="000080"/>
            </w:tcBorders>
            <w:shd w:val="clear" w:color="auto" w:fill="auto"/>
            <w:vAlign w:val="center"/>
            <w:hideMark/>
          </w:tcPr>
          <w:p w14:paraId="2A04E7EA"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0,00</w:t>
            </w:r>
          </w:p>
        </w:tc>
        <w:tc>
          <w:tcPr>
            <w:tcW w:w="992" w:type="dxa"/>
            <w:tcBorders>
              <w:top w:val="nil"/>
              <w:left w:val="nil"/>
              <w:bottom w:val="single" w:sz="4" w:space="0" w:color="C0C0C0"/>
              <w:right w:val="single" w:sz="4" w:space="0" w:color="000000"/>
            </w:tcBorders>
            <w:shd w:val="clear" w:color="auto" w:fill="auto"/>
            <w:vAlign w:val="center"/>
            <w:hideMark/>
          </w:tcPr>
          <w:p w14:paraId="1941C524"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w:t>
            </w:r>
          </w:p>
        </w:tc>
      </w:tr>
      <w:tr w:rsidR="00E12431" w:rsidRPr="00E12431" w14:paraId="4A09E438" w14:textId="77777777" w:rsidTr="00E12431">
        <w:trPr>
          <w:gridAfter w:val="1"/>
          <w:wAfter w:w="244" w:type="dxa"/>
          <w:trHeight w:val="720"/>
        </w:trPr>
        <w:tc>
          <w:tcPr>
            <w:tcW w:w="1076" w:type="dxa"/>
            <w:tcBorders>
              <w:top w:val="nil"/>
              <w:left w:val="single" w:sz="4" w:space="0" w:color="000000"/>
              <w:bottom w:val="single" w:sz="4" w:space="0" w:color="C0C0C0"/>
              <w:right w:val="single" w:sz="4" w:space="0" w:color="000080"/>
            </w:tcBorders>
            <w:shd w:val="clear" w:color="auto" w:fill="auto"/>
            <w:vAlign w:val="center"/>
            <w:hideMark/>
          </w:tcPr>
          <w:p w14:paraId="7FF76BA2"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 </w:t>
            </w:r>
          </w:p>
        </w:tc>
        <w:tc>
          <w:tcPr>
            <w:tcW w:w="3319" w:type="dxa"/>
            <w:tcBorders>
              <w:top w:val="nil"/>
              <w:left w:val="nil"/>
              <w:bottom w:val="single" w:sz="4" w:space="0" w:color="C0C0C0"/>
              <w:right w:val="single" w:sz="4" w:space="0" w:color="000080"/>
            </w:tcBorders>
            <w:shd w:val="clear" w:color="auto" w:fill="auto"/>
            <w:vAlign w:val="center"/>
            <w:hideMark/>
          </w:tcPr>
          <w:p w14:paraId="51E9139F"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Obveze za vrijednosne papire - tuzemne (šifre 2511+2521+2531+2541+2551+2561)</w:t>
            </w:r>
          </w:p>
        </w:tc>
        <w:tc>
          <w:tcPr>
            <w:tcW w:w="1275" w:type="dxa"/>
            <w:tcBorders>
              <w:top w:val="nil"/>
              <w:left w:val="nil"/>
              <w:bottom w:val="single" w:sz="4" w:space="0" w:color="C0C0C0"/>
              <w:right w:val="single" w:sz="4" w:space="0" w:color="000080"/>
            </w:tcBorders>
            <w:shd w:val="clear" w:color="auto" w:fill="auto"/>
            <w:hideMark/>
          </w:tcPr>
          <w:p w14:paraId="75A298A5"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25X1</w:t>
            </w:r>
          </w:p>
        </w:tc>
        <w:tc>
          <w:tcPr>
            <w:tcW w:w="1560" w:type="dxa"/>
            <w:tcBorders>
              <w:top w:val="nil"/>
              <w:left w:val="nil"/>
              <w:bottom w:val="single" w:sz="4" w:space="0" w:color="C0C0C0"/>
              <w:right w:val="single" w:sz="4" w:space="0" w:color="000080"/>
            </w:tcBorders>
            <w:shd w:val="clear" w:color="auto" w:fill="auto"/>
            <w:vAlign w:val="center"/>
            <w:hideMark/>
          </w:tcPr>
          <w:p w14:paraId="79C6E2A1"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0,00</w:t>
            </w:r>
          </w:p>
        </w:tc>
        <w:tc>
          <w:tcPr>
            <w:tcW w:w="1417" w:type="dxa"/>
            <w:tcBorders>
              <w:top w:val="nil"/>
              <w:left w:val="nil"/>
              <w:bottom w:val="single" w:sz="4" w:space="0" w:color="C0C0C0"/>
              <w:right w:val="single" w:sz="4" w:space="0" w:color="000080"/>
            </w:tcBorders>
            <w:shd w:val="clear" w:color="auto" w:fill="auto"/>
            <w:vAlign w:val="center"/>
            <w:hideMark/>
          </w:tcPr>
          <w:p w14:paraId="5DF141E2"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0,00</w:t>
            </w:r>
          </w:p>
        </w:tc>
        <w:tc>
          <w:tcPr>
            <w:tcW w:w="992" w:type="dxa"/>
            <w:tcBorders>
              <w:top w:val="nil"/>
              <w:left w:val="nil"/>
              <w:bottom w:val="single" w:sz="4" w:space="0" w:color="C0C0C0"/>
              <w:right w:val="single" w:sz="4" w:space="0" w:color="000000"/>
            </w:tcBorders>
            <w:shd w:val="clear" w:color="auto" w:fill="auto"/>
            <w:vAlign w:val="center"/>
            <w:hideMark/>
          </w:tcPr>
          <w:p w14:paraId="0B795DA3"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w:t>
            </w:r>
          </w:p>
        </w:tc>
      </w:tr>
      <w:tr w:rsidR="00E12431" w:rsidRPr="00E12431" w14:paraId="04DE04AF" w14:textId="77777777" w:rsidTr="00E12431">
        <w:trPr>
          <w:gridAfter w:val="1"/>
          <w:wAfter w:w="244" w:type="dxa"/>
          <w:trHeight w:val="720"/>
        </w:trPr>
        <w:tc>
          <w:tcPr>
            <w:tcW w:w="1076" w:type="dxa"/>
            <w:tcBorders>
              <w:top w:val="nil"/>
              <w:left w:val="single" w:sz="4" w:space="0" w:color="000000"/>
              <w:bottom w:val="single" w:sz="4" w:space="0" w:color="C0C0C0"/>
              <w:right w:val="single" w:sz="4" w:space="0" w:color="000080"/>
            </w:tcBorders>
            <w:shd w:val="clear" w:color="auto" w:fill="auto"/>
            <w:vAlign w:val="center"/>
            <w:hideMark/>
          </w:tcPr>
          <w:p w14:paraId="09D46C8D"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 </w:t>
            </w:r>
          </w:p>
        </w:tc>
        <w:tc>
          <w:tcPr>
            <w:tcW w:w="3319" w:type="dxa"/>
            <w:tcBorders>
              <w:top w:val="nil"/>
              <w:left w:val="nil"/>
              <w:bottom w:val="single" w:sz="4" w:space="0" w:color="C0C0C0"/>
              <w:right w:val="single" w:sz="4" w:space="0" w:color="000080"/>
            </w:tcBorders>
            <w:shd w:val="clear" w:color="auto" w:fill="auto"/>
            <w:vAlign w:val="center"/>
            <w:hideMark/>
          </w:tcPr>
          <w:p w14:paraId="35550CBA"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 xml:space="preserve">Obveze za vrijednosne papire - inozemne (šifre 2512+2522+2532+2542+2552+2562) </w:t>
            </w:r>
          </w:p>
        </w:tc>
        <w:tc>
          <w:tcPr>
            <w:tcW w:w="1275" w:type="dxa"/>
            <w:tcBorders>
              <w:top w:val="nil"/>
              <w:left w:val="nil"/>
              <w:bottom w:val="single" w:sz="4" w:space="0" w:color="C0C0C0"/>
              <w:right w:val="single" w:sz="4" w:space="0" w:color="000080"/>
            </w:tcBorders>
            <w:shd w:val="clear" w:color="auto" w:fill="auto"/>
            <w:hideMark/>
          </w:tcPr>
          <w:p w14:paraId="1AD61B8E"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25X2</w:t>
            </w:r>
          </w:p>
        </w:tc>
        <w:tc>
          <w:tcPr>
            <w:tcW w:w="1560" w:type="dxa"/>
            <w:tcBorders>
              <w:top w:val="nil"/>
              <w:left w:val="nil"/>
              <w:bottom w:val="single" w:sz="4" w:space="0" w:color="C0C0C0"/>
              <w:right w:val="single" w:sz="4" w:space="0" w:color="000080"/>
            </w:tcBorders>
            <w:shd w:val="clear" w:color="auto" w:fill="auto"/>
            <w:vAlign w:val="center"/>
            <w:hideMark/>
          </w:tcPr>
          <w:p w14:paraId="22EBE437"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0,00</w:t>
            </w:r>
          </w:p>
        </w:tc>
        <w:tc>
          <w:tcPr>
            <w:tcW w:w="1417" w:type="dxa"/>
            <w:tcBorders>
              <w:top w:val="nil"/>
              <w:left w:val="nil"/>
              <w:bottom w:val="single" w:sz="4" w:space="0" w:color="C0C0C0"/>
              <w:right w:val="single" w:sz="4" w:space="0" w:color="000080"/>
            </w:tcBorders>
            <w:shd w:val="clear" w:color="auto" w:fill="auto"/>
            <w:vAlign w:val="center"/>
            <w:hideMark/>
          </w:tcPr>
          <w:p w14:paraId="4E9ECC59"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0,00</w:t>
            </w:r>
          </w:p>
        </w:tc>
        <w:tc>
          <w:tcPr>
            <w:tcW w:w="992" w:type="dxa"/>
            <w:tcBorders>
              <w:top w:val="nil"/>
              <w:left w:val="nil"/>
              <w:bottom w:val="single" w:sz="4" w:space="0" w:color="C0C0C0"/>
              <w:right w:val="single" w:sz="4" w:space="0" w:color="000000"/>
            </w:tcBorders>
            <w:shd w:val="clear" w:color="auto" w:fill="auto"/>
            <w:vAlign w:val="center"/>
            <w:hideMark/>
          </w:tcPr>
          <w:p w14:paraId="3D125F47"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w:t>
            </w:r>
          </w:p>
        </w:tc>
      </w:tr>
      <w:tr w:rsidR="00E12431" w:rsidRPr="00E12431" w14:paraId="035F5759" w14:textId="77777777" w:rsidTr="00E12431">
        <w:trPr>
          <w:gridAfter w:val="1"/>
          <w:wAfter w:w="244" w:type="dxa"/>
          <w:trHeight w:val="480"/>
        </w:trPr>
        <w:tc>
          <w:tcPr>
            <w:tcW w:w="1076" w:type="dxa"/>
            <w:tcBorders>
              <w:top w:val="nil"/>
              <w:left w:val="single" w:sz="4" w:space="0" w:color="000000"/>
              <w:bottom w:val="single" w:sz="4" w:space="0" w:color="C0C0C0"/>
              <w:right w:val="single" w:sz="4" w:space="0" w:color="000080"/>
            </w:tcBorders>
            <w:shd w:val="clear" w:color="auto" w:fill="auto"/>
            <w:vAlign w:val="center"/>
            <w:hideMark/>
          </w:tcPr>
          <w:p w14:paraId="4CCCA595"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26</w:t>
            </w:r>
          </w:p>
        </w:tc>
        <w:tc>
          <w:tcPr>
            <w:tcW w:w="3319" w:type="dxa"/>
            <w:tcBorders>
              <w:top w:val="nil"/>
              <w:left w:val="nil"/>
              <w:bottom w:val="single" w:sz="4" w:space="0" w:color="C0C0C0"/>
              <w:right w:val="single" w:sz="4" w:space="0" w:color="000080"/>
            </w:tcBorders>
            <w:shd w:val="clear" w:color="auto" w:fill="auto"/>
            <w:vAlign w:val="center"/>
            <w:hideMark/>
          </w:tcPr>
          <w:p w14:paraId="61F9300D"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Obveze za kredite i zajmove (šifre 26X1+26X2)</w:t>
            </w:r>
          </w:p>
        </w:tc>
        <w:tc>
          <w:tcPr>
            <w:tcW w:w="1275" w:type="dxa"/>
            <w:tcBorders>
              <w:top w:val="nil"/>
              <w:left w:val="nil"/>
              <w:bottom w:val="single" w:sz="4" w:space="0" w:color="C0C0C0"/>
              <w:right w:val="single" w:sz="4" w:space="0" w:color="000080"/>
            </w:tcBorders>
            <w:shd w:val="clear" w:color="auto" w:fill="auto"/>
            <w:hideMark/>
          </w:tcPr>
          <w:p w14:paraId="2FB54448"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26</w:t>
            </w:r>
          </w:p>
        </w:tc>
        <w:tc>
          <w:tcPr>
            <w:tcW w:w="1560" w:type="dxa"/>
            <w:tcBorders>
              <w:top w:val="nil"/>
              <w:left w:val="nil"/>
              <w:bottom w:val="single" w:sz="4" w:space="0" w:color="C0C0C0"/>
              <w:right w:val="single" w:sz="4" w:space="0" w:color="000080"/>
            </w:tcBorders>
            <w:shd w:val="clear" w:color="auto" w:fill="auto"/>
            <w:vAlign w:val="center"/>
            <w:hideMark/>
          </w:tcPr>
          <w:p w14:paraId="580944AA"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0,00</w:t>
            </w:r>
          </w:p>
        </w:tc>
        <w:tc>
          <w:tcPr>
            <w:tcW w:w="1417" w:type="dxa"/>
            <w:tcBorders>
              <w:top w:val="nil"/>
              <w:left w:val="nil"/>
              <w:bottom w:val="single" w:sz="4" w:space="0" w:color="C0C0C0"/>
              <w:right w:val="single" w:sz="4" w:space="0" w:color="000080"/>
            </w:tcBorders>
            <w:shd w:val="clear" w:color="auto" w:fill="auto"/>
            <w:vAlign w:val="center"/>
            <w:hideMark/>
          </w:tcPr>
          <w:p w14:paraId="769C04AC"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0,00</w:t>
            </w:r>
          </w:p>
        </w:tc>
        <w:tc>
          <w:tcPr>
            <w:tcW w:w="992" w:type="dxa"/>
            <w:tcBorders>
              <w:top w:val="nil"/>
              <w:left w:val="nil"/>
              <w:bottom w:val="single" w:sz="4" w:space="0" w:color="C0C0C0"/>
              <w:right w:val="single" w:sz="4" w:space="0" w:color="000000"/>
            </w:tcBorders>
            <w:shd w:val="clear" w:color="auto" w:fill="auto"/>
            <w:vAlign w:val="center"/>
            <w:hideMark/>
          </w:tcPr>
          <w:p w14:paraId="5A6C2F4C"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w:t>
            </w:r>
          </w:p>
        </w:tc>
      </w:tr>
      <w:tr w:rsidR="00E12431" w:rsidRPr="00E12431" w14:paraId="2F584023" w14:textId="77777777" w:rsidTr="00E12431">
        <w:trPr>
          <w:gridAfter w:val="1"/>
          <w:wAfter w:w="244" w:type="dxa"/>
          <w:trHeight w:val="1200"/>
        </w:trPr>
        <w:tc>
          <w:tcPr>
            <w:tcW w:w="1076" w:type="dxa"/>
            <w:tcBorders>
              <w:top w:val="nil"/>
              <w:left w:val="single" w:sz="4" w:space="0" w:color="000000"/>
              <w:bottom w:val="single" w:sz="4" w:space="0" w:color="C0C0C0"/>
              <w:right w:val="single" w:sz="4" w:space="0" w:color="000080"/>
            </w:tcBorders>
            <w:shd w:val="clear" w:color="auto" w:fill="auto"/>
            <w:vAlign w:val="center"/>
            <w:hideMark/>
          </w:tcPr>
          <w:p w14:paraId="7BA6918C"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 </w:t>
            </w:r>
          </w:p>
        </w:tc>
        <w:tc>
          <w:tcPr>
            <w:tcW w:w="3319" w:type="dxa"/>
            <w:tcBorders>
              <w:top w:val="nil"/>
              <w:left w:val="nil"/>
              <w:bottom w:val="single" w:sz="4" w:space="0" w:color="C0C0C0"/>
              <w:right w:val="single" w:sz="4" w:space="0" w:color="000080"/>
            </w:tcBorders>
            <w:shd w:val="clear" w:color="auto" w:fill="auto"/>
            <w:vAlign w:val="center"/>
            <w:hideMark/>
          </w:tcPr>
          <w:p w14:paraId="402AAC1C"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Obveze za kredite i zajmove - tuzemne (šifre 2622+2623+2624+2631+2643+2644+2645+2653+2654+2671+2672+2673+2674+2675+2676+2677)</w:t>
            </w:r>
          </w:p>
        </w:tc>
        <w:tc>
          <w:tcPr>
            <w:tcW w:w="1275" w:type="dxa"/>
            <w:tcBorders>
              <w:top w:val="nil"/>
              <w:left w:val="nil"/>
              <w:bottom w:val="single" w:sz="4" w:space="0" w:color="C0C0C0"/>
              <w:right w:val="single" w:sz="4" w:space="0" w:color="000080"/>
            </w:tcBorders>
            <w:shd w:val="clear" w:color="auto" w:fill="auto"/>
            <w:hideMark/>
          </w:tcPr>
          <w:p w14:paraId="40197893"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26X1</w:t>
            </w:r>
          </w:p>
        </w:tc>
        <w:tc>
          <w:tcPr>
            <w:tcW w:w="1560" w:type="dxa"/>
            <w:tcBorders>
              <w:top w:val="nil"/>
              <w:left w:val="nil"/>
              <w:bottom w:val="single" w:sz="4" w:space="0" w:color="C0C0C0"/>
              <w:right w:val="single" w:sz="4" w:space="0" w:color="000080"/>
            </w:tcBorders>
            <w:shd w:val="clear" w:color="auto" w:fill="auto"/>
            <w:vAlign w:val="center"/>
            <w:hideMark/>
          </w:tcPr>
          <w:p w14:paraId="2C338768"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0,00</w:t>
            </w:r>
          </w:p>
        </w:tc>
        <w:tc>
          <w:tcPr>
            <w:tcW w:w="1417" w:type="dxa"/>
            <w:tcBorders>
              <w:top w:val="nil"/>
              <w:left w:val="nil"/>
              <w:bottom w:val="single" w:sz="4" w:space="0" w:color="C0C0C0"/>
              <w:right w:val="single" w:sz="4" w:space="0" w:color="000080"/>
            </w:tcBorders>
            <w:shd w:val="clear" w:color="auto" w:fill="auto"/>
            <w:vAlign w:val="center"/>
            <w:hideMark/>
          </w:tcPr>
          <w:p w14:paraId="4FDE58C1"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0,00</w:t>
            </w:r>
          </w:p>
        </w:tc>
        <w:tc>
          <w:tcPr>
            <w:tcW w:w="992" w:type="dxa"/>
            <w:tcBorders>
              <w:top w:val="nil"/>
              <w:left w:val="nil"/>
              <w:bottom w:val="single" w:sz="4" w:space="0" w:color="C0C0C0"/>
              <w:right w:val="single" w:sz="4" w:space="0" w:color="000000"/>
            </w:tcBorders>
            <w:shd w:val="clear" w:color="auto" w:fill="auto"/>
            <w:vAlign w:val="center"/>
            <w:hideMark/>
          </w:tcPr>
          <w:p w14:paraId="1FFFB1E4"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w:t>
            </w:r>
          </w:p>
        </w:tc>
      </w:tr>
      <w:tr w:rsidR="00E12431" w:rsidRPr="00E12431" w14:paraId="2B467462" w14:textId="77777777" w:rsidTr="00E12431">
        <w:trPr>
          <w:gridAfter w:val="1"/>
          <w:wAfter w:w="244" w:type="dxa"/>
          <w:trHeight w:val="960"/>
        </w:trPr>
        <w:tc>
          <w:tcPr>
            <w:tcW w:w="1076" w:type="dxa"/>
            <w:tcBorders>
              <w:top w:val="nil"/>
              <w:left w:val="single" w:sz="4" w:space="0" w:color="000000"/>
              <w:bottom w:val="single" w:sz="4" w:space="0" w:color="C0C0C0"/>
              <w:right w:val="single" w:sz="4" w:space="0" w:color="000080"/>
            </w:tcBorders>
            <w:shd w:val="clear" w:color="auto" w:fill="auto"/>
            <w:vAlign w:val="center"/>
            <w:hideMark/>
          </w:tcPr>
          <w:p w14:paraId="4DE41DAB"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 </w:t>
            </w:r>
          </w:p>
        </w:tc>
        <w:tc>
          <w:tcPr>
            <w:tcW w:w="3319" w:type="dxa"/>
            <w:tcBorders>
              <w:top w:val="nil"/>
              <w:left w:val="nil"/>
              <w:bottom w:val="single" w:sz="4" w:space="0" w:color="C0C0C0"/>
              <w:right w:val="single" w:sz="4" w:space="0" w:color="000080"/>
            </w:tcBorders>
            <w:shd w:val="clear" w:color="auto" w:fill="auto"/>
            <w:vAlign w:val="center"/>
            <w:hideMark/>
          </w:tcPr>
          <w:p w14:paraId="43531278"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Obveze za kredite i zajmove - inozemne (šifre 2613+2614+2615+2616+2646+2647+2648+2655+2656)</w:t>
            </w:r>
          </w:p>
        </w:tc>
        <w:tc>
          <w:tcPr>
            <w:tcW w:w="1275" w:type="dxa"/>
            <w:tcBorders>
              <w:top w:val="nil"/>
              <w:left w:val="nil"/>
              <w:bottom w:val="single" w:sz="4" w:space="0" w:color="C0C0C0"/>
              <w:right w:val="single" w:sz="4" w:space="0" w:color="000080"/>
            </w:tcBorders>
            <w:shd w:val="clear" w:color="auto" w:fill="auto"/>
            <w:hideMark/>
          </w:tcPr>
          <w:p w14:paraId="64F86E44"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26X2</w:t>
            </w:r>
          </w:p>
        </w:tc>
        <w:tc>
          <w:tcPr>
            <w:tcW w:w="1560" w:type="dxa"/>
            <w:tcBorders>
              <w:top w:val="nil"/>
              <w:left w:val="nil"/>
              <w:bottom w:val="single" w:sz="4" w:space="0" w:color="C0C0C0"/>
              <w:right w:val="single" w:sz="4" w:space="0" w:color="000080"/>
            </w:tcBorders>
            <w:shd w:val="clear" w:color="auto" w:fill="auto"/>
            <w:vAlign w:val="center"/>
            <w:hideMark/>
          </w:tcPr>
          <w:p w14:paraId="29AB1D64"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0,00</w:t>
            </w:r>
          </w:p>
        </w:tc>
        <w:tc>
          <w:tcPr>
            <w:tcW w:w="1417" w:type="dxa"/>
            <w:tcBorders>
              <w:top w:val="nil"/>
              <w:left w:val="nil"/>
              <w:bottom w:val="single" w:sz="4" w:space="0" w:color="C0C0C0"/>
              <w:right w:val="single" w:sz="4" w:space="0" w:color="000080"/>
            </w:tcBorders>
            <w:shd w:val="clear" w:color="auto" w:fill="auto"/>
            <w:vAlign w:val="center"/>
            <w:hideMark/>
          </w:tcPr>
          <w:p w14:paraId="24935461"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0,00</w:t>
            </w:r>
          </w:p>
        </w:tc>
        <w:tc>
          <w:tcPr>
            <w:tcW w:w="992" w:type="dxa"/>
            <w:tcBorders>
              <w:top w:val="nil"/>
              <w:left w:val="nil"/>
              <w:bottom w:val="single" w:sz="4" w:space="0" w:color="C0C0C0"/>
              <w:right w:val="single" w:sz="4" w:space="0" w:color="000000"/>
            </w:tcBorders>
            <w:shd w:val="clear" w:color="auto" w:fill="auto"/>
            <w:vAlign w:val="center"/>
            <w:hideMark/>
          </w:tcPr>
          <w:p w14:paraId="4318D8EA"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w:t>
            </w:r>
          </w:p>
        </w:tc>
      </w:tr>
      <w:tr w:rsidR="00E12431" w:rsidRPr="00E12431" w14:paraId="06E369C3" w14:textId="77777777" w:rsidTr="00E12431">
        <w:trPr>
          <w:gridAfter w:val="1"/>
          <w:wAfter w:w="244" w:type="dxa"/>
          <w:trHeight w:val="480"/>
        </w:trPr>
        <w:tc>
          <w:tcPr>
            <w:tcW w:w="1076" w:type="dxa"/>
            <w:tcBorders>
              <w:top w:val="nil"/>
              <w:left w:val="single" w:sz="4" w:space="0" w:color="000000"/>
              <w:bottom w:val="single" w:sz="4" w:space="0" w:color="C0C0C0"/>
              <w:right w:val="single" w:sz="4" w:space="0" w:color="000080"/>
            </w:tcBorders>
            <w:shd w:val="clear" w:color="auto" w:fill="auto"/>
            <w:vAlign w:val="center"/>
            <w:hideMark/>
          </w:tcPr>
          <w:p w14:paraId="348644F0"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29</w:t>
            </w:r>
          </w:p>
        </w:tc>
        <w:tc>
          <w:tcPr>
            <w:tcW w:w="3319" w:type="dxa"/>
            <w:tcBorders>
              <w:top w:val="nil"/>
              <w:left w:val="nil"/>
              <w:bottom w:val="single" w:sz="4" w:space="0" w:color="C0C0C0"/>
              <w:right w:val="single" w:sz="4" w:space="0" w:color="000080"/>
            </w:tcBorders>
            <w:shd w:val="clear" w:color="auto" w:fill="auto"/>
            <w:vAlign w:val="center"/>
            <w:hideMark/>
          </w:tcPr>
          <w:p w14:paraId="1E0F7598"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Odgođeno plaćanje rashoda i prihodi budućih razdoblja (šifre 291+292)</w:t>
            </w:r>
          </w:p>
        </w:tc>
        <w:tc>
          <w:tcPr>
            <w:tcW w:w="1275" w:type="dxa"/>
            <w:tcBorders>
              <w:top w:val="nil"/>
              <w:left w:val="nil"/>
              <w:bottom w:val="single" w:sz="4" w:space="0" w:color="C0C0C0"/>
              <w:right w:val="single" w:sz="4" w:space="0" w:color="000080"/>
            </w:tcBorders>
            <w:shd w:val="clear" w:color="auto" w:fill="auto"/>
            <w:hideMark/>
          </w:tcPr>
          <w:p w14:paraId="521F09DB"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29</w:t>
            </w:r>
          </w:p>
        </w:tc>
        <w:tc>
          <w:tcPr>
            <w:tcW w:w="1560" w:type="dxa"/>
            <w:tcBorders>
              <w:top w:val="nil"/>
              <w:left w:val="nil"/>
              <w:bottom w:val="single" w:sz="4" w:space="0" w:color="C0C0C0"/>
              <w:right w:val="single" w:sz="4" w:space="0" w:color="000080"/>
            </w:tcBorders>
            <w:shd w:val="clear" w:color="auto" w:fill="auto"/>
            <w:vAlign w:val="center"/>
            <w:hideMark/>
          </w:tcPr>
          <w:p w14:paraId="0BC9F4E6"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0,00</w:t>
            </w:r>
          </w:p>
        </w:tc>
        <w:tc>
          <w:tcPr>
            <w:tcW w:w="1417" w:type="dxa"/>
            <w:tcBorders>
              <w:top w:val="nil"/>
              <w:left w:val="nil"/>
              <w:bottom w:val="single" w:sz="4" w:space="0" w:color="C0C0C0"/>
              <w:right w:val="single" w:sz="4" w:space="0" w:color="000080"/>
            </w:tcBorders>
            <w:shd w:val="clear" w:color="auto" w:fill="auto"/>
            <w:vAlign w:val="center"/>
            <w:hideMark/>
          </w:tcPr>
          <w:p w14:paraId="5DC4C2F7"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0,00</w:t>
            </w:r>
          </w:p>
        </w:tc>
        <w:tc>
          <w:tcPr>
            <w:tcW w:w="992" w:type="dxa"/>
            <w:tcBorders>
              <w:top w:val="nil"/>
              <w:left w:val="nil"/>
              <w:bottom w:val="single" w:sz="4" w:space="0" w:color="C0C0C0"/>
              <w:right w:val="single" w:sz="4" w:space="0" w:color="000000"/>
            </w:tcBorders>
            <w:shd w:val="clear" w:color="auto" w:fill="auto"/>
            <w:vAlign w:val="center"/>
            <w:hideMark/>
          </w:tcPr>
          <w:p w14:paraId="60786C66"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w:t>
            </w:r>
          </w:p>
        </w:tc>
      </w:tr>
      <w:tr w:rsidR="00E12431" w:rsidRPr="00E12431" w14:paraId="3492736F" w14:textId="77777777" w:rsidTr="00B8146B">
        <w:trPr>
          <w:gridAfter w:val="1"/>
          <w:wAfter w:w="244" w:type="dxa"/>
          <w:trHeight w:val="480"/>
        </w:trPr>
        <w:tc>
          <w:tcPr>
            <w:tcW w:w="1076" w:type="dxa"/>
            <w:tcBorders>
              <w:top w:val="single" w:sz="4" w:space="0" w:color="auto"/>
              <w:left w:val="single" w:sz="4" w:space="0" w:color="000000"/>
              <w:bottom w:val="single" w:sz="4" w:space="0" w:color="C0C0C0"/>
              <w:right w:val="single" w:sz="4" w:space="0" w:color="000080"/>
            </w:tcBorders>
            <w:shd w:val="clear" w:color="auto" w:fill="auto"/>
            <w:vAlign w:val="center"/>
            <w:hideMark/>
          </w:tcPr>
          <w:p w14:paraId="171D8030"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9</w:t>
            </w:r>
          </w:p>
        </w:tc>
        <w:tc>
          <w:tcPr>
            <w:tcW w:w="3319" w:type="dxa"/>
            <w:tcBorders>
              <w:top w:val="single" w:sz="4" w:space="0" w:color="auto"/>
              <w:left w:val="nil"/>
              <w:bottom w:val="single" w:sz="4" w:space="0" w:color="C0C0C0"/>
              <w:right w:val="single" w:sz="4" w:space="0" w:color="000080"/>
            </w:tcBorders>
            <w:shd w:val="clear" w:color="auto" w:fill="auto"/>
            <w:vAlign w:val="center"/>
            <w:hideMark/>
          </w:tcPr>
          <w:p w14:paraId="61CB6C2E"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Vlastiti izvori (šifre 91 + 922 - 93 + 96 do 98)</w:t>
            </w:r>
          </w:p>
        </w:tc>
        <w:tc>
          <w:tcPr>
            <w:tcW w:w="1275" w:type="dxa"/>
            <w:tcBorders>
              <w:top w:val="single" w:sz="4" w:space="0" w:color="auto"/>
              <w:left w:val="nil"/>
              <w:bottom w:val="single" w:sz="4" w:space="0" w:color="C0C0C0"/>
              <w:right w:val="single" w:sz="4" w:space="0" w:color="000080"/>
            </w:tcBorders>
            <w:shd w:val="clear" w:color="auto" w:fill="auto"/>
            <w:hideMark/>
          </w:tcPr>
          <w:p w14:paraId="54020A22"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9</w:t>
            </w:r>
          </w:p>
        </w:tc>
        <w:tc>
          <w:tcPr>
            <w:tcW w:w="1560" w:type="dxa"/>
            <w:tcBorders>
              <w:top w:val="single" w:sz="4" w:space="0" w:color="auto"/>
              <w:left w:val="nil"/>
              <w:bottom w:val="single" w:sz="4" w:space="0" w:color="C0C0C0"/>
              <w:right w:val="single" w:sz="4" w:space="0" w:color="000080"/>
            </w:tcBorders>
            <w:shd w:val="clear" w:color="auto" w:fill="auto"/>
            <w:vAlign w:val="center"/>
            <w:hideMark/>
          </w:tcPr>
          <w:p w14:paraId="6D4BA9FE"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2.487.038,90</w:t>
            </w:r>
          </w:p>
        </w:tc>
        <w:tc>
          <w:tcPr>
            <w:tcW w:w="1417" w:type="dxa"/>
            <w:tcBorders>
              <w:top w:val="single" w:sz="4" w:space="0" w:color="auto"/>
              <w:left w:val="nil"/>
              <w:bottom w:val="single" w:sz="4" w:space="0" w:color="C0C0C0"/>
              <w:right w:val="single" w:sz="4" w:space="0" w:color="000080"/>
            </w:tcBorders>
            <w:shd w:val="clear" w:color="auto" w:fill="auto"/>
            <w:vAlign w:val="center"/>
            <w:hideMark/>
          </w:tcPr>
          <w:p w14:paraId="0AC567D8"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2.373.313,99</w:t>
            </w:r>
          </w:p>
        </w:tc>
        <w:tc>
          <w:tcPr>
            <w:tcW w:w="992" w:type="dxa"/>
            <w:tcBorders>
              <w:top w:val="single" w:sz="4" w:space="0" w:color="auto"/>
              <w:left w:val="nil"/>
              <w:bottom w:val="single" w:sz="4" w:space="0" w:color="C0C0C0"/>
              <w:right w:val="single" w:sz="4" w:space="0" w:color="000000"/>
            </w:tcBorders>
            <w:shd w:val="clear" w:color="auto" w:fill="auto"/>
            <w:vAlign w:val="center"/>
            <w:hideMark/>
          </w:tcPr>
          <w:p w14:paraId="522D729B"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95,4</w:t>
            </w:r>
          </w:p>
        </w:tc>
      </w:tr>
      <w:tr w:rsidR="00E12431" w:rsidRPr="00E12431" w14:paraId="27625742" w14:textId="77777777" w:rsidTr="00E12431">
        <w:trPr>
          <w:gridAfter w:val="1"/>
          <w:wAfter w:w="244" w:type="dxa"/>
          <w:trHeight w:val="480"/>
        </w:trPr>
        <w:tc>
          <w:tcPr>
            <w:tcW w:w="1076" w:type="dxa"/>
            <w:tcBorders>
              <w:top w:val="nil"/>
              <w:left w:val="single" w:sz="4" w:space="0" w:color="000000"/>
              <w:bottom w:val="single" w:sz="4" w:space="0" w:color="C0C0C0"/>
              <w:right w:val="single" w:sz="4" w:space="0" w:color="000080"/>
            </w:tcBorders>
            <w:shd w:val="clear" w:color="auto" w:fill="auto"/>
            <w:vAlign w:val="center"/>
            <w:hideMark/>
          </w:tcPr>
          <w:p w14:paraId="71633BF8"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91</w:t>
            </w:r>
          </w:p>
        </w:tc>
        <w:tc>
          <w:tcPr>
            <w:tcW w:w="3319" w:type="dxa"/>
            <w:tcBorders>
              <w:top w:val="nil"/>
              <w:left w:val="nil"/>
              <w:bottom w:val="single" w:sz="4" w:space="0" w:color="C0C0C0"/>
              <w:right w:val="single" w:sz="4" w:space="0" w:color="000080"/>
            </w:tcBorders>
            <w:shd w:val="clear" w:color="auto" w:fill="auto"/>
            <w:vAlign w:val="center"/>
            <w:hideMark/>
          </w:tcPr>
          <w:p w14:paraId="07008059"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Vlastiti izvori i ispravak vlastitih izvora (šifre 911-912)</w:t>
            </w:r>
          </w:p>
        </w:tc>
        <w:tc>
          <w:tcPr>
            <w:tcW w:w="1275" w:type="dxa"/>
            <w:tcBorders>
              <w:top w:val="nil"/>
              <w:left w:val="nil"/>
              <w:bottom w:val="single" w:sz="4" w:space="0" w:color="C0C0C0"/>
              <w:right w:val="single" w:sz="4" w:space="0" w:color="000080"/>
            </w:tcBorders>
            <w:shd w:val="clear" w:color="auto" w:fill="auto"/>
            <w:hideMark/>
          </w:tcPr>
          <w:p w14:paraId="3948957F"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91</w:t>
            </w:r>
          </w:p>
        </w:tc>
        <w:tc>
          <w:tcPr>
            <w:tcW w:w="1560" w:type="dxa"/>
            <w:tcBorders>
              <w:top w:val="nil"/>
              <w:left w:val="nil"/>
              <w:bottom w:val="single" w:sz="4" w:space="0" w:color="C0C0C0"/>
              <w:right w:val="single" w:sz="4" w:space="0" w:color="000080"/>
            </w:tcBorders>
            <w:shd w:val="clear" w:color="auto" w:fill="auto"/>
            <w:vAlign w:val="center"/>
            <w:hideMark/>
          </w:tcPr>
          <w:p w14:paraId="309C07B3"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103.390,93</w:t>
            </w:r>
          </w:p>
        </w:tc>
        <w:tc>
          <w:tcPr>
            <w:tcW w:w="1417" w:type="dxa"/>
            <w:tcBorders>
              <w:top w:val="nil"/>
              <w:left w:val="nil"/>
              <w:bottom w:val="single" w:sz="4" w:space="0" w:color="C0C0C0"/>
              <w:right w:val="single" w:sz="4" w:space="0" w:color="000080"/>
            </w:tcBorders>
            <w:shd w:val="clear" w:color="auto" w:fill="auto"/>
            <w:vAlign w:val="center"/>
            <w:hideMark/>
          </w:tcPr>
          <w:p w14:paraId="6CE01A58"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103.371,44</w:t>
            </w:r>
          </w:p>
        </w:tc>
        <w:tc>
          <w:tcPr>
            <w:tcW w:w="992" w:type="dxa"/>
            <w:tcBorders>
              <w:top w:val="nil"/>
              <w:left w:val="nil"/>
              <w:bottom w:val="single" w:sz="4" w:space="0" w:color="C0C0C0"/>
              <w:right w:val="single" w:sz="4" w:space="0" w:color="000000"/>
            </w:tcBorders>
            <w:shd w:val="clear" w:color="auto" w:fill="auto"/>
            <w:vAlign w:val="center"/>
            <w:hideMark/>
          </w:tcPr>
          <w:p w14:paraId="6C5F8446"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100,0</w:t>
            </w:r>
          </w:p>
        </w:tc>
      </w:tr>
      <w:tr w:rsidR="00E12431" w:rsidRPr="00E12431" w14:paraId="732566FB" w14:textId="77777777" w:rsidTr="00E12431">
        <w:trPr>
          <w:gridAfter w:val="1"/>
          <w:wAfter w:w="244" w:type="dxa"/>
          <w:trHeight w:val="240"/>
        </w:trPr>
        <w:tc>
          <w:tcPr>
            <w:tcW w:w="1076" w:type="dxa"/>
            <w:tcBorders>
              <w:top w:val="nil"/>
              <w:left w:val="single" w:sz="4" w:space="0" w:color="000000"/>
              <w:bottom w:val="single" w:sz="4" w:space="0" w:color="C0C0C0"/>
              <w:right w:val="single" w:sz="4" w:space="0" w:color="000080"/>
            </w:tcBorders>
            <w:shd w:val="clear" w:color="auto" w:fill="auto"/>
            <w:vAlign w:val="center"/>
            <w:hideMark/>
          </w:tcPr>
          <w:p w14:paraId="02BA5320"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911</w:t>
            </w:r>
          </w:p>
        </w:tc>
        <w:tc>
          <w:tcPr>
            <w:tcW w:w="3319" w:type="dxa"/>
            <w:tcBorders>
              <w:top w:val="nil"/>
              <w:left w:val="nil"/>
              <w:bottom w:val="single" w:sz="4" w:space="0" w:color="C0C0C0"/>
              <w:right w:val="single" w:sz="4" w:space="0" w:color="000080"/>
            </w:tcBorders>
            <w:shd w:val="clear" w:color="auto" w:fill="auto"/>
            <w:vAlign w:val="center"/>
            <w:hideMark/>
          </w:tcPr>
          <w:p w14:paraId="4113A56D"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Vlastiti izvori (šifre 9111+9112)</w:t>
            </w:r>
          </w:p>
        </w:tc>
        <w:tc>
          <w:tcPr>
            <w:tcW w:w="1275" w:type="dxa"/>
            <w:tcBorders>
              <w:top w:val="nil"/>
              <w:left w:val="nil"/>
              <w:bottom w:val="single" w:sz="4" w:space="0" w:color="C0C0C0"/>
              <w:right w:val="single" w:sz="4" w:space="0" w:color="000080"/>
            </w:tcBorders>
            <w:shd w:val="clear" w:color="auto" w:fill="auto"/>
            <w:hideMark/>
          </w:tcPr>
          <w:p w14:paraId="29BE2649"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911</w:t>
            </w:r>
          </w:p>
        </w:tc>
        <w:tc>
          <w:tcPr>
            <w:tcW w:w="1560" w:type="dxa"/>
            <w:tcBorders>
              <w:top w:val="nil"/>
              <w:left w:val="nil"/>
              <w:bottom w:val="single" w:sz="4" w:space="0" w:color="C0C0C0"/>
              <w:right w:val="single" w:sz="4" w:space="0" w:color="000080"/>
            </w:tcBorders>
            <w:shd w:val="clear" w:color="auto" w:fill="auto"/>
            <w:vAlign w:val="center"/>
            <w:hideMark/>
          </w:tcPr>
          <w:p w14:paraId="7ECF8745"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103.390,93</w:t>
            </w:r>
          </w:p>
        </w:tc>
        <w:tc>
          <w:tcPr>
            <w:tcW w:w="1417" w:type="dxa"/>
            <w:tcBorders>
              <w:top w:val="nil"/>
              <w:left w:val="nil"/>
              <w:bottom w:val="single" w:sz="4" w:space="0" w:color="C0C0C0"/>
              <w:right w:val="single" w:sz="4" w:space="0" w:color="000080"/>
            </w:tcBorders>
            <w:shd w:val="clear" w:color="auto" w:fill="auto"/>
            <w:vAlign w:val="center"/>
            <w:hideMark/>
          </w:tcPr>
          <w:p w14:paraId="7A857094"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103.371,44</w:t>
            </w:r>
          </w:p>
        </w:tc>
        <w:tc>
          <w:tcPr>
            <w:tcW w:w="992" w:type="dxa"/>
            <w:tcBorders>
              <w:top w:val="nil"/>
              <w:left w:val="nil"/>
              <w:bottom w:val="single" w:sz="4" w:space="0" w:color="C0C0C0"/>
              <w:right w:val="single" w:sz="4" w:space="0" w:color="000000"/>
            </w:tcBorders>
            <w:shd w:val="clear" w:color="auto" w:fill="auto"/>
            <w:vAlign w:val="center"/>
            <w:hideMark/>
          </w:tcPr>
          <w:p w14:paraId="6C3CCA2F"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100,0</w:t>
            </w:r>
          </w:p>
        </w:tc>
      </w:tr>
      <w:tr w:rsidR="00E12431" w:rsidRPr="00E12431" w14:paraId="04322A20" w14:textId="77777777" w:rsidTr="00E12431">
        <w:trPr>
          <w:gridAfter w:val="1"/>
          <w:wAfter w:w="244" w:type="dxa"/>
          <w:trHeight w:val="240"/>
        </w:trPr>
        <w:tc>
          <w:tcPr>
            <w:tcW w:w="1076" w:type="dxa"/>
            <w:tcBorders>
              <w:top w:val="nil"/>
              <w:left w:val="single" w:sz="4" w:space="0" w:color="000000"/>
              <w:bottom w:val="single" w:sz="4" w:space="0" w:color="C0C0C0"/>
              <w:right w:val="single" w:sz="4" w:space="0" w:color="000080"/>
            </w:tcBorders>
            <w:shd w:val="clear" w:color="auto" w:fill="auto"/>
            <w:vAlign w:val="center"/>
            <w:hideMark/>
          </w:tcPr>
          <w:p w14:paraId="7CEC9966"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9111</w:t>
            </w:r>
          </w:p>
        </w:tc>
        <w:tc>
          <w:tcPr>
            <w:tcW w:w="3319" w:type="dxa"/>
            <w:tcBorders>
              <w:top w:val="nil"/>
              <w:left w:val="nil"/>
              <w:bottom w:val="single" w:sz="4" w:space="0" w:color="C0C0C0"/>
              <w:right w:val="single" w:sz="4" w:space="0" w:color="000080"/>
            </w:tcBorders>
            <w:shd w:val="clear" w:color="auto" w:fill="auto"/>
            <w:vAlign w:val="center"/>
            <w:hideMark/>
          </w:tcPr>
          <w:p w14:paraId="1BC5E5C1"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Vlastiti izvori iz proračuna</w:t>
            </w:r>
          </w:p>
        </w:tc>
        <w:tc>
          <w:tcPr>
            <w:tcW w:w="1275" w:type="dxa"/>
            <w:tcBorders>
              <w:top w:val="nil"/>
              <w:left w:val="nil"/>
              <w:bottom w:val="single" w:sz="4" w:space="0" w:color="C0C0C0"/>
              <w:right w:val="single" w:sz="4" w:space="0" w:color="000080"/>
            </w:tcBorders>
            <w:shd w:val="clear" w:color="auto" w:fill="auto"/>
            <w:hideMark/>
          </w:tcPr>
          <w:p w14:paraId="120BCECB"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9111</w:t>
            </w:r>
          </w:p>
        </w:tc>
        <w:tc>
          <w:tcPr>
            <w:tcW w:w="1560" w:type="dxa"/>
            <w:tcBorders>
              <w:top w:val="nil"/>
              <w:left w:val="nil"/>
              <w:bottom w:val="single" w:sz="4" w:space="0" w:color="C0C0C0"/>
              <w:right w:val="single" w:sz="4" w:space="0" w:color="000080"/>
            </w:tcBorders>
            <w:shd w:val="clear" w:color="auto" w:fill="auto"/>
            <w:vAlign w:val="center"/>
            <w:hideMark/>
          </w:tcPr>
          <w:p w14:paraId="6A0905A1"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103.390,93</w:t>
            </w:r>
          </w:p>
        </w:tc>
        <w:tc>
          <w:tcPr>
            <w:tcW w:w="1417" w:type="dxa"/>
            <w:tcBorders>
              <w:top w:val="nil"/>
              <w:left w:val="nil"/>
              <w:bottom w:val="single" w:sz="4" w:space="0" w:color="C0C0C0"/>
              <w:right w:val="single" w:sz="4" w:space="0" w:color="000080"/>
            </w:tcBorders>
            <w:shd w:val="clear" w:color="auto" w:fill="auto"/>
            <w:vAlign w:val="center"/>
            <w:hideMark/>
          </w:tcPr>
          <w:p w14:paraId="7729E10E"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103.371,44</w:t>
            </w:r>
          </w:p>
        </w:tc>
        <w:tc>
          <w:tcPr>
            <w:tcW w:w="992" w:type="dxa"/>
            <w:tcBorders>
              <w:top w:val="nil"/>
              <w:left w:val="nil"/>
              <w:bottom w:val="single" w:sz="4" w:space="0" w:color="C0C0C0"/>
              <w:right w:val="single" w:sz="4" w:space="0" w:color="000000"/>
            </w:tcBorders>
            <w:shd w:val="clear" w:color="auto" w:fill="auto"/>
            <w:vAlign w:val="center"/>
            <w:hideMark/>
          </w:tcPr>
          <w:p w14:paraId="1CABC1AF"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100,0</w:t>
            </w:r>
          </w:p>
        </w:tc>
      </w:tr>
      <w:tr w:rsidR="00E12431" w:rsidRPr="00E12431" w14:paraId="313B9323" w14:textId="77777777" w:rsidTr="00E12431">
        <w:trPr>
          <w:gridAfter w:val="1"/>
          <w:wAfter w:w="244" w:type="dxa"/>
          <w:trHeight w:val="480"/>
        </w:trPr>
        <w:tc>
          <w:tcPr>
            <w:tcW w:w="1076" w:type="dxa"/>
            <w:tcBorders>
              <w:top w:val="nil"/>
              <w:left w:val="single" w:sz="4" w:space="0" w:color="000000"/>
              <w:bottom w:val="single" w:sz="4" w:space="0" w:color="C0C0C0"/>
              <w:right w:val="single" w:sz="4" w:space="0" w:color="000080"/>
            </w:tcBorders>
            <w:shd w:val="clear" w:color="auto" w:fill="auto"/>
            <w:vAlign w:val="center"/>
            <w:hideMark/>
          </w:tcPr>
          <w:p w14:paraId="1A1F9047"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912</w:t>
            </w:r>
          </w:p>
        </w:tc>
        <w:tc>
          <w:tcPr>
            <w:tcW w:w="3319" w:type="dxa"/>
            <w:tcBorders>
              <w:top w:val="nil"/>
              <w:left w:val="nil"/>
              <w:bottom w:val="single" w:sz="4" w:space="0" w:color="C0C0C0"/>
              <w:right w:val="single" w:sz="4" w:space="0" w:color="000080"/>
            </w:tcBorders>
            <w:shd w:val="clear" w:color="auto" w:fill="auto"/>
            <w:vAlign w:val="center"/>
            <w:hideMark/>
          </w:tcPr>
          <w:p w14:paraId="47EEA7DE"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Ispravak vlastitih izvora za obveze (šifre 9121+9122)</w:t>
            </w:r>
          </w:p>
        </w:tc>
        <w:tc>
          <w:tcPr>
            <w:tcW w:w="1275" w:type="dxa"/>
            <w:tcBorders>
              <w:top w:val="nil"/>
              <w:left w:val="nil"/>
              <w:bottom w:val="single" w:sz="4" w:space="0" w:color="C0C0C0"/>
              <w:right w:val="single" w:sz="4" w:space="0" w:color="000080"/>
            </w:tcBorders>
            <w:shd w:val="clear" w:color="auto" w:fill="auto"/>
            <w:hideMark/>
          </w:tcPr>
          <w:p w14:paraId="29AAD2B5"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912</w:t>
            </w:r>
          </w:p>
        </w:tc>
        <w:tc>
          <w:tcPr>
            <w:tcW w:w="1560" w:type="dxa"/>
            <w:tcBorders>
              <w:top w:val="nil"/>
              <w:left w:val="nil"/>
              <w:bottom w:val="single" w:sz="4" w:space="0" w:color="C0C0C0"/>
              <w:right w:val="single" w:sz="4" w:space="0" w:color="000080"/>
            </w:tcBorders>
            <w:shd w:val="clear" w:color="auto" w:fill="auto"/>
            <w:vAlign w:val="center"/>
            <w:hideMark/>
          </w:tcPr>
          <w:p w14:paraId="1962222D"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0,00</w:t>
            </w:r>
          </w:p>
        </w:tc>
        <w:tc>
          <w:tcPr>
            <w:tcW w:w="1417" w:type="dxa"/>
            <w:tcBorders>
              <w:top w:val="nil"/>
              <w:left w:val="nil"/>
              <w:bottom w:val="single" w:sz="4" w:space="0" w:color="C0C0C0"/>
              <w:right w:val="single" w:sz="4" w:space="0" w:color="000080"/>
            </w:tcBorders>
            <w:shd w:val="clear" w:color="auto" w:fill="auto"/>
            <w:vAlign w:val="center"/>
            <w:hideMark/>
          </w:tcPr>
          <w:p w14:paraId="64C5E991"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0,00</w:t>
            </w:r>
          </w:p>
        </w:tc>
        <w:tc>
          <w:tcPr>
            <w:tcW w:w="992" w:type="dxa"/>
            <w:tcBorders>
              <w:top w:val="nil"/>
              <w:left w:val="nil"/>
              <w:bottom w:val="single" w:sz="4" w:space="0" w:color="C0C0C0"/>
              <w:right w:val="single" w:sz="4" w:space="0" w:color="000000"/>
            </w:tcBorders>
            <w:shd w:val="clear" w:color="auto" w:fill="auto"/>
            <w:vAlign w:val="center"/>
            <w:hideMark/>
          </w:tcPr>
          <w:p w14:paraId="179E5BFC"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w:t>
            </w:r>
          </w:p>
        </w:tc>
      </w:tr>
      <w:tr w:rsidR="00E12431" w:rsidRPr="00E12431" w14:paraId="1A7EF3AF" w14:textId="77777777" w:rsidTr="00E12431">
        <w:trPr>
          <w:gridAfter w:val="1"/>
          <w:wAfter w:w="244" w:type="dxa"/>
          <w:trHeight w:val="240"/>
        </w:trPr>
        <w:tc>
          <w:tcPr>
            <w:tcW w:w="1076" w:type="dxa"/>
            <w:tcBorders>
              <w:top w:val="nil"/>
              <w:left w:val="single" w:sz="4" w:space="0" w:color="000000"/>
              <w:bottom w:val="single" w:sz="4" w:space="0" w:color="C0C0C0"/>
              <w:right w:val="single" w:sz="4" w:space="0" w:color="000080"/>
            </w:tcBorders>
            <w:shd w:val="clear" w:color="auto" w:fill="auto"/>
            <w:vAlign w:val="center"/>
            <w:hideMark/>
          </w:tcPr>
          <w:p w14:paraId="5F4DD5F2"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lastRenderedPageBreak/>
              <w:t>922</w:t>
            </w:r>
          </w:p>
        </w:tc>
        <w:tc>
          <w:tcPr>
            <w:tcW w:w="3319" w:type="dxa"/>
            <w:tcBorders>
              <w:top w:val="nil"/>
              <w:left w:val="nil"/>
              <w:bottom w:val="single" w:sz="4" w:space="0" w:color="C0C0C0"/>
              <w:right w:val="single" w:sz="4" w:space="0" w:color="000080"/>
            </w:tcBorders>
            <w:shd w:val="clear" w:color="auto" w:fill="auto"/>
            <w:vAlign w:val="center"/>
            <w:hideMark/>
          </w:tcPr>
          <w:p w14:paraId="481598E7"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Višak/manjak prihoda (šifre 9221-9222)</w:t>
            </w:r>
          </w:p>
        </w:tc>
        <w:tc>
          <w:tcPr>
            <w:tcW w:w="1275" w:type="dxa"/>
            <w:tcBorders>
              <w:top w:val="nil"/>
              <w:left w:val="nil"/>
              <w:bottom w:val="single" w:sz="4" w:space="0" w:color="C0C0C0"/>
              <w:right w:val="single" w:sz="4" w:space="0" w:color="000080"/>
            </w:tcBorders>
            <w:shd w:val="clear" w:color="auto" w:fill="auto"/>
            <w:hideMark/>
          </w:tcPr>
          <w:p w14:paraId="7F97B6A6"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922</w:t>
            </w:r>
          </w:p>
        </w:tc>
        <w:tc>
          <w:tcPr>
            <w:tcW w:w="1560" w:type="dxa"/>
            <w:tcBorders>
              <w:top w:val="nil"/>
              <w:left w:val="nil"/>
              <w:bottom w:val="single" w:sz="4" w:space="0" w:color="C0C0C0"/>
              <w:right w:val="single" w:sz="4" w:space="0" w:color="000080"/>
            </w:tcBorders>
            <w:shd w:val="clear" w:color="auto" w:fill="auto"/>
            <w:vAlign w:val="center"/>
            <w:hideMark/>
          </w:tcPr>
          <w:p w14:paraId="7A46EB3F"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2.383.647,97</w:t>
            </w:r>
          </w:p>
        </w:tc>
        <w:tc>
          <w:tcPr>
            <w:tcW w:w="1417" w:type="dxa"/>
            <w:tcBorders>
              <w:top w:val="nil"/>
              <w:left w:val="nil"/>
              <w:bottom w:val="single" w:sz="4" w:space="0" w:color="C0C0C0"/>
              <w:right w:val="single" w:sz="4" w:space="0" w:color="000080"/>
            </w:tcBorders>
            <w:shd w:val="clear" w:color="auto" w:fill="auto"/>
            <w:vAlign w:val="center"/>
            <w:hideMark/>
          </w:tcPr>
          <w:p w14:paraId="0DBBD44A"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2.269.942,55</w:t>
            </w:r>
          </w:p>
        </w:tc>
        <w:tc>
          <w:tcPr>
            <w:tcW w:w="992" w:type="dxa"/>
            <w:tcBorders>
              <w:top w:val="nil"/>
              <w:left w:val="nil"/>
              <w:bottom w:val="single" w:sz="4" w:space="0" w:color="C0C0C0"/>
              <w:right w:val="single" w:sz="4" w:space="0" w:color="000000"/>
            </w:tcBorders>
            <w:shd w:val="clear" w:color="auto" w:fill="auto"/>
            <w:vAlign w:val="center"/>
            <w:hideMark/>
          </w:tcPr>
          <w:p w14:paraId="79CBCCDB"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95,2</w:t>
            </w:r>
          </w:p>
        </w:tc>
      </w:tr>
      <w:tr w:rsidR="00E12431" w:rsidRPr="00E12431" w14:paraId="6FF084D9" w14:textId="77777777" w:rsidTr="00E12431">
        <w:trPr>
          <w:gridAfter w:val="1"/>
          <w:wAfter w:w="244" w:type="dxa"/>
          <w:trHeight w:val="240"/>
        </w:trPr>
        <w:tc>
          <w:tcPr>
            <w:tcW w:w="1076" w:type="dxa"/>
            <w:tcBorders>
              <w:top w:val="nil"/>
              <w:left w:val="single" w:sz="4" w:space="0" w:color="000000"/>
              <w:bottom w:val="single" w:sz="4" w:space="0" w:color="C0C0C0"/>
              <w:right w:val="single" w:sz="4" w:space="0" w:color="000080"/>
            </w:tcBorders>
            <w:shd w:val="clear" w:color="auto" w:fill="auto"/>
            <w:vAlign w:val="center"/>
            <w:hideMark/>
          </w:tcPr>
          <w:p w14:paraId="13573973"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9221</w:t>
            </w:r>
          </w:p>
        </w:tc>
        <w:tc>
          <w:tcPr>
            <w:tcW w:w="3319" w:type="dxa"/>
            <w:tcBorders>
              <w:top w:val="nil"/>
              <w:left w:val="nil"/>
              <w:bottom w:val="single" w:sz="4" w:space="0" w:color="C0C0C0"/>
              <w:right w:val="single" w:sz="4" w:space="0" w:color="000080"/>
            </w:tcBorders>
            <w:shd w:val="clear" w:color="auto" w:fill="auto"/>
            <w:vAlign w:val="center"/>
            <w:hideMark/>
          </w:tcPr>
          <w:p w14:paraId="14439F16"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Višak prihoda (šifre 92211 do 92213)</w:t>
            </w:r>
          </w:p>
        </w:tc>
        <w:tc>
          <w:tcPr>
            <w:tcW w:w="1275" w:type="dxa"/>
            <w:tcBorders>
              <w:top w:val="nil"/>
              <w:left w:val="nil"/>
              <w:bottom w:val="single" w:sz="4" w:space="0" w:color="C0C0C0"/>
              <w:right w:val="single" w:sz="4" w:space="0" w:color="000080"/>
            </w:tcBorders>
            <w:shd w:val="clear" w:color="auto" w:fill="auto"/>
            <w:hideMark/>
          </w:tcPr>
          <w:p w14:paraId="013ACC36"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9221</w:t>
            </w:r>
          </w:p>
        </w:tc>
        <w:tc>
          <w:tcPr>
            <w:tcW w:w="1560" w:type="dxa"/>
            <w:tcBorders>
              <w:top w:val="nil"/>
              <w:left w:val="nil"/>
              <w:bottom w:val="single" w:sz="4" w:space="0" w:color="C0C0C0"/>
              <w:right w:val="single" w:sz="4" w:space="0" w:color="000080"/>
            </w:tcBorders>
            <w:shd w:val="clear" w:color="auto" w:fill="auto"/>
            <w:vAlign w:val="center"/>
            <w:hideMark/>
          </w:tcPr>
          <w:p w14:paraId="47B8F674"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2.383.647,97</w:t>
            </w:r>
          </w:p>
        </w:tc>
        <w:tc>
          <w:tcPr>
            <w:tcW w:w="1417" w:type="dxa"/>
            <w:tcBorders>
              <w:top w:val="nil"/>
              <w:left w:val="nil"/>
              <w:bottom w:val="single" w:sz="4" w:space="0" w:color="C0C0C0"/>
              <w:right w:val="single" w:sz="4" w:space="0" w:color="000080"/>
            </w:tcBorders>
            <w:shd w:val="clear" w:color="auto" w:fill="auto"/>
            <w:vAlign w:val="center"/>
            <w:hideMark/>
          </w:tcPr>
          <w:p w14:paraId="1DD39AE2"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2.269.942,55</w:t>
            </w:r>
          </w:p>
        </w:tc>
        <w:tc>
          <w:tcPr>
            <w:tcW w:w="992" w:type="dxa"/>
            <w:tcBorders>
              <w:top w:val="nil"/>
              <w:left w:val="nil"/>
              <w:bottom w:val="single" w:sz="4" w:space="0" w:color="C0C0C0"/>
              <w:right w:val="single" w:sz="4" w:space="0" w:color="000000"/>
            </w:tcBorders>
            <w:shd w:val="clear" w:color="auto" w:fill="auto"/>
            <w:vAlign w:val="center"/>
            <w:hideMark/>
          </w:tcPr>
          <w:p w14:paraId="59E98DC4"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95,2</w:t>
            </w:r>
          </w:p>
        </w:tc>
      </w:tr>
      <w:tr w:rsidR="00E12431" w:rsidRPr="00E12431" w14:paraId="6BC37327" w14:textId="77777777" w:rsidTr="00E12431">
        <w:trPr>
          <w:gridAfter w:val="1"/>
          <w:wAfter w:w="244" w:type="dxa"/>
          <w:trHeight w:val="240"/>
        </w:trPr>
        <w:tc>
          <w:tcPr>
            <w:tcW w:w="1076" w:type="dxa"/>
            <w:tcBorders>
              <w:top w:val="nil"/>
              <w:left w:val="single" w:sz="4" w:space="0" w:color="000000"/>
              <w:bottom w:val="single" w:sz="4" w:space="0" w:color="C0C0C0"/>
              <w:right w:val="single" w:sz="4" w:space="0" w:color="000080"/>
            </w:tcBorders>
            <w:shd w:val="clear" w:color="auto" w:fill="auto"/>
            <w:vAlign w:val="center"/>
            <w:hideMark/>
          </w:tcPr>
          <w:p w14:paraId="79256134"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92211</w:t>
            </w:r>
          </w:p>
        </w:tc>
        <w:tc>
          <w:tcPr>
            <w:tcW w:w="3319" w:type="dxa"/>
            <w:tcBorders>
              <w:top w:val="nil"/>
              <w:left w:val="nil"/>
              <w:bottom w:val="single" w:sz="4" w:space="0" w:color="C0C0C0"/>
              <w:right w:val="single" w:sz="4" w:space="0" w:color="000080"/>
            </w:tcBorders>
            <w:shd w:val="clear" w:color="auto" w:fill="auto"/>
            <w:vAlign w:val="center"/>
            <w:hideMark/>
          </w:tcPr>
          <w:p w14:paraId="2A0F0925"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Višak prihoda poslovanja</w:t>
            </w:r>
          </w:p>
        </w:tc>
        <w:tc>
          <w:tcPr>
            <w:tcW w:w="1275" w:type="dxa"/>
            <w:tcBorders>
              <w:top w:val="nil"/>
              <w:left w:val="nil"/>
              <w:bottom w:val="single" w:sz="4" w:space="0" w:color="C0C0C0"/>
              <w:right w:val="single" w:sz="4" w:space="0" w:color="000080"/>
            </w:tcBorders>
            <w:shd w:val="clear" w:color="auto" w:fill="auto"/>
            <w:hideMark/>
          </w:tcPr>
          <w:p w14:paraId="1DDE90A8"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92211</w:t>
            </w:r>
          </w:p>
        </w:tc>
        <w:tc>
          <w:tcPr>
            <w:tcW w:w="1560" w:type="dxa"/>
            <w:tcBorders>
              <w:top w:val="nil"/>
              <w:left w:val="nil"/>
              <w:bottom w:val="single" w:sz="4" w:space="0" w:color="C0C0C0"/>
              <w:right w:val="single" w:sz="4" w:space="0" w:color="000080"/>
            </w:tcBorders>
            <w:shd w:val="clear" w:color="auto" w:fill="auto"/>
            <w:vAlign w:val="center"/>
            <w:hideMark/>
          </w:tcPr>
          <w:p w14:paraId="7E604A0E"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2.383.647,97</w:t>
            </w:r>
          </w:p>
        </w:tc>
        <w:tc>
          <w:tcPr>
            <w:tcW w:w="1417" w:type="dxa"/>
            <w:tcBorders>
              <w:top w:val="nil"/>
              <w:left w:val="nil"/>
              <w:bottom w:val="single" w:sz="4" w:space="0" w:color="C0C0C0"/>
              <w:right w:val="single" w:sz="4" w:space="0" w:color="000080"/>
            </w:tcBorders>
            <w:shd w:val="clear" w:color="auto" w:fill="auto"/>
            <w:vAlign w:val="center"/>
            <w:hideMark/>
          </w:tcPr>
          <w:p w14:paraId="4F05F0CC"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2.269.942,55</w:t>
            </w:r>
          </w:p>
        </w:tc>
        <w:tc>
          <w:tcPr>
            <w:tcW w:w="992" w:type="dxa"/>
            <w:tcBorders>
              <w:top w:val="nil"/>
              <w:left w:val="nil"/>
              <w:bottom w:val="single" w:sz="4" w:space="0" w:color="C0C0C0"/>
              <w:right w:val="single" w:sz="4" w:space="0" w:color="000000"/>
            </w:tcBorders>
            <w:shd w:val="clear" w:color="auto" w:fill="auto"/>
            <w:vAlign w:val="center"/>
            <w:hideMark/>
          </w:tcPr>
          <w:p w14:paraId="31F3A9BD"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95,2</w:t>
            </w:r>
          </w:p>
        </w:tc>
      </w:tr>
      <w:tr w:rsidR="00E12431" w:rsidRPr="00E12431" w14:paraId="40B61B67" w14:textId="77777777" w:rsidTr="00E12431">
        <w:trPr>
          <w:gridAfter w:val="1"/>
          <w:wAfter w:w="244" w:type="dxa"/>
          <w:trHeight w:val="240"/>
        </w:trPr>
        <w:tc>
          <w:tcPr>
            <w:tcW w:w="1076" w:type="dxa"/>
            <w:tcBorders>
              <w:top w:val="nil"/>
              <w:left w:val="single" w:sz="4" w:space="0" w:color="000000"/>
              <w:bottom w:val="single" w:sz="4" w:space="0" w:color="C0C0C0"/>
              <w:right w:val="single" w:sz="4" w:space="0" w:color="000080"/>
            </w:tcBorders>
            <w:shd w:val="clear" w:color="auto" w:fill="auto"/>
            <w:vAlign w:val="center"/>
            <w:hideMark/>
          </w:tcPr>
          <w:p w14:paraId="7C7EF66D"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9222</w:t>
            </w:r>
          </w:p>
        </w:tc>
        <w:tc>
          <w:tcPr>
            <w:tcW w:w="3319" w:type="dxa"/>
            <w:tcBorders>
              <w:top w:val="nil"/>
              <w:left w:val="nil"/>
              <w:bottom w:val="single" w:sz="4" w:space="0" w:color="C0C0C0"/>
              <w:right w:val="single" w:sz="4" w:space="0" w:color="000080"/>
            </w:tcBorders>
            <w:shd w:val="clear" w:color="auto" w:fill="auto"/>
            <w:vAlign w:val="center"/>
            <w:hideMark/>
          </w:tcPr>
          <w:p w14:paraId="2DC0BF1E"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Manjak prihoda (šifre 92221 do 92223)</w:t>
            </w:r>
          </w:p>
        </w:tc>
        <w:tc>
          <w:tcPr>
            <w:tcW w:w="1275" w:type="dxa"/>
            <w:tcBorders>
              <w:top w:val="nil"/>
              <w:left w:val="nil"/>
              <w:bottom w:val="single" w:sz="4" w:space="0" w:color="C0C0C0"/>
              <w:right w:val="single" w:sz="4" w:space="0" w:color="000080"/>
            </w:tcBorders>
            <w:shd w:val="clear" w:color="auto" w:fill="auto"/>
            <w:hideMark/>
          </w:tcPr>
          <w:p w14:paraId="56709DC4"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9222</w:t>
            </w:r>
          </w:p>
        </w:tc>
        <w:tc>
          <w:tcPr>
            <w:tcW w:w="1560" w:type="dxa"/>
            <w:tcBorders>
              <w:top w:val="nil"/>
              <w:left w:val="nil"/>
              <w:bottom w:val="single" w:sz="4" w:space="0" w:color="C0C0C0"/>
              <w:right w:val="single" w:sz="4" w:space="0" w:color="000080"/>
            </w:tcBorders>
            <w:shd w:val="clear" w:color="auto" w:fill="auto"/>
            <w:vAlign w:val="center"/>
            <w:hideMark/>
          </w:tcPr>
          <w:p w14:paraId="39614710"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0,00</w:t>
            </w:r>
          </w:p>
        </w:tc>
        <w:tc>
          <w:tcPr>
            <w:tcW w:w="1417" w:type="dxa"/>
            <w:tcBorders>
              <w:top w:val="nil"/>
              <w:left w:val="nil"/>
              <w:bottom w:val="single" w:sz="4" w:space="0" w:color="C0C0C0"/>
              <w:right w:val="single" w:sz="4" w:space="0" w:color="000080"/>
            </w:tcBorders>
            <w:shd w:val="clear" w:color="auto" w:fill="auto"/>
            <w:vAlign w:val="center"/>
            <w:hideMark/>
          </w:tcPr>
          <w:p w14:paraId="63F00900"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0,00</w:t>
            </w:r>
          </w:p>
        </w:tc>
        <w:tc>
          <w:tcPr>
            <w:tcW w:w="992" w:type="dxa"/>
            <w:tcBorders>
              <w:top w:val="nil"/>
              <w:left w:val="nil"/>
              <w:bottom w:val="single" w:sz="4" w:space="0" w:color="C0C0C0"/>
              <w:right w:val="single" w:sz="4" w:space="0" w:color="000000"/>
            </w:tcBorders>
            <w:shd w:val="clear" w:color="auto" w:fill="auto"/>
            <w:vAlign w:val="center"/>
            <w:hideMark/>
          </w:tcPr>
          <w:p w14:paraId="0A963D30"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w:t>
            </w:r>
          </w:p>
        </w:tc>
      </w:tr>
      <w:tr w:rsidR="00E12431" w:rsidRPr="00E12431" w14:paraId="50EC438D" w14:textId="77777777" w:rsidTr="00E12431">
        <w:trPr>
          <w:gridAfter w:val="1"/>
          <w:wAfter w:w="244" w:type="dxa"/>
          <w:trHeight w:val="240"/>
        </w:trPr>
        <w:tc>
          <w:tcPr>
            <w:tcW w:w="1076" w:type="dxa"/>
            <w:tcBorders>
              <w:top w:val="nil"/>
              <w:left w:val="single" w:sz="4" w:space="0" w:color="000000"/>
              <w:bottom w:val="single" w:sz="4" w:space="0" w:color="C0C0C0"/>
              <w:right w:val="single" w:sz="4" w:space="0" w:color="000080"/>
            </w:tcBorders>
            <w:shd w:val="clear" w:color="auto" w:fill="auto"/>
            <w:vAlign w:val="center"/>
            <w:hideMark/>
          </w:tcPr>
          <w:p w14:paraId="5013BD7E"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99</w:t>
            </w:r>
          </w:p>
        </w:tc>
        <w:tc>
          <w:tcPr>
            <w:tcW w:w="3319" w:type="dxa"/>
            <w:tcBorders>
              <w:top w:val="nil"/>
              <w:left w:val="nil"/>
              <w:bottom w:val="single" w:sz="4" w:space="0" w:color="C0C0C0"/>
              <w:right w:val="single" w:sz="4" w:space="0" w:color="000080"/>
            </w:tcBorders>
            <w:shd w:val="clear" w:color="auto" w:fill="auto"/>
            <w:vAlign w:val="center"/>
            <w:hideMark/>
          </w:tcPr>
          <w:p w14:paraId="205963B7" w14:textId="77777777" w:rsidR="00E12431" w:rsidRPr="00E12431" w:rsidRDefault="00E12431" w:rsidP="00E12431">
            <w:pPr>
              <w:widowControl/>
              <w:rPr>
                <w:rFonts w:ascii="Arial" w:hAnsi="Arial" w:cs="Arial"/>
                <w:snapToGrid/>
                <w:sz w:val="18"/>
                <w:szCs w:val="18"/>
                <w:lang w:eastAsia="hr-HR"/>
              </w:rPr>
            </w:pPr>
            <w:proofErr w:type="spellStart"/>
            <w:r w:rsidRPr="00E12431">
              <w:rPr>
                <w:rFonts w:ascii="Arial" w:hAnsi="Arial" w:cs="Arial"/>
                <w:snapToGrid/>
                <w:sz w:val="18"/>
                <w:szCs w:val="18"/>
                <w:lang w:eastAsia="hr-HR"/>
              </w:rPr>
              <w:t>Izvanbilančni</w:t>
            </w:r>
            <w:proofErr w:type="spellEnd"/>
            <w:r w:rsidRPr="00E12431">
              <w:rPr>
                <w:rFonts w:ascii="Arial" w:hAnsi="Arial" w:cs="Arial"/>
                <w:snapToGrid/>
                <w:sz w:val="18"/>
                <w:szCs w:val="18"/>
                <w:lang w:eastAsia="hr-HR"/>
              </w:rPr>
              <w:t xml:space="preserve"> zapisi (=0)</w:t>
            </w:r>
          </w:p>
        </w:tc>
        <w:tc>
          <w:tcPr>
            <w:tcW w:w="1275" w:type="dxa"/>
            <w:tcBorders>
              <w:top w:val="nil"/>
              <w:left w:val="nil"/>
              <w:bottom w:val="single" w:sz="4" w:space="0" w:color="C0C0C0"/>
              <w:right w:val="single" w:sz="4" w:space="0" w:color="000080"/>
            </w:tcBorders>
            <w:shd w:val="clear" w:color="auto" w:fill="auto"/>
            <w:hideMark/>
          </w:tcPr>
          <w:p w14:paraId="20532E43"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99</w:t>
            </w:r>
          </w:p>
        </w:tc>
        <w:tc>
          <w:tcPr>
            <w:tcW w:w="1560" w:type="dxa"/>
            <w:tcBorders>
              <w:top w:val="nil"/>
              <w:left w:val="nil"/>
              <w:bottom w:val="single" w:sz="4" w:space="0" w:color="C0C0C0"/>
              <w:right w:val="single" w:sz="4" w:space="0" w:color="000080"/>
            </w:tcBorders>
            <w:shd w:val="clear" w:color="auto" w:fill="auto"/>
            <w:vAlign w:val="center"/>
            <w:hideMark/>
          </w:tcPr>
          <w:p w14:paraId="32227E75"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0,00</w:t>
            </w:r>
          </w:p>
        </w:tc>
        <w:tc>
          <w:tcPr>
            <w:tcW w:w="1417" w:type="dxa"/>
            <w:tcBorders>
              <w:top w:val="nil"/>
              <w:left w:val="nil"/>
              <w:bottom w:val="single" w:sz="4" w:space="0" w:color="C0C0C0"/>
              <w:right w:val="single" w:sz="4" w:space="0" w:color="000080"/>
            </w:tcBorders>
            <w:shd w:val="clear" w:color="auto" w:fill="auto"/>
            <w:vAlign w:val="center"/>
            <w:hideMark/>
          </w:tcPr>
          <w:p w14:paraId="705A183B"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0,00</w:t>
            </w:r>
          </w:p>
        </w:tc>
        <w:tc>
          <w:tcPr>
            <w:tcW w:w="992" w:type="dxa"/>
            <w:tcBorders>
              <w:top w:val="nil"/>
              <w:left w:val="nil"/>
              <w:bottom w:val="single" w:sz="4" w:space="0" w:color="C0C0C0"/>
              <w:right w:val="single" w:sz="4" w:space="0" w:color="000000"/>
            </w:tcBorders>
            <w:shd w:val="clear" w:color="auto" w:fill="auto"/>
            <w:vAlign w:val="center"/>
            <w:hideMark/>
          </w:tcPr>
          <w:p w14:paraId="4B608572"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w:t>
            </w:r>
          </w:p>
        </w:tc>
      </w:tr>
      <w:tr w:rsidR="00E12431" w:rsidRPr="00E12431" w14:paraId="55573A5A" w14:textId="77777777" w:rsidTr="00E12431">
        <w:trPr>
          <w:gridAfter w:val="1"/>
          <w:wAfter w:w="244" w:type="dxa"/>
          <w:trHeight w:val="240"/>
        </w:trPr>
        <w:tc>
          <w:tcPr>
            <w:tcW w:w="1076" w:type="dxa"/>
            <w:tcBorders>
              <w:top w:val="nil"/>
              <w:left w:val="single" w:sz="4" w:space="0" w:color="000000"/>
              <w:bottom w:val="single" w:sz="4" w:space="0" w:color="C0C0C0"/>
              <w:right w:val="single" w:sz="4" w:space="0" w:color="000080"/>
            </w:tcBorders>
            <w:shd w:val="clear" w:color="auto" w:fill="auto"/>
            <w:vAlign w:val="center"/>
            <w:hideMark/>
          </w:tcPr>
          <w:p w14:paraId="12E84999"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991</w:t>
            </w:r>
          </w:p>
        </w:tc>
        <w:tc>
          <w:tcPr>
            <w:tcW w:w="3319" w:type="dxa"/>
            <w:tcBorders>
              <w:top w:val="nil"/>
              <w:left w:val="nil"/>
              <w:bottom w:val="single" w:sz="4" w:space="0" w:color="C0C0C0"/>
              <w:right w:val="single" w:sz="4" w:space="0" w:color="000080"/>
            </w:tcBorders>
            <w:shd w:val="clear" w:color="auto" w:fill="auto"/>
            <w:vAlign w:val="center"/>
            <w:hideMark/>
          </w:tcPr>
          <w:p w14:paraId="745C3018" w14:textId="77777777" w:rsidR="00E12431" w:rsidRPr="00E12431" w:rsidRDefault="00E12431" w:rsidP="00E12431">
            <w:pPr>
              <w:widowControl/>
              <w:rPr>
                <w:rFonts w:ascii="Arial" w:hAnsi="Arial" w:cs="Arial"/>
                <w:snapToGrid/>
                <w:sz w:val="18"/>
                <w:szCs w:val="18"/>
                <w:lang w:eastAsia="hr-HR"/>
              </w:rPr>
            </w:pPr>
            <w:proofErr w:type="spellStart"/>
            <w:r w:rsidRPr="00E12431">
              <w:rPr>
                <w:rFonts w:ascii="Arial" w:hAnsi="Arial" w:cs="Arial"/>
                <w:snapToGrid/>
                <w:sz w:val="18"/>
                <w:szCs w:val="18"/>
                <w:lang w:eastAsia="hr-HR"/>
              </w:rPr>
              <w:t>Izvanbilančni</w:t>
            </w:r>
            <w:proofErr w:type="spellEnd"/>
            <w:r w:rsidRPr="00E12431">
              <w:rPr>
                <w:rFonts w:ascii="Arial" w:hAnsi="Arial" w:cs="Arial"/>
                <w:snapToGrid/>
                <w:sz w:val="18"/>
                <w:szCs w:val="18"/>
                <w:lang w:eastAsia="hr-HR"/>
              </w:rPr>
              <w:t xml:space="preserve"> zapisi - aktiva (šifra 996)</w:t>
            </w:r>
          </w:p>
        </w:tc>
        <w:tc>
          <w:tcPr>
            <w:tcW w:w="1275" w:type="dxa"/>
            <w:tcBorders>
              <w:top w:val="nil"/>
              <w:left w:val="nil"/>
              <w:bottom w:val="single" w:sz="4" w:space="0" w:color="C0C0C0"/>
              <w:right w:val="single" w:sz="4" w:space="0" w:color="000080"/>
            </w:tcBorders>
            <w:shd w:val="clear" w:color="auto" w:fill="auto"/>
            <w:hideMark/>
          </w:tcPr>
          <w:p w14:paraId="0FAE0DCB"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991</w:t>
            </w:r>
          </w:p>
        </w:tc>
        <w:tc>
          <w:tcPr>
            <w:tcW w:w="1560" w:type="dxa"/>
            <w:tcBorders>
              <w:top w:val="nil"/>
              <w:left w:val="nil"/>
              <w:bottom w:val="single" w:sz="4" w:space="0" w:color="C0C0C0"/>
              <w:right w:val="single" w:sz="4" w:space="0" w:color="000080"/>
            </w:tcBorders>
            <w:shd w:val="clear" w:color="auto" w:fill="auto"/>
            <w:vAlign w:val="center"/>
            <w:hideMark/>
          </w:tcPr>
          <w:p w14:paraId="2353EF01"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1.608.633,03</w:t>
            </w:r>
          </w:p>
        </w:tc>
        <w:tc>
          <w:tcPr>
            <w:tcW w:w="1417" w:type="dxa"/>
            <w:tcBorders>
              <w:top w:val="nil"/>
              <w:left w:val="nil"/>
              <w:bottom w:val="single" w:sz="4" w:space="0" w:color="C0C0C0"/>
              <w:right w:val="single" w:sz="4" w:space="0" w:color="000080"/>
            </w:tcBorders>
            <w:shd w:val="clear" w:color="auto" w:fill="auto"/>
            <w:vAlign w:val="center"/>
            <w:hideMark/>
          </w:tcPr>
          <w:p w14:paraId="6604AD10" w14:textId="77777777" w:rsidR="00E12431" w:rsidRPr="00E12431" w:rsidRDefault="00E12431" w:rsidP="00E12431">
            <w:pPr>
              <w:widowControl/>
              <w:jc w:val="right"/>
              <w:rPr>
                <w:rFonts w:ascii="Arial" w:hAnsi="Arial" w:cs="Arial"/>
                <w:b/>
                <w:bCs/>
                <w:snapToGrid/>
                <w:color w:val="002060"/>
                <w:sz w:val="16"/>
                <w:szCs w:val="16"/>
                <w:lang w:eastAsia="hr-HR"/>
              </w:rPr>
            </w:pPr>
            <w:r w:rsidRPr="00E12431">
              <w:rPr>
                <w:rFonts w:ascii="Arial" w:hAnsi="Arial" w:cs="Arial"/>
                <w:b/>
                <w:bCs/>
                <w:snapToGrid/>
                <w:color w:val="002060"/>
                <w:sz w:val="16"/>
                <w:szCs w:val="16"/>
                <w:lang w:eastAsia="hr-HR"/>
              </w:rPr>
              <w:t>5,00</w:t>
            </w:r>
          </w:p>
        </w:tc>
        <w:tc>
          <w:tcPr>
            <w:tcW w:w="992" w:type="dxa"/>
            <w:tcBorders>
              <w:top w:val="nil"/>
              <w:left w:val="nil"/>
              <w:bottom w:val="single" w:sz="4" w:space="0" w:color="C0C0C0"/>
              <w:right w:val="single" w:sz="4" w:space="0" w:color="000000"/>
            </w:tcBorders>
            <w:shd w:val="clear" w:color="auto" w:fill="auto"/>
            <w:vAlign w:val="center"/>
            <w:hideMark/>
          </w:tcPr>
          <w:p w14:paraId="5C702563"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0,0</w:t>
            </w:r>
          </w:p>
        </w:tc>
      </w:tr>
      <w:tr w:rsidR="00E12431" w:rsidRPr="00E12431" w14:paraId="1E19A6F5" w14:textId="77777777" w:rsidTr="00E12431">
        <w:trPr>
          <w:gridAfter w:val="1"/>
          <w:wAfter w:w="244" w:type="dxa"/>
          <w:trHeight w:val="240"/>
        </w:trPr>
        <w:tc>
          <w:tcPr>
            <w:tcW w:w="1076" w:type="dxa"/>
            <w:tcBorders>
              <w:top w:val="nil"/>
              <w:left w:val="single" w:sz="4" w:space="0" w:color="000000"/>
              <w:bottom w:val="single" w:sz="4" w:space="0" w:color="000000"/>
              <w:right w:val="single" w:sz="4" w:space="0" w:color="000080"/>
            </w:tcBorders>
            <w:shd w:val="clear" w:color="auto" w:fill="auto"/>
            <w:vAlign w:val="center"/>
            <w:hideMark/>
          </w:tcPr>
          <w:p w14:paraId="0E668469"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996</w:t>
            </w:r>
          </w:p>
        </w:tc>
        <w:tc>
          <w:tcPr>
            <w:tcW w:w="3319" w:type="dxa"/>
            <w:tcBorders>
              <w:top w:val="nil"/>
              <w:left w:val="nil"/>
              <w:bottom w:val="single" w:sz="4" w:space="0" w:color="000000"/>
              <w:right w:val="single" w:sz="4" w:space="0" w:color="000080"/>
            </w:tcBorders>
            <w:shd w:val="clear" w:color="auto" w:fill="auto"/>
            <w:vAlign w:val="center"/>
            <w:hideMark/>
          </w:tcPr>
          <w:p w14:paraId="0DF27156" w14:textId="77777777" w:rsidR="00E12431" w:rsidRPr="00E12431" w:rsidRDefault="00E12431" w:rsidP="00E12431">
            <w:pPr>
              <w:widowControl/>
              <w:rPr>
                <w:rFonts w:ascii="Arial" w:hAnsi="Arial" w:cs="Arial"/>
                <w:snapToGrid/>
                <w:sz w:val="18"/>
                <w:szCs w:val="18"/>
                <w:lang w:eastAsia="hr-HR"/>
              </w:rPr>
            </w:pPr>
            <w:proofErr w:type="spellStart"/>
            <w:r w:rsidRPr="00E12431">
              <w:rPr>
                <w:rFonts w:ascii="Arial" w:hAnsi="Arial" w:cs="Arial"/>
                <w:snapToGrid/>
                <w:sz w:val="18"/>
                <w:szCs w:val="18"/>
                <w:lang w:eastAsia="hr-HR"/>
              </w:rPr>
              <w:t>Izvanbilančni</w:t>
            </w:r>
            <w:proofErr w:type="spellEnd"/>
            <w:r w:rsidRPr="00E12431">
              <w:rPr>
                <w:rFonts w:ascii="Arial" w:hAnsi="Arial" w:cs="Arial"/>
                <w:snapToGrid/>
                <w:sz w:val="18"/>
                <w:szCs w:val="18"/>
                <w:lang w:eastAsia="hr-HR"/>
              </w:rPr>
              <w:t xml:space="preserve"> zapisi - pasiva</w:t>
            </w:r>
          </w:p>
        </w:tc>
        <w:tc>
          <w:tcPr>
            <w:tcW w:w="1275" w:type="dxa"/>
            <w:tcBorders>
              <w:top w:val="nil"/>
              <w:left w:val="nil"/>
              <w:bottom w:val="single" w:sz="4" w:space="0" w:color="C0C0C0"/>
              <w:right w:val="single" w:sz="4" w:space="0" w:color="000080"/>
            </w:tcBorders>
            <w:shd w:val="clear" w:color="auto" w:fill="auto"/>
            <w:hideMark/>
          </w:tcPr>
          <w:p w14:paraId="28F2A4C5"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996</w:t>
            </w:r>
          </w:p>
        </w:tc>
        <w:tc>
          <w:tcPr>
            <w:tcW w:w="1560" w:type="dxa"/>
            <w:tcBorders>
              <w:top w:val="nil"/>
              <w:left w:val="nil"/>
              <w:bottom w:val="single" w:sz="4" w:space="0" w:color="000000"/>
              <w:right w:val="single" w:sz="4" w:space="0" w:color="000080"/>
            </w:tcBorders>
            <w:shd w:val="clear" w:color="auto" w:fill="auto"/>
            <w:vAlign w:val="center"/>
            <w:hideMark/>
          </w:tcPr>
          <w:p w14:paraId="7FA7D9B4"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1.608.633,03</w:t>
            </w:r>
          </w:p>
        </w:tc>
        <w:tc>
          <w:tcPr>
            <w:tcW w:w="1417" w:type="dxa"/>
            <w:tcBorders>
              <w:top w:val="nil"/>
              <w:left w:val="nil"/>
              <w:bottom w:val="single" w:sz="4" w:space="0" w:color="000000"/>
              <w:right w:val="single" w:sz="4" w:space="0" w:color="000080"/>
            </w:tcBorders>
            <w:shd w:val="clear" w:color="auto" w:fill="auto"/>
            <w:vAlign w:val="center"/>
            <w:hideMark/>
          </w:tcPr>
          <w:p w14:paraId="6557BACF"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5,00</w:t>
            </w:r>
          </w:p>
        </w:tc>
        <w:tc>
          <w:tcPr>
            <w:tcW w:w="992" w:type="dxa"/>
            <w:tcBorders>
              <w:top w:val="nil"/>
              <w:left w:val="nil"/>
              <w:bottom w:val="single" w:sz="4" w:space="0" w:color="000000"/>
              <w:right w:val="single" w:sz="4" w:space="0" w:color="000000"/>
            </w:tcBorders>
            <w:shd w:val="clear" w:color="auto" w:fill="auto"/>
            <w:vAlign w:val="center"/>
            <w:hideMark/>
          </w:tcPr>
          <w:p w14:paraId="71A6911B"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0,0</w:t>
            </w:r>
          </w:p>
        </w:tc>
      </w:tr>
      <w:tr w:rsidR="00E12431" w:rsidRPr="00E12431" w14:paraId="377B2A21" w14:textId="77777777" w:rsidTr="00E12431">
        <w:trPr>
          <w:gridAfter w:val="1"/>
          <w:wAfter w:w="244" w:type="dxa"/>
          <w:trHeight w:val="300"/>
        </w:trPr>
        <w:tc>
          <w:tcPr>
            <w:tcW w:w="4395" w:type="dxa"/>
            <w:gridSpan w:val="2"/>
            <w:tcBorders>
              <w:top w:val="single" w:sz="4" w:space="0" w:color="000000"/>
              <w:left w:val="single" w:sz="4" w:space="0" w:color="000000"/>
              <w:bottom w:val="single" w:sz="4" w:space="0" w:color="C0C0C0"/>
              <w:right w:val="single" w:sz="4" w:space="0" w:color="000080"/>
            </w:tcBorders>
            <w:shd w:val="clear" w:color="DBE5F1" w:fill="DBE5F1"/>
            <w:vAlign w:val="center"/>
            <w:hideMark/>
          </w:tcPr>
          <w:p w14:paraId="5926B914" w14:textId="77777777" w:rsidR="00E12431" w:rsidRPr="00E12431" w:rsidRDefault="00E12431" w:rsidP="00E12431">
            <w:pPr>
              <w:widowControl/>
              <w:rPr>
                <w:rFonts w:ascii="Arial" w:hAnsi="Arial" w:cs="Arial"/>
                <w:b/>
                <w:bCs/>
                <w:snapToGrid/>
                <w:szCs w:val="24"/>
                <w:lang w:eastAsia="hr-HR"/>
              </w:rPr>
            </w:pPr>
            <w:r w:rsidRPr="00E12431">
              <w:rPr>
                <w:rFonts w:ascii="Arial" w:hAnsi="Arial" w:cs="Arial"/>
                <w:b/>
                <w:bCs/>
                <w:snapToGrid/>
                <w:szCs w:val="24"/>
                <w:lang w:eastAsia="hr-HR"/>
              </w:rPr>
              <w:t>Obvezni analitički podaci</w:t>
            </w:r>
          </w:p>
        </w:tc>
        <w:tc>
          <w:tcPr>
            <w:tcW w:w="1275" w:type="dxa"/>
            <w:tcBorders>
              <w:top w:val="single" w:sz="4" w:space="0" w:color="000000"/>
              <w:left w:val="nil"/>
              <w:bottom w:val="single" w:sz="4" w:space="0" w:color="C0C0C0"/>
              <w:right w:val="single" w:sz="4" w:space="0" w:color="000080"/>
            </w:tcBorders>
            <w:shd w:val="clear" w:color="DBE5F1" w:fill="DBE5F1"/>
            <w:hideMark/>
          </w:tcPr>
          <w:p w14:paraId="3D971752" w14:textId="77777777" w:rsidR="00E12431" w:rsidRPr="00E12431" w:rsidRDefault="00E12431" w:rsidP="00E12431">
            <w:pPr>
              <w:widowControl/>
              <w:jc w:val="center"/>
              <w:rPr>
                <w:rFonts w:ascii="Arial" w:hAnsi="Arial" w:cs="Arial"/>
                <w:snapToGrid/>
                <w:sz w:val="18"/>
                <w:szCs w:val="18"/>
                <w:lang w:eastAsia="hr-HR"/>
              </w:rPr>
            </w:pPr>
            <w:r w:rsidRPr="00E12431">
              <w:rPr>
                <w:rFonts w:ascii="Arial" w:hAnsi="Arial" w:cs="Arial"/>
                <w:snapToGrid/>
                <w:sz w:val="18"/>
                <w:szCs w:val="18"/>
                <w:lang w:eastAsia="hr-HR"/>
              </w:rPr>
              <w:t> </w:t>
            </w:r>
          </w:p>
        </w:tc>
        <w:tc>
          <w:tcPr>
            <w:tcW w:w="1560" w:type="dxa"/>
            <w:tcBorders>
              <w:top w:val="nil"/>
              <w:left w:val="nil"/>
              <w:bottom w:val="single" w:sz="4" w:space="0" w:color="C0C0C0"/>
              <w:right w:val="single" w:sz="4" w:space="0" w:color="000080"/>
            </w:tcBorders>
            <w:shd w:val="clear" w:color="DBE5F1" w:fill="DBE5F1"/>
            <w:vAlign w:val="center"/>
            <w:hideMark/>
          </w:tcPr>
          <w:p w14:paraId="68668392" w14:textId="77777777" w:rsidR="00E12431" w:rsidRPr="00E12431" w:rsidRDefault="00E12431" w:rsidP="00E12431">
            <w:pPr>
              <w:widowControl/>
              <w:rPr>
                <w:rFonts w:ascii="Arial" w:hAnsi="Arial" w:cs="Arial"/>
                <w:snapToGrid/>
                <w:sz w:val="16"/>
                <w:szCs w:val="16"/>
                <w:lang w:eastAsia="hr-HR"/>
              </w:rPr>
            </w:pPr>
            <w:r w:rsidRPr="00E12431">
              <w:rPr>
                <w:rFonts w:ascii="Arial" w:hAnsi="Arial" w:cs="Arial"/>
                <w:snapToGrid/>
                <w:sz w:val="16"/>
                <w:szCs w:val="16"/>
                <w:lang w:eastAsia="hr-HR"/>
              </w:rPr>
              <w:t> </w:t>
            </w:r>
          </w:p>
        </w:tc>
        <w:tc>
          <w:tcPr>
            <w:tcW w:w="1417" w:type="dxa"/>
            <w:tcBorders>
              <w:top w:val="nil"/>
              <w:left w:val="nil"/>
              <w:bottom w:val="single" w:sz="4" w:space="0" w:color="C0C0C0"/>
              <w:right w:val="single" w:sz="4" w:space="0" w:color="000080"/>
            </w:tcBorders>
            <w:shd w:val="clear" w:color="DBE5F1" w:fill="DBE5F1"/>
            <w:vAlign w:val="center"/>
            <w:hideMark/>
          </w:tcPr>
          <w:p w14:paraId="3FD26FA0" w14:textId="77777777" w:rsidR="00E12431" w:rsidRPr="00E12431" w:rsidRDefault="00E12431" w:rsidP="00E12431">
            <w:pPr>
              <w:widowControl/>
              <w:rPr>
                <w:rFonts w:ascii="Arial" w:hAnsi="Arial" w:cs="Arial"/>
                <w:snapToGrid/>
                <w:sz w:val="16"/>
                <w:szCs w:val="16"/>
                <w:lang w:eastAsia="hr-HR"/>
              </w:rPr>
            </w:pPr>
            <w:r w:rsidRPr="00E12431">
              <w:rPr>
                <w:rFonts w:ascii="Arial" w:hAnsi="Arial" w:cs="Arial"/>
                <w:snapToGrid/>
                <w:sz w:val="16"/>
                <w:szCs w:val="16"/>
                <w:lang w:eastAsia="hr-HR"/>
              </w:rPr>
              <w:t> </w:t>
            </w:r>
          </w:p>
        </w:tc>
        <w:tc>
          <w:tcPr>
            <w:tcW w:w="992" w:type="dxa"/>
            <w:tcBorders>
              <w:top w:val="nil"/>
              <w:left w:val="nil"/>
              <w:bottom w:val="single" w:sz="4" w:space="0" w:color="C0C0C0"/>
              <w:right w:val="single" w:sz="4" w:space="0" w:color="000000"/>
            </w:tcBorders>
            <w:shd w:val="clear" w:color="DBE5F1" w:fill="DBE5F1"/>
            <w:vAlign w:val="center"/>
            <w:hideMark/>
          </w:tcPr>
          <w:p w14:paraId="07112312" w14:textId="77777777" w:rsidR="00E12431" w:rsidRPr="00E12431" w:rsidRDefault="00E12431" w:rsidP="00E12431">
            <w:pPr>
              <w:widowControl/>
              <w:rPr>
                <w:rFonts w:ascii="Arial" w:hAnsi="Arial" w:cs="Arial"/>
                <w:snapToGrid/>
                <w:sz w:val="16"/>
                <w:szCs w:val="16"/>
                <w:lang w:eastAsia="hr-HR"/>
              </w:rPr>
            </w:pPr>
            <w:r w:rsidRPr="00E12431">
              <w:rPr>
                <w:rFonts w:ascii="Arial" w:hAnsi="Arial" w:cs="Arial"/>
                <w:snapToGrid/>
                <w:sz w:val="16"/>
                <w:szCs w:val="16"/>
                <w:lang w:eastAsia="hr-HR"/>
              </w:rPr>
              <w:t> </w:t>
            </w:r>
          </w:p>
        </w:tc>
      </w:tr>
      <w:tr w:rsidR="00E12431" w:rsidRPr="00E12431" w14:paraId="27863F5D" w14:textId="77777777" w:rsidTr="00E12431">
        <w:trPr>
          <w:gridAfter w:val="1"/>
          <w:wAfter w:w="244" w:type="dxa"/>
          <w:trHeight w:val="480"/>
        </w:trPr>
        <w:tc>
          <w:tcPr>
            <w:tcW w:w="1076" w:type="dxa"/>
            <w:tcBorders>
              <w:top w:val="nil"/>
              <w:left w:val="single" w:sz="4" w:space="0" w:color="000000"/>
              <w:bottom w:val="single" w:sz="4" w:space="0" w:color="C0C0C0"/>
              <w:right w:val="single" w:sz="4" w:space="0" w:color="000080"/>
            </w:tcBorders>
            <w:shd w:val="clear" w:color="auto" w:fill="auto"/>
            <w:vAlign w:val="center"/>
            <w:hideMark/>
          </w:tcPr>
          <w:p w14:paraId="3B1650A2"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dio 16</w:t>
            </w:r>
          </w:p>
        </w:tc>
        <w:tc>
          <w:tcPr>
            <w:tcW w:w="3319" w:type="dxa"/>
            <w:tcBorders>
              <w:top w:val="nil"/>
              <w:left w:val="nil"/>
              <w:bottom w:val="single" w:sz="4" w:space="0" w:color="C0C0C0"/>
              <w:right w:val="single" w:sz="4" w:space="0" w:color="000080"/>
            </w:tcBorders>
            <w:shd w:val="clear" w:color="auto" w:fill="auto"/>
            <w:vAlign w:val="center"/>
            <w:hideMark/>
          </w:tcPr>
          <w:p w14:paraId="6220242D"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Potraživanja za prihode poslovanja - dospjela</w:t>
            </w:r>
          </w:p>
        </w:tc>
        <w:tc>
          <w:tcPr>
            <w:tcW w:w="1275" w:type="dxa"/>
            <w:tcBorders>
              <w:top w:val="nil"/>
              <w:left w:val="nil"/>
              <w:bottom w:val="single" w:sz="4" w:space="0" w:color="C0C0C0"/>
              <w:right w:val="single" w:sz="4" w:space="0" w:color="000080"/>
            </w:tcBorders>
            <w:shd w:val="clear" w:color="auto" w:fill="auto"/>
            <w:hideMark/>
          </w:tcPr>
          <w:p w14:paraId="0618BD93"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dio 16 D</w:t>
            </w:r>
          </w:p>
        </w:tc>
        <w:tc>
          <w:tcPr>
            <w:tcW w:w="1560" w:type="dxa"/>
            <w:tcBorders>
              <w:top w:val="nil"/>
              <w:left w:val="nil"/>
              <w:bottom w:val="single" w:sz="4" w:space="0" w:color="C0C0C0"/>
              <w:right w:val="single" w:sz="4" w:space="0" w:color="000080"/>
            </w:tcBorders>
            <w:shd w:val="clear" w:color="auto" w:fill="auto"/>
            <w:vAlign w:val="center"/>
            <w:hideMark/>
          </w:tcPr>
          <w:p w14:paraId="7E2D611A"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2.399.259,16</w:t>
            </w:r>
          </w:p>
        </w:tc>
        <w:tc>
          <w:tcPr>
            <w:tcW w:w="1417" w:type="dxa"/>
            <w:tcBorders>
              <w:top w:val="nil"/>
              <w:left w:val="nil"/>
              <w:bottom w:val="single" w:sz="4" w:space="0" w:color="C0C0C0"/>
              <w:right w:val="single" w:sz="4" w:space="0" w:color="000080"/>
            </w:tcBorders>
            <w:shd w:val="clear" w:color="auto" w:fill="auto"/>
            <w:vAlign w:val="center"/>
            <w:hideMark/>
          </w:tcPr>
          <w:p w14:paraId="2DF32532"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2.280.997,68</w:t>
            </w:r>
          </w:p>
        </w:tc>
        <w:tc>
          <w:tcPr>
            <w:tcW w:w="992" w:type="dxa"/>
            <w:tcBorders>
              <w:top w:val="nil"/>
              <w:left w:val="nil"/>
              <w:bottom w:val="single" w:sz="4" w:space="0" w:color="C0C0C0"/>
              <w:right w:val="single" w:sz="4" w:space="0" w:color="000000"/>
            </w:tcBorders>
            <w:shd w:val="clear" w:color="auto" w:fill="auto"/>
            <w:vAlign w:val="center"/>
            <w:hideMark/>
          </w:tcPr>
          <w:p w14:paraId="63E6C7A7"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95,1</w:t>
            </w:r>
          </w:p>
        </w:tc>
      </w:tr>
      <w:tr w:rsidR="00E12431" w:rsidRPr="00E12431" w14:paraId="3F2CB050" w14:textId="77777777" w:rsidTr="00E12431">
        <w:trPr>
          <w:gridAfter w:val="1"/>
          <w:wAfter w:w="244" w:type="dxa"/>
          <w:trHeight w:val="480"/>
        </w:trPr>
        <w:tc>
          <w:tcPr>
            <w:tcW w:w="1076" w:type="dxa"/>
            <w:tcBorders>
              <w:top w:val="nil"/>
              <w:left w:val="single" w:sz="4" w:space="0" w:color="000000"/>
              <w:bottom w:val="single" w:sz="4" w:space="0" w:color="C0C0C0"/>
              <w:right w:val="single" w:sz="4" w:space="0" w:color="000080"/>
            </w:tcBorders>
            <w:shd w:val="clear" w:color="auto" w:fill="auto"/>
            <w:vAlign w:val="center"/>
            <w:hideMark/>
          </w:tcPr>
          <w:p w14:paraId="5F8AD9DB"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12911</w:t>
            </w:r>
          </w:p>
        </w:tc>
        <w:tc>
          <w:tcPr>
            <w:tcW w:w="3319" w:type="dxa"/>
            <w:tcBorders>
              <w:top w:val="nil"/>
              <w:left w:val="nil"/>
              <w:bottom w:val="single" w:sz="4" w:space="0" w:color="C0C0C0"/>
              <w:right w:val="single" w:sz="4" w:space="0" w:color="000080"/>
            </w:tcBorders>
            <w:shd w:val="clear" w:color="auto" w:fill="auto"/>
            <w:vAlign w:val="center"/>
            <w:hideMark/>
          </w:tcPr>
          <w:p w14:paraId="6CD4A0B0"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Potraživanja za naknade koje se refundiraju</w:t>
            </w:r>
          </w:p>
        </w:tc>
        <w:tc>
          <w:tcPr>
            <w:tcW w:w="1275" w:type="dxa"/>
            <w:tcBorders>
              <w:top w:val="nil"/>
              <w:left w:val="nil"/>
              <w:bottom w:val="single" w:sz="4" w:space="0" w:color="C0C0C0"/>
              <w:right w:val="single" w:sz="4" w:space="0" w:color="000080"/>
            </w:tcBorders>
            <w:shd w:val="clear" w:color="auto" w:fill="auto"/>
            <w:hideMark/>
          </w:tcPr>
          <w:p w14:paraId="342582FD"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12911</w:t>
            </w:r>
          </w:p>
        </w:tc>
        <w:tc>
          <w:tcPr>
            <w:tcW w:w="1560" w:type="dxa"/>
            <w:tcBorders>
              <w:top w:val="nil"/>
              <w:left w:val="nil"/>
              <w:bottom w:val="single" w:sz="4" w:space="0" w:color="C0C0C0"/>
              <w:right w:val="single" w:sz="4" w:space="0" w:color="000080"/>
            </w:tcBorders>
            <w:shd w:val="clear" w:color="auto" w:fill="auto"/>
            <w:vAlign w:val="center"/>
            <w:hideMark/>
          </w:tcPr>
          <w:p w14:paraId="1E1EF1EA"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17.039,96</w:t>
            </w:r>
          </w:p>
        </w:tc>
        <w:tc>
          <w:tcPr>
            <w:tcW w:w="1417" w:type="dxa"/>
            <w:tcBorders>
              <w:top w:val="nil"/>
              <w:left w:val="nil"/>
              <w:bottom w:val="single" w:sz="4" w:space="0" w:color="C0C0C0"/>
              <w:right w:val="single" w:sz="4" w:space="0" w:color="000080"/>
            </w:tcBorders>
            <w:shd w:val="clear" w:color="auto" w:fill="auto"/>
            <w:vAlign w:val="center"/>
            <w:hideMark/>
          </w:tcPr>
          <w:p w14:paraId="243354DB"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3.733,16</w:t>
            </w:r>
          </w:p>
        </w:tc>
        <w:tc>
          <w:tcPr>
            <w:tcW w:w="992" w:type="dxa"/>
            <w:tcBorders>
              <w:top w:val="nil"/>
              <w:left w:val="nil"/>
              <w:bottom w:val="single" w:sz="4" w:space="0" w:color="C0C0C0"/>
              <w:right w:val="single" w:sz="4" w:space="0" w:color="000000"/>
            </w:tcBorders>
            <w:shd w:val="clear" w:color="auto" w:fill="auto"/>
            <w:vAlign w:val="center"/>
            <w:hideMark/>
          </w:tcPr>
          <w:p w14:paraId="604B2DE6"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21,9</w:t>
            </w:r>
          </w:p>
        </w:tc>
      </w:tr>
      <w:tr w:rsidR="00E12431" w:rsidRPr="00E12431" w14:paraId="70A0FEA0" w14:textId="77777777" w:rsidTr="00E12431">
        <w:trPr>
          <w:gridAfter w:val="1"/>
          <w:wAfter w:w="244" w:type="dxa"/>
          <w:trHeight w:val="240"/>
        </w:trPr>
        <w:tc>
          <w:tcPr>
            <w:tcW w:w="1076" w:type="dxa"/>
            <w:tcBorders>
              <w:top w:val="nil"/>
              <w:left w:val="single" w:sz="4" w:space="0" w:color="000000"/>
              <w:bottom w:val="single" w:sz="4" w:space="0" w:color="C0C0C0"/>
              <w:right w:val="single" w:sz="4" w:space="0" w:color="000080"/>
            </w:tcBorders>
            <w:shd w:val="clear" w:color="auto" w:fill="auto"/>
            <w:vAlign w:val="center"/>
            <w:hideMark/>
          </w:tcPr>
          <w:p w14:paraId="22829CF2"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12921</w:t>
            </w:r>
          </w:p>
        </w:tc>
        <w:tc>
          <w:tcPr>
            <w:tcW w:w="3319" w:type="dxa"/>
            <w:tcBorders>
              <w:top w:val="nil"/>
              <w:left w:val="nil"/>
              <w:bottom w:val="single" w:sz="4" w:space="0" w:color="C0C0C0"/>
              <w:right w:val="single" w:sz="4" w:space="0" w:color="000080"/>
            </w:tcBorders>
            <w:shd w:val="clear" w:color="auto" w:fill="auto"/>
            <w:vAlign w:val="center"/>
            <w:hideMark/>
          </w:tcPr>
          <w:p w14:paraId="07CBC27D"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Ostala nespomenuta potraživanja</w:t>
            </w:r>
          </w:p>
        </w:tc>
        <w:tc>
          <w:tcPr>
            <w:tcW w:w="1275" w:type="dxa"/>
            <w:tcBorders>
              <w:top w:val="nil"/>
              <w:left w:val="nil"/>
              <w:bottom w:val="single" w:sz="4" w:space="0" w:color="C0C0C0"/>
              <w:right w:val="single" w:sz="4" w:space="0" w:color="000080"/>
            </w:tcBorders>
            <w:shd w:val="clear" w:color="auto" w:fill="auto"/>
            <w:hideMark/>
          </w:tcPr>
          <w:p w14:paraId="2EF0EF55"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12921</w:t>
            </w:r>
          </w:p>
        </w:tc>
        <w:tc>
          <w:tcPr>
            <w:tcW w:w="1560" w:type="dxa"/>
            <w:tcBorders>
              <w:top w:val="nil"/>
              <w:left w:val="nil"/>
              <w:bottom w:val="single" w:sz="4" w:space="0" w:color="C0C0C0"/>
              <w:right w:val="single" w:sz="4" w:space="0" w:color="000080"/>
            </w:tcBorders>
            <w:shd w:val="clear" w:color="auto" w:fill="auto"/>
            <w:vAlign w:val="center"/>
            <w:hideMark/>
          </w:tcPr>
          <w:p w14:paraId="6C1A5303"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14.274,29</w:t>
            </w:r>
          </w:p>
        </w:tc>
        <w:tc>
          <w:tcPr>
            <w:tcW w:w="1417" w:type="dxa"/>
            <w:tcBorders>
              <w:top w:val="nil"/>
              <w:left w:val="nil"/>
              <w:bottom w:val="single" w:sz="4" w:space="0" w:color="C0C0C0"/>
              <w:right w:val="single" w:sz="4" w:space="0" w:color="000080"/>
            </w:tcBorders>
            <w:shd w:val="clear" w:color="auto" w:fill="auto"/>
            <w:vAlign w:val="center"/>
            <w:hideMark/>
          </w:tcPr>
          <w:p w14:paraId="48EF90B3"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16.133,22</w:t>
            </w:r>
          </w:p>
        </w:tc>
        <w:tc>
          <w:tcPr>
            <w:tcW w:w="992" w:type="dxa"/>
            <w:tcBorders>
              <w:top w:val="nil"/>
              <w:left w:val="nil"/>
              <w:bottom w:val="single" w:sz="4" w:space="0" w:color="C0C0C0"/>
              <w:right w:val="single" w:sz="4" w:space="0" w:color="000000"/>
            </w:tcBorders>
            <w:shd w:val="clear" w:color="auto" w:fill="auto"/>
            <w:vAlign w:val="center"/>
            <w:hideMark/>
          </w:tcPr>
          <w:p w14:paraId="298F118C"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113,0</w:t>
            </w:r>
          </w:p>
        </w:tc>
      </w:tr>
      <w:tr w:rsidR="00E12431" w:rsidRPr="00E12431" w14:paraId="75EEC8ED" w14:textId="77777777" w:rsidTr="00E12431">
        <w:trPr>
          <w:gridAfter w:val="1"/>
          <w:wAfter w:w="244" w:type="dxa"/>
          <w:trHeight w:val="480"/>
        </w:trPr>
        <w:tc>
          <w:tcPr>
            <w:tcW w:w="1076" w:type="dxa"/>
            <w:tcBorders>
              <w:top w:val="nil"/>
              <w:left w:val="single" w:sz="4" w:space="0" w:color="000000"/>
              <w:bottom w:val="single" w:sz="4" w:space="0" w:color="C0C0C0"/>
              <w:right w:val="single" w:sz="4" w:space="0" w:color="000080"/>
            </w:tcBorders>
            <w:shd w:val="clear" w:color="auto" w:fill="auto"/>
            <w:vAlign w:val="center"/>
            <w:hideMark/>
          </w:tcPr>
          <w:p w14:paraId="3FFCD25A"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16721</w:t>
            </w:r>
          </w:p>
        </w:tc>
        <w:tc>
          <w:tcPr>
            <w:tcW w:w="3319" w:type="dxa"/>
            <w:tcBorders>
              <w:top w:val="nil"/>
              <w:left w:val="nil"/>
              <w:bottom w:val="single" w:sz="4" w:space="0" w:color="C0C0C0"/>
              <w:right w:val="single" w:sz="4" w:space="0" w:color="000080"/>
            </w:tcBorders>
            <w:shd w:val="clear" w:color="auto" w:fill="auto"/>
            <w:vAlign w:val="center"/>
            <w:hideMark/>
          </w:tcPr>
          <w:p w14:paraId="611E8DF3"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Potraživanja proračunskih korisnika za sredstva uplaćena u nadležni proračun</w:t>
            </w:r>
          </w:p>
        </w:tc>
        <w:tc>
          <w:tcPr>
            <w:tcW w:w="1275" w:type="dxa"/>
            <w:tcBorders>
              <w:top w:val="nil"/>
              <w:left w:val="nil"/>
              <w:bottom w:val="single" w:sz="4" w:space="0" w:color="C0C0C0"/>
              <w:right w:val="single" w:sz="4" w:space="0" w:color="000080"/>
            </w:tcBorders>
            <w:shd w:val="clear" w:color="auto" w:fill="auto"/>
            <w:hideMark/>
          </w:tcPr>
          <w:p w14:paraId="6C389983"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16721</w:t>
            </w:r>
          </w:p>
        </w:tc>
        <w:tc>
          <w:tcPr>
            <w:tcW w:w="1560" w:type="dxa"/>
            <w:tcBorders>
              <w:top w:val="nil"/>
              <w:left w:val="nil"/>
              <w:bottom w:val="single" w:sz="4" w:space="0" w:color="C0C0C0"/>
              <w:right w:val="single" w:sz="4" w:space="0" w:color="000080"/>
            </w:tcBorders>
            <w:shd w:val="clear" w:color="auto" w:fill="auto"/>
            <w:vAlign w:val="center"/>
            <w:hideMark/>
          </w:tcPr>
          <w:p w14:paraId="5266288E"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2.399.259,16</w:t>
            </w:r>
          </w:p>
        </w:tc>
        <w:tc>
          <w:tcPr>
            <w:tcW w:w="1417" w:type="dxa"/>
            <w:tcBorders>
              <w:top w:val="nil"/>
              <w:left w:val="nil"/>
              <w:bottom w:val="single" w:sz="4" w:space="0" w:color="C0C0C0"/>
              <w:right w:val="single" w:sz="4" w:space="0" w:color="000080"/>
            </w:tcBorders>
            <w:shd w:val="clear" w:color="auto" w:fill="auto"/>
            <w:vAlign w:val="center"/>
            <w:hideMark/>
          </w:tcPr>
          <w:p w14:paraId="342EB411"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2.280.997,68</w:t>
            </w:r>
          </w:p>
        </w:tc>
        <w:tc>
          <w:tcPr>
            <w:tcW w:w="992" w:type="dxa"/>
            <w:tcBorders>
              <w:top w:val="nil"/>
              <w:left w:val="nil"/>
              <w:bottom w:val="single" w:sz="4" w:space="0" w:color="C0C0C0"/>
              <w:right w:val="single" w:sz="4" w:space="0" w:color="000000"/>
            </w:tcBorders>
            <w:shd w:val="clear" w:color="auto" w:fill="auto"/>
            <w:vAlign w:val="center"/>
            <w:hideMark/>
          </w:tcPr>
          <w:p w14:paraId="7EBEB9E7"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95,1</w:t>
            </w:r>
          </w:p>
        </w:tc>
      </w:tr>
      <w:tr w:rsidR="00E12431" w:rsidRPr="00E12431" w14:paraId="23553578" w14:textId="77777777" w:rsidTr="00E12431">
        <w:trPr>
          <w:gridAfter w:val="1"/>
          <w:wAfter w:w="244" w:type="dxa"/>
          <w:trHeight w:val="240"/>
        </w:trPr>
        <w:tc>
          <w:tcPr>
            <w:tcW w:w="1076" w:type="dxa"/>
            <w:tcBorders>
              <w:top w:val="nil"/>
              <w:left w:val="single" w:sz="4" w:space="0" w:color="000000"/>
              <w:bottom w:val="single" w:sz="4" w:space="0" w:color="C0C0C0"/>
              <w:right w:val="single" w:sz="4" w:space="0" w:color="000080"/>
            </w:tcBorders>
            <w:shd w:val="clear" w:color="auto" w:fill="auto"/>
            <w:vAlign w:val="center"/>
            <w:hideMark/>
          </w:tcPr>
          <w:p w14:paraId="649F2F98"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dio 23</w:t>
            </w:r>
          </w:p>
        </w:tc>
        <w:tc>
          <w:tcPr>
            <w:tcW w:w="3319" w:type="dxa"/>
            <w:tcBorders>
              <w:top w:val="nil"/>
              <w:left w:val="nil"/>
              <w:bottom w:val="single" w:sz="4" w:space="0" w:color="C0C0C0"/>
              <w:right w:val="single" w:sz="4" w:space="0" w:color="000080"/>
            </w:tcBorders>
            <w:shd w:val="clear" w:color="auto" w:fill="auto"/>
            <w:vAlign w:val="center"/>
            <w:hideMark/>
          </w:tcPr>
          <w:p w14:paraId="49F1D207"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Obveze za rashode poslovanja - dospjele</w:t>
            </w:r>
          </w:p>
        </w:tc>
        <w:tc>
          <w:tcPr>
            <w:tcW w:w="1275" w:type="dxa"/>
            <w:tcBorders>
              <w:top w:val="nil"/>
              <w:left w:val="nil"/>
              <w:bottom w:val="single" w:sz="4" w:space="0" w:color="C0C0C0"/>
              <w:right w:val="single" w:sz="4" w:space="0" w:color="000080"/>
            </w:tcBorders>
            <w:shd w:val="clear" w:color="auto" w:fill="auto"/>
            <w:hideMark/>
          </w:tcPr>
          <w:p w14:paraId="5D134164"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dio 23 D</w:t>
            </w:r>
          </w:p>
        </w:tc>
        <w:tc>
          <w:tcPr>
            <w:tcW w:w="1560" w:type="dxa"/>
            <w:tcBorders>
              <w:top w:val="nil"/>
              <w:left w:val="nil"/>
              <w:bottom w:val="single" w:sz="4" w:space="0" w:color="C0C0C0"/>
              <w:right w:val="single" w:sz="4" w:space="0" w:color="000080"/>
            </w:tcBorders>
            <w:shd w:val="clear" w:color="auto" w:fill="auto"/>
            <w:vAlign w:val="center"/>
            <w:hideMark/>
          </w:tcPr>
          <w:p w14:paraId="46C073EB"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0,00</w:t>
            </w:r>
          </w:p>
        </w:tc>
        <w:tc>
          <w:tcPr>
            <w:tcW w:w="1417" w:type="dxa"/>
            <w:tcBorders>
              <w:top w:val="nil"/>
              <w:left w:val="nil"/>
              <w:bottom w:val="single" w:sz="4" w:space="0" w:color="C0C0C0"/>
              <w:right w:val="single" w:sz="4" w:space="0" w:color="000080"/>
            </w:tcBorders>
            <w:shd w:val="clear" w:color="auto" w:fill="auto"/>
            <w:vAlign w:val="center"/>
            <w:hideMark/>
          </w:tcPr>
          <w:p w14:paraId="602BC8FF"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3.091,07</w:t>
            </w:r>
          </w:p>
        </w:tc>
        <w:tc>
          <w:tcPr>
            <w:tcW w:w="992" w:type="dxa"/>
            <w:tcBorders>
              <w:top w:val="nil"/>
              <w:left w:val="nil"/>
              <w:bottom w:val="single" w:sz="4" w:space="0" w:color="C0C0C0"/>
              <w:right w:val="single" w:sz="4" w:space="0" w:color="000000"/>
            </w:tcBorders>
            <w:shd w:val="clear" w:color="auto" w:fill="auto"/>
            <w:vAlign w:val="center"/>
            <w:hideMark/>
          </w:tcPr>
          <w:p w14:paraId="0ACADB8C"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w:t>
            </w:r>
          </w:p>
        </w:tc>
      </w:tr>
      <w:tr w:rsidR="00E12431" w:rsidRPr="00E12431" w14:paraId="3570B268" w14:textId="77777777" w:rsidTr="00E12431">
        <w:trPr>
          <w:gridAfter w:val="1"/>
          <w:wAfter w:w="244" w:type="dxa"/>
          <w:trHeight w:val="480"/>
        </w:trPr>
        <w:tc>
          <w:tcPr>
            <w:tcW w:w="1076" w:type="dxa"/>
            <w:tcBorders>
              <w:top w:val="nil"/>
              <w:left w:val="single" w:sz="4" w:space="0" w:color="000000"/>
              <w:bottom w:val="single" w:sz="4" w:space="0" w:color="C0C0C0"/>
              <w:right w:val="single" w:sz="4" w:space="0" w:color="000080"/>
            </w:tcBorders>
            <w:shd w:val="clear" w:color="auto" w:fill="auto"/>
            <w:vAlign w:val="center"/>
            <w:hideMark/>
          </w:tcPr>
          <w:p w14:paraId="16F10B7F"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dio 23</w:t>
            </w:r>
          </w:p>
        </w:tc>
        <w:tc>
          <w:tcPr>
            <w:tcW w:w="3319" w:type="dxa"/>
            <w:tcBorders>
              <w:top w:val="nil"/>
              <w:left w:val="nil"/>
              <w:bottom w:val="single" w:sz="4" w:space="0" w:color="C0C0C0"/>
              <w:right w:val="single" w:sz="4" w:space="0" w:color="000080"/>
            </w:tcBorders>
            <w:shd w:val="clear" w:color="auto" w:fill="auto"/>
            <w:vAlign w:val="center"/>
            <w:hideMark/>
          </w:tcPr>
          <w:p w14:paraId="3852C4E1"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Obveze za rashode poslovanja - nedospjele</w:t>
            </w:r>
          </w:p>
        </w:tc>
        <w:tc>
          <w:tcPr>
            <w:tcW w:w="1275" w:type="dxa"/>
            <w:tcBorders>
              <w:top w:val="nil"/>
              <w:left w:val="nil"/>
              <w:bottom w:val="single" w:sz="4" w:space="0" w:color="C0C0C0"/>
              <w:right w:val="single" w:sz="4" w:space="0" w:color="000080"/>
            </w:tcBorders>
            <w:shd w:val="clear" w:color="auto" w:fill="auto"/>
            <w:hideMark/>
          </w:tcPr>
          <w:p w14:paraId="5A57B8FD"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dio 23 N</w:t>
            </w:r>
          </w:p>
        </w:tc>
        <w:tc>
          <w:tcPr>
            <w:tcW w:w="1560" w:type="dxa"/>
            <w:tcBorders>
              <w:top w:val="nil"/>
              <w:left w:val="nil"/>
              <w:bottom w:val="single" w:sz="4" w:space="0" w:color="C0C0C0"/>
              <w:right w:val="single" w:sz="4" w:space="0" w:color="000080"/>
            </w:tcBorders>
            <w:shd w:val="clear" w:color="auto" w:fill="auto"/>
            <w:vAlign w:val="center"/>
            <w:hideMark/>
          </w:tcPr>
          <w:p w14:paraId="7260A629"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166.806,33</w:t>
            </w:r>
          </w:p>
        </w:tc>
        <w:tc>
          <w:tcPr>
            <w:tcW w:w="1417" w:type="dxa"/>
            <w:tcBorders>
              <w:top w:val="nil"/>
              <w:left w:val="nil"/>
              <w:bottom w:val="single" w:sz="4" w:space="0" w:color="C0C0C0"/>
              <w:right w:val="single" w:sz="4" w:space="0" w:color="000080"/>
            </w:tcBorders>
            <w:shd w:val="clear" w:color="auto" w:fill="auto"/>
            <w:vAlign w:val="center"/>
            <w:hideMark/>
          </w:tcPr>
          <w:p w14:paraId="00D37473"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154.519,27</w:t>
            </w:r>
          </w:p>
        </w:tc>
        <w:tc>
          <w:tcPr>
            <w:tcW w:w="992" w:type="dxa"/>
            <w:tcBorders>
              <w:top w:val="nil"/>
              <w:left w:val="nil"/>
              <w:bottom w:val="single" w:sz="4" w:space="0" w:color="C0C0C0"/>
              <w:right w:val="single" w:sz="4" w:space="0" w:color="000000"/>
            </w:tcBorders>
            <w:shd w:val="clear" w:color="auto" w:fill="auto"/>
            <w:vAlign w:val="center"/>
            <w:hideMark/>
          </w:tcPr>
          <w:p w14:paraId="4B271580"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92,6</w:t>
            </w:r>
          </w:p>
        </w:tc>
      </w:tr>
      <w:tr w:rsidR="00E12431" w:rsidRPr="00E12431" w14:paraId="23F19E6D" w14:textId="77777777" w:rsidTr="00E12431">
        <w:trPr>
          <w:gridAfter w:val="1"/>
          <w:wAfter w:w="244" w:type="dxa"/>
          <w:trHeight w:val="480"/>
        </w:trPr>
        <w:tc>
          <w:tcPr>
            <w:tcW w:w="1076" w:type="dxa"/>
            <w:tcBorders>
              <w:top w:val="nil"/>
              <w:left w:val="single" w:sz="4" w:space="0" w:color="000000"/>
              <w:bottom w:val="single" w:sz="4" w:space="0" w:color="C0C0C0"/>
              <w:right w:val="single" w:sz="4" w:space="0" w:color="000080"/>
            </w:tcBorders>
            <w:shd w:val="clear" w:color="auto" w:fill="auto"/>
            <w:vAlign w:val="center"/>
            <w:hideMark/>
          </w:tcPr>
          <w:p w14:paraId="01555703"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23958</w:t>
            </w:r>
          </w:p>
        </w:tc>
        <w:tc>
          <w:tcPr>
            <w:tcW w:w="3319" w:type="dxa"/>
            <w:tcBorders>
              <w:top w:val="nil"/>
              <w:left w:val="nil"/>
              <w:bottom w:val="single" w:sz="4" w:space="0" w:color="C0C0C0"/>
              <w:right w:val="single" w:sz="4" w:space="0" w:color="000080"/>
            </w:tcBorders>
            <w:shd w:val="clear" w:color="auto" w:fill="auto"/>
            <w:vAlign w:val="center"/>
            <w:hideMark/>
          </w:tcPr>
          <w:p w14:paraId="41F7CF0E" w14:textId="77777777" w:rsidR="00E12431" w:rsidRPr="00E12431" w:rsidRDefault="00E12431" w:rsidP="00E12431">
            <w:pPr>
              <w:widowControl/>
              <w:rPr>
                <w:rFonts w:ascii="Arial" w:hAnsi="Arial" w:cs="Arial"/>
                <w:snapToGrid/>
                <w:sz w:val="18"/>
                <w:szCs w:val="18"/>
                <w:lang w:eastAsia="hr-HR"/>
              </w:rPr>
            </w:pPr>
            <w:r w:rsidRPr="00E12431">
              <w:rPr>
                <w:rFonts w:ascii="Arial" w:hAnsi="Arial" w:cs="Arial"/>
                <w:snapToGrid/>
                <w:sz w:val="18"/>
                <w:szCs w:val="18"/>
                <w:lang w:eastAsia="hr-HR"/>
              </w:rPr>
              <w:t>Obveze proračunskih korisnika za povrat u proračun</w:t>
            </w:r>
          </w:p>
        </w:tc>
        <w:tc>
          <w:tcPr>
            <w:tcW w:w="1275" w:type="dxa"/>
            <w:tcBorders>
              <w:top w:val="nil"/>
              <w:left w:val="nil"/>
              <w:bottom w:val="single" w:sz="4" w:space="0" w:color="C0C0C0"/>
              <w:right w:val="single" w:sz="4" w:space="0" w:color="000080"/>
            </w:tcBorders>
            <w:shd w:val="clear" w:color="auto" w:fill="auto"/>
            <w:hideMark/>
          </w:tcPr>
          <w:p w14:paraId="5ACF1212" w14:textId="77777777" w:rsidR="00E12431" w:rsidRPr="00E12431" w:rsidRDefault="00E12431" w:rsidP="00E12431">
            <w:pPr>
              <w:widowControl/>
              <w:jc w:val="center"/>
              <w:rPr>
                <w:rFonts w:ascii="Arial" w:hAnsi="Arial" w:cs="Arial"/>
                <w:b/>
                <w:bCs/>
                <w:snapToGrid/>
                <w:sz w:val="18"/>
                <w:szCs w:val="18"/>
                <w:lang w:eastAsia="hr-HR"/>
              </w:rPr>
            </w:pPr>
            <w:r w:rsidRPr="00E12431">
              <w:rPr>
                <w:rFonts w:ascii="Arial" w:hAnsi="Arial" w:cs="Arial"/>
                <w:b/>
                <w:bCs/>
                <w:snapToGrid/>
                <w:sz w:val="18"/>
                <w:szCs w:val="18"/>
                <w:lang w:eastAsia="hr-HR"/>
              </w:rPr>
              <w:t>23958</w:t>
            </w:r>
          </w:p>
        </w:tc>
        <w:tc>
          <w:tcPr>
            <w:tcW w:w="1560" w:type="dxa"/>
            <w:tcBorders>
              <w:top w:val="nil"/>
              <w:left w:val="nil"/>
              <w:bottom w:val="single" w:sz="4" w:space="0" w:color="C0C0C0"/>
              <w:right w:val="single" w:sz="4" w:space="0" w:color="000080"/>
            </w:tcBorders>
            <w:shd w:val="clear" w:color="auto" w:fill="auto"/>
            <w:vAlign w:val="center"/>
            <w:hideMark/>
          </w:tcPr>
          <w:p w14:paraId="54F51481"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31.722,73</w:t>
            </w:r>
          </w:p>
        </w:tc>
        <w:tc>
          <w:tcPr>
            <w:tcW w:w="1417" w:type="dxa"/>
            <w:tcBorders>
              <w:top w:val="nil"/>
              <w:left w:val="nil"/>
              <w:bottom w:val="single" w:sz="4" w:space="0" w:color="C0C0C0"/>
              <w:right w:val="single" w:sz="4" w:space="0" w:color="000080"/>
            </w:tcBorders>
            <w:shd w:val="clear" w:color="auto" w:fill="auto"/>
            <w:vAlign w:val="center"/>
            <w:hideMark/>
          </w:tcPr>
          <w:p w14:paraId="59207C24"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19.224,29</w:t>
            </w:r>
          </w:p>
        </w:tc>
        <w:tc>
          <w:tcPr>
            <w:tcW w:w="992" w:type="dxa"/>
            <w:tcBorders>
              <w:top w:val="nil"/>
              <w:left w:val="nil"/>
              <w:bottom w:val="single" w:sz="4" w:space="0" w:color="C0C0C0"/>
              <w:right w:val="single" w:sz="4" w:space="0" w:color="000000"/>
            </w:tcBorders>
            <w:shd w:val="clear" w:color="auto" w:fill="auto"/>
            <w:vAlign w:val="center"/>
            <w:hideMark/>
          </w:tcPr>
          <w:p w14:paraId="4E4764C4" w14:textId="77777777" w:rsidR="00E12431" w:rsidRPr="00E12431" w:rsidRDefault="00E12431" w:rsidP="00E12431">
            <w:pPr>
              <w:widowControl/>
              <w:jc w:val="right"/>
              <w:rPr>
                <w:rFonts w:ascii="Arial" w:hAnsi="Arial" w:cs="Arial"/>
                <w:snapToGrid/>
                <w:sz w:val="16"/>
                <w:szCs w:val="16"/>
                <w:lang w:eastAsia="hr-HR"/>
              </w:rPr>
            </w:pPr>
            <w:r w:rsidRPr="00E12431">
              <w:rPr>
                <w:rFonts w:ascii="Arial" w:hAnsi="Arial" w:cs="Arial"/>
                <w:snapToGrid/>
                <w:sz w:val="16"/>
                <w:szCs w:val="16"/>
                <w:lang w:eastAsia="hr-HR"/>
              </w:rPr>
              <w:t>60,6</w:t>
            </w:r>
          </w:p>
        </w:tc>
      </w:tr>
    </w:tbl>
    <w:p w14:paraId="51A5A258" w14:textId="77777777" w:rsidR="00830971" w:rsidRDefault="00830971" w:rsidP="00830971">
      <w:pPr>
        <w:rPr>
          <w:lang w:eastAsia="hr-HR"/>
        </w:rPr>
      </w:pPr>
    </w:p>
    <w:p w14:paraId="14F970B9" w14:textId="77777777" w:rsidR="00C7793B" w:rsidRDefault="00C7793B" w:rsidP="00ED29FF">
      <w:pPr>
        <w:rPr>
          <w:b/>
          <w:szCs w:val="24"/>
        </w:rPr>
      </w:pPr>
    </w:p>
    <w:p w14:paraId="178BAC4E" w14:textId="77777777" w:rsidR="00BA3A8D" w:rsidRDefault="00BA3A8D" w:rsidP="00ED29FF">
      <w:pPr>
        <w:rPr>
          <w:b/>
          <w:szCs w:val="24"/>
        </w:rPr>
      </w:pPr>
    </w:p>
    <w:p w14:paraId="03961B40" w14:textId="77777777" w:rsidR="00BA3A8D" w:rsidRDefault="00BA3A8D" w:rsidP="00ED29FF">
      <w:pPr>
        <w:rPr>
          <w:b/>
          <w:szCs w:val="24"/>
        </w:rPr>
      </w:pPr>
    </w:p>
    <w:p w14:paraId="7AD236AA" w14:textId="40F3FC04" w:rsidR="008369A0" w:rsidRPr="0020127B" w:rsidRDefault="008369A0">
      <w:pPr>
        <w:widowControl/>
        <w:spacing w:after="200" w:line="276" w:lineRule="auto"/>
        <w:rPr>
          <w:b/>
          <w:szCs w:val="24"/>
        </w:rPr>
      </w:pPr>
      <w:r w:rsidRPr="0020127B">
        <w:rPr>
          <w:b/>
          <w:szCs w:val="24"/>
        </w:rPr>
        <w:br w:type="page"/>
      </w:r>
    </w:p>
    <w:p w14:paraId="34C21115" w14:textId="3B32D4EF" w:rsidR="00ED29FF" w:rsidRPr="00C369A2" w:rsidRDefault="001008EA" w:rsidP="001008EA">
      <w:pPr>
        <w:jc w:val="center"/>
        <w:rPr>
          <w:b/>
          <w:szCs w:val="24"/>
        </w:rPr>
      </w:pPr>
      <w:r>
        <w:rPr>
          <w:b/>
          <w:noProof/>
          <w:snapToGrid/>
          <w:szCs w:val="24"/>
        </w:rPr>
        <w:lastRenderedPageBreak/>
        <w:drawing>
          <wp:inline distT="0" distB="0" distL="0" distR="0" wp14:anchorId="281FAE24" wp14:editId="0DE0EE79">
            <wp:extent cx="6219485" cy="9171940"/>
            <wp:effectExtent l="0" t="0" r="0" b="0"/>
            <wp:docPr id="668986279" name="Picture 1" descr="A close-up of a let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8986279" name="Picture 1" descr="A close-up of a letter&#10;&#10;AI-generated content may be incorrect."/>
                    <pic:cNvPicPr/>
                  </pic:nvPicPr>
                  <pic:blipFill rotWithShape="1">
                    <a:blip r:embed="rId26"/>
                    <a:srcRect l="8691" t="4748"/>
                    <a:stretch/>
                  </pic:blipFill>
                  <pic:spPr bwMode="auto">
                    <a:xfrm>
                      <a:off x="0" y="0"/>
                      <a:ext cx="6219825" cy="9172442"/>
                    </a:xfrm>
                    <a:prstGeom prst="rect">
                      <a:avLst/>
                    </a:prstGeom>
                    <a:ln>
                      <a:noFill/>
                    </a:ln>
                    <a:extLst>
                      <a:ext uri="{53640926-AAD7-44D8-BBD7-CCE9431645EC}">
                        <a14:shadowObscured xmlns:a14="http://schemas.microsoft.com/office/drawing/2010/main"/>
                      </a:ext>
                    </a:extLst>
                  </pic:spPr>
                </pic:pic>
              </a:graphicData>
            </a:graphic>
          </wp:inline>
        </w:drawing>
      </w:r>
    </w:p>
    <w:sectPr w:rsidR="00ED29FF" w:rsidRPr="00C369A2" w:rsidSect="00FC2DE7">
      <w:pgSz w:w="11906" w:h="16838"/>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AC75485" w14:textId="77777777" w:rsidR="00C0788C" w:rsidRPr="0020127B" w:rsidRDefault="00C0788C" w:rsidP="00BB2210">
      <w:r w:rsidRPr="0020127B">
        <w:separator/>
      </w:r>
    </w:p>
  </w:endnote>
  <w:endnote w:type="continuationSeparator" w:id="0">
    <w:p w14:paraId="72FEE05C" w14:textId="77777777" w:rsidR="00C0788C" w:rsidRPr="0020127B" w:rsidRDefault="00C0788C" w:rsidP="00BB2210">
      <w:r w:rsidRPr="0020127B">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Times New Roman CE">
    <w:altName w:val="Times New Roman"/>
    <w:panose1 w:val="02020603050405020304"/>
    <w:charset w:val="EE"/>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264182539"/>
      <w:docPartObj>
        <w:docPartGallery w:val="Page Numbers (Bottom of Page)"/>
        <w:docPartUnique/>
      </w:docPartObj>
    </w:sdtPr>
    <w:sdtContent>
      <w:p w14:paraId="4074B6AF" w14:textId="5E125049" w:rsidR="009D66A3" w:rsidRPr="0020127B" w:rsidRDefault="009D66A3">
        <w:pPr>
          <w:pStyle w:val="NoSpacing"/>
          <w:jc w:val="right"/>
        </w:pPr>
        <w:r w:rsidRPr="0020127B">
          <w:fldChar w:fldCharType="begin"/>
        </w:r>
        <w:r w:rsidRPr="0020127B">
          <w:instrText>PAGE   \* MERGEFORMAT</w:instrText>
        </w:r>
        <w:r w:rsidRPr="0020127B">
          <w:fldChar w:fldCharType="separate"/>
        </w:r>
        <w:r w:rsidR="005D76BC" w:rsidRPr="0020127B">
          <w:t>1</w:t>
        </w:r>
        <w:r w:rsidR="005D76BC" w:rsidRPr="0020127B">
          <w:t>5</w:t>
        </w:r>
        <w:r w:rsidRPr="0020127B">
          <w:fldChar w:fldCharType="end"/>
        </w:r>
      </w:p>
    </w:sdtContent>
  </w:sdt>
  <w:p w14:paraId="58912220" w14:textId="77777777" w:rsidR="009D66A3" w:rsidRPr="0020127B" w:rsidRDefault="009D66A3">
    <w:pPr>
      <w:pStyle w:val="NoSpacing"/>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086FB6" w14:textId="77777777" w:rsidR="009D66A3" w:rsidRPr="0020127B" w:rsidRDefault="009D66A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27464004"/>
      <w:docPartObj>
        <w:docPartGallery w:val="Page Numbers (Bottom of Page)"/>
        <w:docPartUnique/>
      </w:docPartObj>
    </w:sdtPr>
    <w:sdtContent>
      <w:p w14:paraId="763951F8" w14:textId="03066D84" w:rsidR="009D66A3" w:rsidRPr="0020127B" w:rsidRDefault="009D66A3">
        <w:pPr>
          <w:pStyle w:val="NoSpacing"/>
          <w:jc w:val="right"/>
        </w:pPr>
        <w:r w:rsidRPr="0020127B">
          <w:fldChar w:fldCharType="begin"/>
        </w:r>
        <w:r w:rsidRPr="0020127B">
          <w:instrText>PAGE   \* MERGEFORMAT</w:instrText>
        </w:r>
        <w:r w:rsidRPr="0020127B">
          <w:fldChar w:fldCharType="separate"/>
        </w:r>
        <w:r w:rsidR="005D76BC" w:rsidRPr="0020127B">
          <w:t>10</w:t>
        </w:r>
        <w:r w:rsidR="005D76BC" w:rsidRPr="0020127B">
          <w:t>9</w:t>
        </w:r>
        <w:r w:rsidRPr="0020127B">
          <w:fldChar w:fldCharType="end"/>
        </w:r>
      </w:p>
    </w:sdtContent>
  </w:sdt>
  <w:p w14:paraId="100A96B3" w14:textId="77777777" w:rsidR="009D66A3" w:rsidRPr="0020127B" w:rsidRDefault="009D66A3">
    <w:pPr>
      <w:pStyle w:val="NoSpacing"/>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9F087E" w14:textId="77777777" w:rsidR="009D66A3" w:rsidRPr="0020127B" w:rsidRDefault="009D66A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C31035A" w14:textId="77777777" w:rsidR="00C0788C" w:rsidRPr="0020127B" w:rsidRDefault="00C0788C" w:rsidP="00BB2210">
      <w:r w:rsidRPr="0020127B">
        <w:separator/>
      </w:r>
    </w:p>
  </w:footnote>
  <w:footnote w:type="continuationSeparator" w:id="0">
    <w:p w14:paraId="40A97326" w14:textId="77777777" w:rsidR="00C0788C" w:rsidRPr="0020127B" w:rsidRDefault="00C0788C" w:rsidP="00BB2210">
      <w:r w:rsidRPr="0020127B">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829188" w14:textId="77777777" w:rsidR="009D66A3" w:rsidRPr="0020127B" w:rsidRDefault="00000000">
    <w:pPr>
      <w:pStyle w:val="BalloonText"/>
    </w:pPr>
    <w:r>
      <w:rPr>
        <w:snapToGrid/>
        <w:lang w:eastAsia="hr-HR"/>
      </w:rPr>
      <w:pict w14:anchorId="1E5CCA5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95" type="#_x0000_t75" style="position:absolute;margin-left:0;margin-top:0;width:979.2pt;height:690.7pt;z-index:-251644928;mso-position-horizontal:center;mso-position-horizontal-relative:margin;mso-position-vertical:center;mso-position-vertical-relative:margin" o:allowincell="f">
          <v:imagedata r:id="rId1" o:title="Ugovor-o-pristupanju-Republike-Hrvatske-Europskoj-uniji-Istra-u-EU-moze-samo-kao-Hrvatska-Istra"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D8503B9" w14:textId="77777777" w:rsidR="009D66A3" w:rsidRPr="0020127B" w:rsidRDefault="00000000" w:rsidP="0029335D">
    <w:pPr>
      <w:pStyle w:val="BalloonText"/>
      <w:tabs>
        <w:tab w:val="left" w:pos="5529"/>
      </w:tabs>
    </w:pPr>
    <w:r>
      <w:rPr>
        <w:snapToGrid/>
        <w:lang w:eastAsia="hr-HR"/>
      </w:rPr>
      <w:pict w14:anchorId="68CB4BB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96" type="#_x0000_t75" style="position:absolute;margin-left:0;margin-top:0;width:979.2pt;height:690.7pt;z-index:-251643904;mso-position-horizontal:center;mso-position-horizontal-relative:margin;mso-position-vertical:center;mso-position-vertical-relative:margin" o:allowincell="f">
          <v:imagedata r:id="rId1" o:title="Ugovor-o-pristupanju-Republike-Hrvatske-Europskoj-uniji-Istra-u-EU-moze-samo-kao-Hrvatska-Istra" gain="19661f" blacklevel="22938f"/>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493968" w14:textId="77777777" w:rsidR="009D66A3" w:rsidRPr="0020127B" w:rsidRDefault="00000000">
    <w:pPr>
      <w:pStyle w:val="BalloonText"/>
    </w:pPr>
    <w:r>
      <w:rPr>
        <w:snapToGrid/>
        <w:lang w:eastAsia="hr-HR"/>
      </w:rPr>
      <w:pict w14:anchorId="5A256D3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94" type="#_x0000_t75" style="position:absolute;margin-left:0;margin-top:0;width:979.2pt;height:690.7pt;z-index:-251645952;mso-position-horizontal:center;mso-position-horizontal-relative:margin;mso-position-vertical:center;mso-position-vertical-relative:margin" o:allowincell="f">
          <v:imagedata r:id="rId1" o:title="Ugovor-o-pristupanju-Republike-Hrvatske-Europskoj-uniji-Istra-u-EU-moze-samo-kao-Hrvatska-Istra"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58660A" w14:textId="77777777" w:rsidR="009D66A3" w:rsidRPr="0020127B" w:rsidRDefault="009D66A3">
    <w:pPr>
      <w:pStyle w:val="BalloonText"/>
    </w:pPr>
    <w:r w:rsidRPr="0020127B">
      <w:rPr>
        <w:noProof/>
        <w:snapToGrid/>
        <w:lang w:eastAsia="hr-HR"/>
      </w:rPr>
      <w:drawing>
        <wp:anchor distT="0" distB="0" distL="114300" distR="114300" simplePos="0" relativeHeight="251663360" behindDoc="1" locked="0" layoutInCell="0" allowOverlap="1" wp14:anchorId="3F5F54DD" wp14:editId="47476FC3">
          <wp:simplePos x="0" y="0"/>
          <wp:positionH relativeFrom="margin">
            <wp:align>center</wp:align>
          </wp:positionH>
          <wp:positionV relativeFrom="margin">
            <wp:align>center</wp:align>
          </wp:positionV>
          <wp:extent cx="5760720" cy="4063365"/>
          <wp:effectExtent l="0" t="0" r="0" b="0"/>
          <wp:wrapNone/>
          <wp:docPr id="143844732" name="Slika 42" descr="Ugovor-o-pristupanju-Republike-Hrvatske-Europskoj-uniji-Istra-u-EU-moze-samo-kao-Hrvatska-Istr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Ugovor-o-pristupanju-Republike-Hrvatske-Europskoj-uniji-Istra-u-EU-moze-samo-kao-Hrvatska-Istra"/>
                  <pic:cNvPicPr>
                    <a:picLocks noChangeAspect="1" noChangeArrowheads="1"/>
                  </pic:cNvPicPr>
                </pic:nvPicPr>
                <pic:blipFill>
                  <a:blip r:embed="rId1">
                    <a:lum bright="70000" contrast="-70000"/>
                    <a:extLst>
                      <a:ext uri="{28A0092B-C50C-407E-A947-70E740481C1C}">
                        <a14:useLocalDpi xmlns:a14="http://schemas.microsoft.com/office/drawing/2010/main" val="0"/>
                      </a:ext>
                    </a:extLst>
                  </a:blip>
                  <a:srcRect/>
                  <a:stretch>
                    <a:fillRect/>
                  </a:stretch>
                </pic:blipFill>
                <pic:spPr bwMode="auto">
                  <a:xfrm>
                    <a:off x="0" y="0"/>
                    <a:ext cx="5760720" cy="4063365"/>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8A6BF7" w14:textId="77777777" w:rsidR="009D66A3" w:rsidRPr="0020127B" w:rsidRDefault="009D66A3" w:rsidP="0029335D">
    <w:pPr>
      <w:pStyle w:val="BalloonText"/>
      <w:tabs>
        <w:tab w:val="left" w:pos="5529"/>
      </w:tabs>
    </w:pPr>
    <w:r w:rsidRPr="0020127B">
      <w:rPr>
        <w:noProof/>
        <w:snapToGrid/>
        <w:lang w:eastAsia="hr-HR"/>
      </w:rPr>
      <w:drawing>
        <wp:anchor distT="0" distB="0" distL="114300" distR="114300" simplePos="0" relativeHeight="251664384" behindDoc="1" locked="0" layoutInCell="0" allowOverlap="1" wp14:anchorId="1A975EA3" wp14:editId="3C16620A">
          <wp:simplePos x="0" y="0"/>
          <wp:positionH relativeFrom="margin">
            <wp:align>center</wp:align>
          </wp:positionH>
          <wp:positionV relativeFrom="margin">
            <wp:align>center</wp:align>
          </wp:positionV>
          <wp:extent cx="5760720" cy="4063365"/>
          <wp:effectExtent l="0" t="0" r="0" b="0"/>
          <wp:wrapNone/>
          <wp:docPr id="643382875" name="Slika 43" descr="Ugovor-o-pristupanju-Republike-Hrvatske-Europskoj-uniji-Istra-u-EU-moze-samo-kao-Hrvatska-Istr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descr="Ugovor-o-pristupanju-Republike-Hrvatske-Europskoj-uniji-Istra-u-EU-moze-samo-kao-Hrvatska-Istra"/>
                  <pic:cNvPicPr>
                    <a:picLocks noChangeAspect="1" noChangeArrowheads="1"/>
                  </pic:cNvPicPr>
                </pic:nvPicPr>
                <pic:blipFill>
                  <a:blip r:embed="rId1">
                    <a:lum bright="70000" contrast="-70000"/>
                    <a:extLst>
                      <a:ext uri="{28A0092B-C50C-407E-A947-70E740481C1C}">
                        <a14:useLocalDpi xmlns:a14="http://schemas.microsoft.com/office/drawing/2010/main" val="0"/>
                      </a:ext>
                    </a:extLst>
                  </a:blip>
                  <a:srcRect/>
                  <a:stretch>
                    <a:fillRect/>
                  </a:stretch>
                </pic:blipFill>
                <pic:spPr bwMode="auto">
                  <a:xfrm>
                    <a:off x="0" y="0"/>
                    <a:ext cx="5760720" cy="4063365"/>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5C044B" w14:textId="77777777" w:rsidR="009D66A3" w:rsidRPr="0020127B" w:rsidRDefault="009D66A3">
    <w:pPr>
      <w:pStyle w:val="BalloonText"/>
    </w:pPr>
    <w:r w:rsidRPr="0020127B">
      <w:rPr>
        <w:noProof/>
        <w:snapToGrid/>
        <w:lang w:eastAsia="hr-HR"/>
      </w:rPr>
      <w:drawing>
        <wp:anchor distT="0" distB="0" distL="114300" distR="114300" simplePos="0" relativeHeight="251662336" behindDoc="1" locked="0" layoutInCell="0" allowOverlap="1" wp14:anchorId="41BBF6C5" wp14:editId="62F6B4F0">
          <wp:simplePos x="0" y="0"/>
          <wp:positionH relativeFrom="margin">
            <wp:align>center</wp:align>
          </wp:positionH>
          <wp:positionV relativeFrom="margin">
            <wp:align>center</wp:align>
          </wp:positionV>
          <wp:extent cx="5760720" cy="4063365"/>
          <wp:effectExtent l="0" t="0" r="0" b="0"/>
          <wp:wrapNone/>
          <wp:docPr id="460291410" name="Slika 44" descr="Ugovor-o-pristupanju-Republike-Hrvatske-Europskoj-uniji-Istra-u-EU-moze-samo-kao-Hrvatska-Istr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descr="Ugovor-o-pristupanju-Republike-Hrvatske-Europskoj-uniji-Istra-u-EU-moze-samo-kao-Hrvatska-Istra"/>
                  <pic:cNvPicPr>
                    <a:picLocks noChangeAspect="1" noChangeArrowheads="1"/>
                  </pic:cNvPicPr>
                </pic:nvPicPr>
                <pic:blipFill>
                  <a:blip r:embed="rId1">
                    <a:lum bright="70000" contrast="-70000"/>
                    <a:extLst>
                      <a:ext uri="{28A0092B-C50C-407E-A947-70E740481C1C}">
                        <a14:useLocalDpi xmlns:a14="http://schemas.microsoft.com/office/drawing/2010/main" val="0"/>
                      </a:ext>
                    </a:extLst>
                  </a:blip>
                  <a:srcRect/>
                  <a:stretch>
                    <a:fillRect/>
                  </a:stretch>
                </pic:blipFill>
                <pic:spPr bwMode="auto">
                  <a:xfrm>
                    <a:off x="0" y="0"/>
                    <a:ext cx="5760720" cy="4063365"/>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D053804"/>
    <w:multiLevelType w:val="multilevel"/>
    <w:tmpl w:val="86FAA736"/>
    <w:lvl w:ilvl="0">
      <w:start w:val="1"/>
      <w:numFmt w:val="decimal"/>
      <w:lvlText w:val="%1."/>
      <w:lvlJc w:val="left"/>
      <w:pPr>
        <w:ind w:left="360" w:hanging="360"/>
      </w:pPr>
      <w:rPr>
        <w:rFonts w:hint="default"/>
      </w:rPr>
    </w:lvl>
    <w:lvl w:ilvl="1">
      <w:start w:val="3"/>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 w15:restartNumberingAfterBreak="0">
    <w:nsid w:val="17E272EE"/>
    <w:multiLevelType w:val="hybridMultilevel"/>
    <w:tmpl w:val="D1B6E1D2"/>
    <w:lvl w:ilvl="0" w:tplc="041A0017">
      <w:start w:val="1"/>
      <w:numFmt w:val="lowerLetter"/>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2" w15:restartNumberingAfterBreak="0">
    <w:nsid w:val="1A887A25"/>
    <w:multiLevelType w:val="hybridMultilevel"/>
    <w:tmpl w:val="BFD60E2A"/>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 w15:restartNumberingAfterBreak="0">
    <w:nsid w:val="1D6739A0"/>
    <w:multiLevelType w:val="multilevel"/>
    <w:tmpl w:val="089E039C"/>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 w15:restartNumberingAfterBreak="0">
    <w:nsid w:val="25C12725"/>
    <w:multiLevelType w:val="hybridMultilevel"/>
    <w:tmpl w:val="FBBAC26E"/>
    <w:lvl w:ilvl="0" w:tplc="041A000F">
      <w:start w:val="1"/>
      <w:numFmt w:val="decimal"/>
      <w:lvlText w:val="%1."/>
      <w:lvlJc w:val="left"/>
      <w:pPr>
        <w:ind w:left="360" w:hanging="360"/>
      </w:pPr>
    </w:lvl>
    <w:lvl w:ilvl="1" w:tplc="041A0019">
      <w:start w:val="1"/>
      <w:numFmt w:val="lowerLetter"/>
      <w:lvlText w:val="%2."/>
      <w:lvlJc w:val="left"/>
      <w:pPr>
        <w:ind w:left="1080" w:hanging="360"/>
      </w:pPr>
    </w:lvl>
    <w:lvl w:ilvl="2" w:tplc="041A001B">
      <w:start w:val="1"/>
      <w:numFmt w:val="lowerRoman"/>
      <w:lvlText w:val="%3."/>
      <w:lvlJc w:val="right"/>
      <w:pPr>
        <w:ind w:left="1800" w:hanging="180"/>
      </w:pPr>
    </w:lvl>
    <w:lvl w:ilvl="3" w:tplc="041A000F">
      <w:start w:val="1"/>
      <w:numFmt w:val="decimal"/>
      <w:lvlText w:val="%4."/>
      <w:lvlJc w:val="left"/>
      <w:pPr>
        <w:ind w:left="2520" w:hanging="360"/>
      </w:pPr>
    </w:lvl>
    <w:lvl w:ilvl="4" w:tplc="041A0019">
      <w:start w:val="1"/>
      <w:numFmt w:val="lowerLetter"/>
      <w:lvlText w:val="%5."/>
      <w:lvlJc w:val="left"/>
      <w:pPr>
        <w:ind w:left="3240" w:hanging="360"/>
      </w:pPr>
    </w:lvl>
    <w:lvl w:ilvl="5" w:tplc="041A001B">
      <w:start w:val="1"/>
      <w:numFmt w:val="lowerRoman"/>
      <w:lvlText w:val="%6."/>
      <w:lvlJc w:val="right"/>
      <w:pPr>
        <w:ind w:left="3960" w:hanging="180"/>
      </w:pPr>
    </w:lvl>
    <w:lvl w:ilvl="6" w:tplc="041A000F">
      <w:start w:val="1"/>
      <w:numFmt w:val="decimal"/>
      <w:lvlText w:val="%7."/>
      <w:lvlJc w:val="left"/>
      <w:pPr>
        <w:ind w:left="4680" w:hanging="360"/>
      </w:pPr>
    </w:lvl>
    <w:lvl w:ilvl="7" w:tplc="041A0019">
      <w:start w:val="1"/>
      <w:numFmt w:val="lowerLetter"/>
      <w:lvlText w:val="%8."/>
      <w:lvlJc w:val="left"/>
      <w:pPr>
        <w:ind w:left="5400" w:hanging="360"/>
      </w:pPr>
    </w:lvl>
    <w:lvl w:ilvl="8" w:tplc="041A001B">
      <w:start w:val="1"/>
      <w:numFmt w:val="lowerRoman"/>
      <w:lvlText w:val="%9."/>
      <w:lvlJc w:val="right"/>
      <w:pPr>
        <w:ind w:left="6120" w:hanging="180"/>
      </w:pPr>
    </w:lvl>
  </w:abstractNum>
  <w:abstractNum w:abstractNumId="5" w15:restartNumberingAfterBreak="0">
    <w:nsid w:val="366D2CE0"/>
    <w:multiLevelType w:val="hybridMultilevel"/>
    <w:tmpl w:val="FBBAC26E"/>
    <w:lvl w:ilvl="0" w:tplc="041A000F">
      <w:start w:val="1"/>
      <w:numFmt w:val="decimal"/>
      <w:lvlText w:val="%1."/>
      <w:lvlJc w:val="left"/>
      <w:pPr>
        <w:ind w:left="360" w:hanging="360"/>
      </w:pPr>
    </w:lvl>
    <w:lvl w:ilvl="1" w:tplc="041A0019">
      <w:start w:val="1"/>
      <w:numFmt w:val="lowerLetter"/>
      <w:lvlText w:val="%2."/>
      <w:lvlJc w:val="left"/>
      <w:pPr>
        <w:ind w:left="1080" w:hanging="360"/>
      </w:pPr>
    </w:lvl>
    <w:lvl w:ilvl="2" w:tplc="041A001B">
      <w:start w:val="1"/>
      <w:numFmt w:val="lowerRoman"/>
      <w:lvlText w:val="%3."/>
      <w:lvlJc w:val="right"/>
      <w:pPr>
        <w:ind w:left="1800" w:hanging="180"/>
      </w:pPr>
    </w:lvl>
    <w:lvl w:ilvl="3" w:tplc="041A000F">
      <w:start w:val="1"/>
      <w:numFmt w:val="decimal"/>
      <w:lvlText w:val="%4."/>
      <w:lvlJc w:val="left"/>
      <w:pPr>
        <w:ind w:left="2520" w:hanging="360"/>
      </w:pPr>
    </w:lvl>
    <w:lvl w:ilvl="4" w:tplc="041A0019">
      <w:start w:val="1"/>
      <w:numFmt w:val="lowerLetter"/>
      <w:lvlText w:val="%5."/>
      <w:lvlJc w:val="left"/>
      <w:pPr>
        <w:ind w:left="3240" w:hanging="360"/>
      </w:pPr>
    </w:lvl>
    <w:lvl w:ilvl="5" w:tplc="041A001B">
      <w:start w:val="1"/>
      <w:numFmt w:val="lowerRoman"/>
      <w:lvlText w:val="%6."/>
      <w:lvlJc w:val="right"/>
      <w:pPr>
        <w:ind w:left="3960" w:hanging="180"/>
      </w:pPr>
    </w:lvl>
    <w:lvl w:ilvl="6" w:tplc="041A000F">
      <w:start w:val="1"/>
      <w:numFmt w:val="decimal"/>
      <w:lvlText w:val="%7."/>
      <w:lvlJc w:val="left"/>
      <w:pPr>
        <w:ind w:left="4680" w:hanging="360"/>
      </w:pPr>
    </w:lvl>
    <w:lvl w:ilvl="7" w:tplc="041A0019">
      <w:start w:val="1"/>
      <w:numFmt w:val="lowerLetter"/>
      <w:lvlText w:val="%8."/>
      <w:lvlJc w:val="left"/>
      <w:pPr>
        <w:ind w:left="5400" w:hanging="360"/>
      </w:pPr>
    </w:lvl>
    <w:lvl w:ilvl="8" w:tplc="041A001B">
      <w:start w:val="1"/>
      <w:numFmt w:val="lowerRoman"/>
      <w:lvlText w:val="%9."/>
      <w:lvlJc w:val="right"/>
      <w:pPr>
        <w:ind w:left="6120" w:hanging="180"/>
      </w:pPr>
    </w:lvl>
  </w:abstractNum>
  <w:abstractNum w:abstractNumId="6" w15:restartNumberingAfterBreak="0">
    <w:nsid w:val="36F92F3B"/>
    <w:multiLevelType w:val="hybridMultilevel"/>
    <w:tmpl w:val="BFE2DBC4"/>
    <w:lvl w:ilvl="0" w:tplc="041A000F">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7" w15:restartNumberingAfterBreak="0">
    <w:nsid w:val="496C7911"/>
    <w:multiLevelType w:val="multilevel"/>
    <w:tmpl w:val="249258E0"/>
    <w:lvl w:ilvl="0">
      <w:start w:val="1"/>
      <w:numFmt w:val="decimal"/>
      <w:lvlText w:val="%1."/>
      <w:lvlJc w:val="left"/>
      <w:pPr>
        <w:ind w:left="360" w:hanging="360"/>
      </w:pPr>
      <w:rPr>
        <w:rFonts w:hint="default"/>
      </w:rPr>
    </w:lvl>
    <w:lvl w:ilvl="1">
      <w:start w:val="1"/>
      <w:numFmt w:val="decimal"/>
      <w:isLgl/>
      <w:lvlText w:val="%1.%2."/>
      <w:lvlJc w:val="left"/>
      <w:pPr>
        <w:ind w:left="420" w:hanging="4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8" w15:restartNumberingAfterBreak="0">
    <w:nsid w:val="51126D8F"/>
    <w:multiLevelType w:val="multilevel"/>
    <w:tmpl w:val="13389C56"/>
    <w:lvl w:ilvl="0">
      <w:start w:val="1"/>
      <w:numFmt w:val="decimal"/>
      <w:lvlText w:val="%1."/>
      <w:lvlJc w:val="left"/>
      <w:pPr>
        <w:ind w:left="360" w:hanging="360"/>
      </w:pPr>
      <w:rPr>
        <w:rFonts w:hint="default"/>
      </w:rPr>
    </w:lvl>
    <w:lvl w:ilvl="1">
      <w:start w:val="2"/>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9" w15:restartNumberingAfterBreak="0">
    <w:nsid w:val="51BB378D"/>
    <w:multiLevelType w:val="multilevel"/>
    <w:tmpl w:val="AA32AC56"/>
    <w:lvl w:ilvl="0">
      <w:start w:val="1"/>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0" w15:restartNumberingAfterBreak="0">
    <w:nsid w:val="5CEF10A5"/>
    <w:multiLevelType w:val="hybridMultilevel"/>
    <w:tmpl w:val="78D6067C"/>
    <w:lvl w:ilvl="0" w:tplc="041A0019">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1" w15:restartNumberingAfterBreak="0">
    <w:nsid w:val="5DB4079E"/>
    <w:multiLevelType w:val="hybridMultilevel"/>
    <w:tmpl w:val="AD60DEA2"/>
    <w:lvl w:ilvl="0" w:tplc="041A0005">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2" w15:restartNumberingAfterBreak="0">
    <w:nsid w:val="62911777"/>
    <w:multiLevelType w:val="hybridMultilevel"/>
    <w:tmpl w:val="DC5074F6"/>
    <w:lvl w:ilvl="0" w:tplc="F01A93FA">
      <w:numFmt w:val="bullet"/>
      <w:lvlText w:val="•"/>
      <w:lvlJc w:val="left"/>
      <w:pPr>
        <w:ind w:left="720" w:hanging="360"/>
      </w:pPr>
      <w:rPr>
        <w:rFonts w:ascii="Times New Roman" w:eastAsia="SimSu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3" w15:restartNumberingAfterBreak="0">
    <w:nsid w:val="6E452D47"/>
    <w:multiLevelType w:val="hybridMultilevel"/>
    <w:tmpl w:val="5AEC7A9E"/>
    <w:lvl w:ilvl="0" w:tplc="F01A93FA">
      <w:numFmt w:val="bullet"/>
      <w:lvlText w:val="•"/>
      <w:lvlJc w:val="left"/>
      <w:pPr>
        <w:ind w:left="360" w:hanging="360"/>
      </w:pPr>
      <w:rPr>
        <w:rFonts w:ascii="Times New Roman" w:eastAsia="SimSun" w:hAnsi="Times New Roman" w:cs="Times New Roman" w:hint="default"/>
      </w:rPr>
    </w:lvl>
    <w:lvl w:ilvl="1" w:tplc="041A0003" w:tentative="1">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abstractNum w:abstractNumId="14" w15:restartNumberingAfterBreak="0">
    <w:nsid w:val="6F0C6D7E"/>
    <w:multiLevelType w:val="hybridMultilevel"/>
    <w:tmpl w:val="A4C6B336"/>
    <w:lvl w:ilvl="0" w:tplc="F01A93FA">
      <w:numFmt w:val="bullet"/>
      <w:lvlText w:val="•"/>
      <w:lvlJc w:val="left"/>
      <w:pPr>
        <w:ind w:left="360" w:hanging="360"/>
      </w:pPr>
      <w:rPr>
        <w:rFonts w:ascii="Times New Roman" w:eastAsia="SimSu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16cid:durableId="1559515358">
    <w:abstractNumId w:val="1"/>
  </w:num>
  <w:num w:numId="2" w16cid:durableId="138964592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2079084888">
    <w:abstractNumId w:val="0"/>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712999297">
    <w:abstractNumId w:val="8"/>
  </w:num>
  <w:num w:numId="5" w16cid:durableId="588654983">
    <w:abstractNumId w:val="2"/>
  </w:num>
  <w:num w:numId="6" w16cid:durableId="137568933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94715332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64011425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12211025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344623000">
    <w:abstractNumId w:val="12"/>
  </w:num>
  <w:num w:numId="11" w16cid:durableId="1987734855">
    <w:abstractNumId w:val="13"/>
  </w:num>
  <w:num w:numId="12" w16cid:durableId="597641091">
    <w:abstractNumId w:val="14"/>
  </w:num>
  <w:num w:numId="13" w16cid:durableId="205065495">
    <w:abstractNumId w:val="3"/>
  </w:num>
  <w:num w:numId="14" w16cid:durableId="552935966">
    <w:abstractNumId w:val="11"/>
  </w:num>
  <w:num w:numId="15" w16cid:durableId="403799546">
    <w:abstractNumId w:val="10"/>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hideSpellingErrors/>
  <w:hideGrammaticalErrors/>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71A6D"/>
    <w:rsid w:val="000001AC"/>
    <w:rsid w:val="0000062E"/>
    <w:rsid w:val="00000BDB"/>
    <w:rsid w:val="00001393"/>
    <w:rsid w:val="00001619"/>
    <w:rsid w:val="00001D2A"/>
    <w:rsid w:val="00004285"/>
    <w:rsid w:val="00004AF7"/>
    <w:rsid w:val="000059A3"/>
    <w:rsid w:val="00006561"/>
    <w:rsid w:val="00006699"/>
    <w:rsid w:val="000068F0"/>
    <w:rsid w:val="00006E94"/>
    <w:rsid w:val="00007F61"/>
    <w:rsid w:val="000105F6"/>
    <w:rsid w:val="0001078D"/>
    <w:rsid w:val="000110F2"/>
    <w:rsid w:val="00012081"/>
    <w:rsid w:val="00012727"/>
    <w:rsid w:val="00012C11"/>
    <w:rsid w:val="00012C6D"/>
    <w:rsid w:val="00014047"/>
    <w:rsid w:val="000154C8"/>
    <w:rsid w:val="000159DA"/>
    <w:rsid w:val="00015CD5"/>
    <w:rsid w:val="00016753"/>
    <w:rsid w:val="00017C3B"/>
    <w:rsid w:val="00020BC3"/>
    <w:rsid w:val="000214A4"/>
    <w:rsid w:val="0002157F"/>
    <w:rsid w:val="00021DC3"/>
    <w:rsid w:val="000227C4"/>
    <w:rsid w:val="00022B9D"/>
    <w:rsid w:val="000242B1"/>
    <w:rsid w:val="00026641"/>
    <w:rsid w:val="00026E6D"/>
    <w:rsid w:val="00027E83"/>
    <w:rsid w:val="00027EAB"/>
    <w:rsid w:val="0003038E"/>
    <w:rsid w:val="0003074A"/>
    <w:rsid w:val="00030837"/>
    <w:rsid w:val="000316A0"/>
    <w:rsid w:val="00031C20"/>
    <w:rsid w:val="00031EA9"/>
    <w:rsid w:val="00032BB0"/>
    <w:rsid w:val="00032D46"/>
    <w:rsid w:val="0003323C"/>
    <w:rsid w:val="00033AAC"/>
    <w:rsid w:val="00035668"/>
    <w:rsid w:val="000356A5"/>
    <w:rsid w:val="000361A5"/>
    <w:rsid w:val="00036E91"/>
    <w:rsid w:val="00037101"/>
    <w:rsid w:val="00041051"/>
    <w:rsid w:val="00042A0C"/>
    <w:rsid w:val="00042F3B"/>
    <w:rsid w:val="00044717"/>
    <w:rsid w:val="000447F9"/>
    <w:rsid w:val="00044A98"/>
    <w:rsid w:val="00044CCB"/>
    <w:rsid w:val="0004568F"/>
    <w:rsid w:val="0004717A"/>
    <w:rsid w:val="000472A4"/>
    <w:rsid w:val="00047508"/>
    <w:rsid w:val="000502C5"/>
    <w:rsid w:val="00053ADF"/>
    <w:rsid w:val="00053B77"/>
    <w:rsid w:val="00054041"/>
    <w:rsid w:val="000542B7"/>
    <w:rsid w:val="00054B67"/>
    <w:rsid w:val="00055B1B"/>
    <w:rsid w:val="00055D63"/>
    <w:rsid w:val="00057640"/>
    <w:rsid w:val="00057EE9"/>
    <w:rsid w:val="00057F43"/>
    <w:rsid w:val="00060900"/>
    <w:rsid w:val="00060B2D"/>
    <w:rsid w:val="000612ED"/>
    <w:rsid w:val="0006131E"/>
    <w:rsid w:val="00063402"/>
    <w:rsid w:val="00065F69"/>
    <w:rsid w:val="00066038"/>
    <w:rsid w:val="00067BA9"/>
    <w:rsid w:val="0007008F"/>
    <w:rsid w:val="000717D8"/>
    <w:rsid w:val="0007184B"/>
    <w:rsid w:val="000723FC"/>
    <w:rsid w:val="00072F87"/>
    <w:rsid w:val="000732EB"/>
    <w:rsid w:val="000767F6"/>
    <w:rsid w:val="00076923"/>
    <w:rsid w:val="00077DC1"/>
    <w:rsid w:val="00080B60"/>
    <w:rsid w:val="00080D40"/>
    <w:rsid w:val="000817D7"/>
    <w:rsid w:val="00082D84"/>
    <w:rsid w:val="00082D95"/>
    <w:rsid w:val="00082F7F"/>
    <w:rsid w:val="0008314D"/>
    <w:rsid w:val="000840C0"/>
    <w:rsid w:val="00084416"/>
    <w:rsid w:val="00084A6D"/>
    <w:rsid w:val="00084D4F"/>
    <w:rsid w:val="00085602"/>
    <w:rsid w:val="00085913"/>
    <w:rsid w:val="00086BD4"/>
    <w:rsid w:val="00087C34"/>
    <w:rsid w:val="00090281"/>
    <w:rsid w:val="000921F7"/>
    <w:rsid w:val="000929C1"/>
    <w:rsid w:val="00092BB7"/>
    <w:rsid w:val="000939DF"/>
    <w:rsid w:val="00093C7F"/>
    <w:rsid w:val="00094572"/>
    <w:rsid w:val="00094C1F"/>
    <w:rsid w:val="00094FD7"/>
    <w:rsid w:val="00096B69"/>
    <w:rsid w:val="000A005C"/>
    <w:rsid w:val="000A0311"/>
    <w:rsid w:val="000A1D3C"/>
    <w:rsid w:val="000A23D9"/>
    <w:rsid w:val="000A270F"/>
    <w:rsid w:val="000A3C96"/>
    <w:rsid w:val="000A458D"/>
    <w:rsid w:val="000A4771"/>
    <w:rsid w:val="000A523C"/>
    <w:rsid w:val="000A6A9F"/>
    <w:rsid w:val="000A7782"/>
    <w:rsid w:val="000B1778"/>
    <w:rsid w:val="000B1DD8"/>
    <w:rsid w:val="000B2BE0"/>
    <w:rsid w:val="000B34CC"/>
    <w:rsid w:val="000B42AC"/>
    <w:rsid w:val="000B436E"/>
    <w:rsid w:val="000B57F3"/>
    <w:rsid w:val="000B6F23"/>
    <w:rsid w:val="000C0100"/>
    <w:rsid w:val="000C08F6"/>
    <w:rsid w:val="000C0F80"/>
    <w:rsid w:val="000C2E6D"/>
    <w:rsid w:val="000C33FC"/>
    <w:rsid w:val="000C35CD"/>
    <w:rsid w:val="000C4294"/>
    <w:rsid w:val="000C443C"/>
    <w:rsid w:val="000C5413"/>
    <w:rsid w:val="000C5AF3"/>
    <w:rsid w:val="000D2124"/>
    <w:rsid w:val="000D46D0"/>
    <w:rsid w:val="000D5281"/>
    <w:rsid w:val="000D53BA"/>
    <w:rsid w:val="000D5959"/>
    <w:rsid w:val="000D6738"/>
    <w:rsid w:val="000E04F6"/>
    <w:rsid w:val="000E0F61"/>
    <w:rsid w:val="000E190A"/>
    <w:rsid w:val="000E31CB"/>
    <w:rsid w:val="000E4847"/>
    <w:rsid w:val="000E4F0A"/>
    <w:rsid w:val="000E525B"/>
    <w:rsid w:val="000E5C1F"/>
    <w:rsid w:val="000E7767"/>
    <w:rsid w:val="000E7FEE"/>
    <w:rsid w:val="000F08CB"/>
    <w:rsid w:val="000F0C7E"/>
    <w:rsid w:val="000F1FDE"/>
    <w:rsid w:val="000F2EC3"/>
    <w:rsid w:val="000F3CC3"/>
    <w:rsid w:val="000F4875"/>
    <w:rsid w:val="000F5C1A"/>
    <w:rsid w:val="000F69ED"/>
    <w:rsid w:val="000F6CDC"/>
    <w:rsid w:val="000F7B6F"/>
    <w:rsid w:val="00100005"/>
    <w:rsid w:val="001005CD"/>
    <w:rsid w:val="00100814"/>
    <w:rsid w:val="001008EA"/>
    <w:rsid w:val="0010092C"/>
    <w:rsid w:val="00100CCA"/>
    <w:rsid w:val="00102BBC"/>
    <w:rsid w:val="001049AB"/>
    <w:rsid w:val="00106A04"/>
    <w:rsid w:val="0010746F"/>
    <w:rsid w:val="001103F4"/>
    <w:rsid w:val="001105FC"/>
    <w:rsid w:val="00110619"/>
    <w:rsid w:val="00111828"/>
    <w:rsid w:val="001121CF"/>
    <w:rsid w:val="00113C9D"/>
    <w:rsid w:val="00114985"/>
    <w:rsid w:val="0011632F"/>
    <w:rsid w:val="0011656F"/>
    <w:rsid w:val="00116BA1"/>
    <w:rsid w:val="001174AD"/>
    <w:rsid w:val="0012072C"/>
    <w:rsid w:val="00121A0F"/>
    <w:rsid w:val="00123BA3"/>
    <w:rsid w:val="00123CDA"/>
    <w:rsid w:val="00124111"/>
    <w:rsid w:val="00124D69"/>
    <w:rsid w:val="00126A54"/>
    <w:rsid w:val="00126B2D"/>
    <w:rsid w:val="00127E08"/>
    <w:rsid w:val="00130727"/>
    <w:rsid w:val="00130966"/>
    <w:rsid w:val="00130B8A"/>
    <w:rsid w:val="0013102A"/>
    <w:rsid w:val="001313D0"/>
    <w:rsid w:val="00131CD3"/>
    <w:rsid w:val="00131DF5"/>
    <w:rsid w:val="00132229"/>
    <w:rsid w:val="00132AD1"/>
    <w:rsid w:val="00132BF6"/>
    <w:rsid w:val="0013376F"/>
    <w:rsid w:val="00133F67"/>
    <w:rsid w:val="001345C3"/>
    <w:rsid w:val="00137A78"/>
    <w:rsid w:val="00137FC4"/>
    <w:rsid w:val="00142CCF"/>
    <w:rsid w:val="00143497"/>
    <w:rsid w:val="00143847"/>
    <w:rsid w:val="00143CFE"/>
    <w:rsid w:val="00144D82"/>
    <w:rsid w:val="001451AA"/>
    <w:rsid w:val="0014564F"/>
    <w:rsid w:val="00145A98"/>
    <w:rsid w:val="00146638"/>
    <w:rsid w:val="00146CF8"/>
    <w:rsid w:val="00147356"/>
    <w:rsid w:val="001508F1"/>
    <w:rsid w:val="00150A45"/>
    <w:rsid w:val="00151DD2"/>
    <w:rsid w:val="00152453"/>
    <w:rsid w:val="00153A03"/>
    <w:rsid w:val="00153CC2"/>
    <w:rsid w:val="00155E7C"/>
    <w:rsid w:val="0015701A"/>
    <w:rsid w:val="00161026"/>
    <w:rsid w:val="0016381F"/>
    <w:rsid w:val="0016492E"/>
    <w:rsid w:val="001669EF"/>
    <w:rsid w:val="001707D4"/>
    <w:rsid w:val="0017211D"/>
    <w:rsid w:val="00172C10"/>
    <w:rsid w:val="00172CDC"/>
    <w:rsid w:val="00173FE7"/>
    <w:rsid w:val="001758A0"/>
    <w:rsid w:val="00175973"/>
    <w:rsid w:val="00176B05"/>
    <w:rsid w:val="00181343"/>
    <w:rsid w:val="001816CF"/>
    <w:rsid w:val="0018291F"/>
    <w:rsid w:val="00182DF1"/>
    <w:rsid w:val="00183A37"/>
    <w:rsid w:val="00184459"/>
    <w:rsid w:val="00184B13"/>
    <w:rsid w:val="00185427"/>
    <w:rsid w:val="00185E1D"/>
    <w:rsid w:val="001862F4"/>
    <w:rsid w:val="00187318"/>
    <w:rsid w:val="00187810"/>
    <w:rsid w:val="001901B5"/>
    <w:rsid w:val="001903D9"/>
    <w:rsid w:val="00190BC8"/>
    <w:rsid w:val="00190CA9"/>
    <w:rsid w:val="00191F37"/>
    <w:rsid w:val="00193278"/>
    <w:rsid w:val="001939EA"/>
    <w:rsid w:val="001946B1"/>
    <w:rsid w:val="00194BE9"/>
    <w:rsid w:val="001969E9"/>
    <w:rsid w:val="00197699"/>
    <w:rsid w:val="001A20DE"/>
    <w:rsid w:val="001A5891"/>
    <w:rsid w:val="001A7019"/>
    <w:rsid w:val="001A7A06"/>
    <w:rsid w:val="001B15D7"/>
    <w:rsid w:val="001B1F44"/>
    <w:rsid w:val="001B3F9C"/>
    <w:rsid w:val="001B4D2E"/>
    <w:rsid w:val="001B54A2"/>
    <w:rsid w:val="001B6A26"/>
    <w:rsid w:val="001B75A7"/>
    <w:rsid w:val="001C00B0"/>
    <w:rsid w:val="001C0D02"/>
    <w:rsid w:val="001C10E1"/>
    <w:rsid w:val="001C11BC"/>
    <w:rsid w:val="001C1B31"/>
    <w:rsid w:val="001C38D4"/>
    <w:rsid w:val="001C42B7"/>
    <w:rsid w:val="001C5BD9"/>
    <w:rsid w:val="001C7340"/>
    <w:rsid w:val="001C7E8F"/>
    <w:rsid w:val="001D0BB3"/>
    <w:rsid w:val="001D1769"/>
    <w:rsid w:val="001D19AF"/>
    <w:rsid w:val="001D24DC"/>
    <w:rsid w:val="001D2575"/>
    <w:rsid w:val="001D3567"/>
    <w:rsid w:val="001D3A74"/>
    <w:rsid w:val="001D3D50"/>
    <w:rsid w:val="001D4272"/>
    <w:rsid w:val="001D42EE"/>
    <w:rsid w:val="001D5A52"/>
    <w:rsid w:val="001D5E04"/>
    <w:rsid w:val="001E127B"/>
    <w:rsid w:val="001E1886"/>
    <w:rsid w:val="001E2489"/>
    <w:rsid w:val="001E5684"/>
    <w:rsid w:val="001E6544"/>
    <w:rsid w:val="001E69EA"/>
    <w:rsid w:val="001E7330"/>
    <w:rsid w:val="001F0521"/>
    <w:rsid w:val="001F0AA4"/>
    <w:rsid w:val="001F0E96"/>
    <w:rsid w:val="001F20DA"/>
    <w:rsid w:val="001F38AF"/>
    <w:rsid w:val="001F6812"/>
    <w:rsid w:val="001F6DF8"/>
    <w:rsid w:val="001F714A"/>
    <w:rsid w:val="0020127B"/>
    <w:rsid w:val="00202107"/>
    <w:rsid w:val="002021F2"/>
    <w:rsid w:val="00202796"/>
    <w:rsid w:val="002040BC"/>
    <w:rsid w:val="00205BE4"/>
    <w:rsid w:val="002065E9"/>
    <w:rsid w:val="00207123"/>
    <w:rsid w:val="00207798"/>
    <w:rsid w:val="002103D1"/>
    <w:rsid w:val="002110DF"/>
    <w:rsid w:val="00211B12"/>
    <w:rsid w:val="00212D34"/>
    <w:rsid w:val="00212E15"/>
    <w:rsid w:val="00213F88"/>
    <w:rsid w:val="0021508B"/>
    <w:rsid w:val="00215194"/>
    <w:rsid w:val="00215C2A"/>
    <w:rsid w:val="00216862"/>
    <w:rsid w:val="0021722F"/>
    <w:rsid w:val="00221043"/>
    <w:rsid w:val="002210CF"/>
    <w:rsid w:val="002220A0"/>
    <w:rsid w:val="002227FC"/>
    <w:rsid w:val="00222C1B"/>
    <w:rsid w:val="00224C20"/>
    <w:rsid w:val="002269ED"/>
    <w:rsid w:val="00227182"/>
    <w:rsid w:val="00227398"/>
    <w:rsid w:val="00227C9C"/>
    <w:rsid w:val="00227F07"/>
    <w:rsid w:val="00230255"/>
    <w:rsid w:val="00230337"/>
    <w:rsid w:val="00231A5B"/>
    <w:rsid w:val="00232177"/>
    <w:rsid w:val="00232484"/>
    <w:rsid w:val="002325C3"/>
    <w:rsid w:val="00232610"/>
    <w:rsid w:val="00233C5D"/>
    <w:rsid w:val="00233F39"/>
    <w:rsid w:val="00234231"/>
    <w:rsid w:val="002344E9"/>
    <w:rsid w:val="002353A3"/>
    <w:rsid w:val="00236483"/>
    <w:rsid w:val="00237A2E"/>
    <w:rsid w:val="00237F8A"/>
    <w:rsid w:val="00240B67"/>
    <w:rsid w:val="00240DD3"/>
    <w:rsid w:val="00241246"/>
    <w:rsid w:val="00241FC3"/>
    <w:rsid w:val="00242CB2"/>
    <w:rsid w:val="002431E2"/>
    <w:rsid w:val="00243D65"/>
    <w:rsid w:val="00244DC0"/>
    <w:rsid w:val="0024728D"/>
    <w:rsid w:val="0024730A"/>
    <w:rsid w:val="00250C3D"/>
    <w:rsid w:val="0025124F"/>
    <w:rsid w:val="002529B0"/>
    <w:rsid w:val="00252D12"/>
    <w:rsid w:val="00254733"/>
    <w:rsid w:val="00254EF8"/>
    <w:rsid w:val="0025723E"/>
    <w:rsid w:val="00260B5C"/>
    <w:rsid w:val="002618A7"/>
    <w:rsid w:val="00262991"/>
    <w:rsid w:val="00262C28"/>
    <w:rsid w:val="00263448"/>
    <w:rsid w:val="002637D6"/>
    <w:rsid w:val="00263A09"/>
    <w:rsid w:val="00264A6B"/>
    <w:rsid w:val="00265745"/>
    <w:rsid w:val="002657FD"/>
    <w:rsid w:val="00265863"/>
    <w:rsid w:val="0026587A"/>
    <w:rsid w:val="002658CF"/>
    <w:rsid w:val="00265915"/>
    <w:rsid w:val="00266FF3"/>
    <w:rsid w:val="00267542"/>
    <w:rsid w:val="00267C63"/>
    <w:rsid w:val="00267E1F"/>
    <w:rsid w:val="00267FD6"/>
    <w:rsid w:val="002707E3"/>
    <w:rsid w:val="00270E6B"/>
    <w:rsid w:val="00272F62"/>
    <w:rsid w:val="00272FBF"/>
    <w:rsid w:val="00273094"/>
    <w:rsid w:val="00274A75"/>
    <w:rsid w:val="0027507A"/>
    <w:rsid w:val="00277060"/>
    <w:rsid w:val="00277066"/>
    <w:rsid w:val="00277FFC"/>
    <w:rsid w:val="00280B81"/>
    <w:rsid w:val="00280C29"/>
    <w:rsid w:val="00280E1D"/>
    <w:rsid w:val="00283674"/>
    <w:rsid w:val="00284084"/>
    <w:rsid w:val="00284124"/>
    <w:rsid w:val="002876CF"/>
    <w:rsid w:val="00290FCF"/>
    <w:rsid w:val="002931E7"/>
    <w:rsid w:val="0029335D"/>
    <w:rsid w:val="00295B65"/>
    <w:rsid w:val="00297107"/>
    <w:rsid w:val="002A03B8"/>
    <w:rsid w:val="002A0A31"/>
    <w:rsid w:val="002A1168"/>
    <w:rsid w:val="002A163A"/>
    <w:rsid w:val="002A1AAA"/>
    <w:rsid w:val="002A1AFB"/>
    <w:rsid w:val="002A36D0"/>
    <w:rsid w:val="002A3C72"/>
    <w:rsid w:val="002A3FB3"/>
    <w:rsid w:val="002A41F7"/>
    <w:rsid w:val="002A4CD4"/>
    <w:rsid w:val="002A50F4"/>
    <w:rsid w:val="002A52C2"/>
    <w:rsid w:val="002A5C39"/>
    <w:rsid w:val="002A5D4B"/>
    <w:rsid w:val="002A6642"/>
    <w:rsid w:val="002A7349"/>
    <w:rsid w:val="002A7C7C"/>
    <w:rsid w:val="002B0992"/>
    <w:rsid w:val="002B2F76"/>
    <w:rsid w:val="002B5791"/>
    <w:rsid w:val="002B6ED6"/>
    <w:rsid w:val="002B72DD"/>
    <w:rsid w:val="002B7982"/>
    <w:rsid w:val="002C3E85"/>
    <w:rsid w:val="002C3F54"/>
    <w:rsid w:val="002C54B7"/>
    <w:rsid w:val="002C67BE"/>
    <w:rsid w:val="002C744F"/>
    <w:rsid w:val="002C7D43"/>
    <w:rsid w:val="002D0615"/>
    <w:rsid w:val="002D07D8"/>
    <w:rsid w:val="002D195B"/>
    <w:rsid w:val="002D1D3E"/>
    <w:rsid w:val="002D2228"/>
    <w:rsid w:val="002D28F9"/>
    <w:rsid w:val="002D3107"/>
    <w:rsid w:val="002D4163"/>
    <w:rsid w:val="002D4244"/>
    <w:rsid w:val="002D5A37"/>
    <w:rsid w:val="002D61F3"/>
    <w:rsid w:val="002D6264"/>
    <w:rsid w:val="002D65CC"/>
    <w:rsid w:val="002D7257"/>
    <w:rsid w:val="002D796F"/>
    <w:rsid w:val="002E0B90"/>
    <w:rsid w:val="002E16E8"/>
    <w:rsid w:val="002E4C31"/>
    <w:rsid w:val="002E542F"/>
    <w:rsid w:val="002E631A"/>
    <w:rsid w:val="002F04F4"/>
    <w:rsid w:val="002F0837"/>
    <w:rsid w:val="002F2D9C"/>
    <w:rsid w:val="002F358F"/>
    <w:rsid w:val="002F3E13"/>
    <w:rsid w:val="002F3FA1"/>
    <w:rsid w:val="002F42AA"/>
    <w:rsid w:val="002F53E2"/>
    <w:rsid w:val="002F5932"/>
    <w:rsid w:val="002F59FA"/>
    <w:rsid w:val="002F5B8A"/>
    <w:rsid w:val="002F74FE"/>
    <w:rsid w:val="002F7866"/>
    <w:rsid w:val="002F7B83"/>
    <w:rsid w:val="00300C37"/>
    <w:rsid w:val="003023BE"/>
    <w:rsid w:val="003026D0"/>
    <w:rsid w:val="00302CC4"/>
    <w:rsid w:val="00302E47"/>
    <w:rsid w:val="00302F0B"/>
    <w:rsid w:val="003030B0"/>
    <w:rsid w:val="00303A06"/>
    <w:rsid w:val="003040DF"/>
    <w:rsid w:val="00304930"/>
    <w:rsid w:val="00305634"/>
    <w:rsid w:val="00305BB3"/>
    <w:rsid w:val="00305C8C"/>
    <w:rsid w:val="00307105"/>
    <w:rsid w:val="00311641"/>
    <w:rsid w:val="00314D56"/>
    <w:rsid w:val="00316230"/>
    <w:rsid w:val="00316245"/>
    <w:rsid w:val="00316317"/>
    <w:rsid w:val="00316BF7"/>
    <w:rsid w:val="00316F18"/>
    <w:rsid w:val="00320595"/>
    <w:rsid w:val="00320E39"/>
    <w:rsid w:val="00321E4A"/>
    <w:rsid w:val="003220C1"/>
    <w:rsid w:val="00322211"/>
    <w:rsid w:val="003227E3"/>
    <w:rsid w:val="00325BB7"/>
    <w:rsid w:val="00326220"/>
    <w:rsid w:val="00326514"/>
    <w:rsid w:val="003269E5"/>
    <w:rsid w:val="00326C88"/>
    <w:rsid w:val="00330B6A"/>
    <w:rsid w:val="00330D4A"/>
    <w:rsid w:val="00331052"/>
    <w:rsid w:val="003311AE"/>
    <w:rsid w:val="00331297"/>
    <w:rsid w:val="00331AAC"/>
    <w:rsid w:val="00331F0F"/>
    <w:rsid w:val="00331F7C"/>
    <w:rsid w:val="0033224D"/>
    <w:rsid w:val="00332B2D"/>
    <w:rsid w:val="003333E0"/>
    <w:rsid w:val="0033429E"/>
    <w:rsid w:val="00335498"/>
    <w:rsid w:val="00335DE8"/>
    <w:rsid w:val="00337AB6"/>
    <w:rsid w:val="00340548"/>
    <w:rsid w:val="00340FF0"/>
    <w:rsid w:val="0034122F"/>
    <w:rsid w:val="0034144E"/>
    <w:rsid w:val="00342302"/>
    <w:rsid w:val="00342BB2"/>
    <w:rsid w:val="003450DB"/>
    <w:rsid w:val="0034512B"/>
    <w:rsid w:val="00345E57"/>
    <w:rsid w:val="0034694B"/>
    <w:rsid w:val="003469BA"/>
    <w:rsid w:val="00346B3D"/>
    <w:rsid w:val="00346D3B"/>
    <w:rsid w:val="00346DBC"/>
    <w:rsid w:val="0034729A"/>
    <w:rsid w:val="00347607"/>
    <w:rsid w:val="003507B8"/>
    <w:rsid w:val="0035230B"/>
    <w:rsid w:val="00352ECB"/>
    <w:rsid w:val="00357319"/>
    <w:rsid w:val="00357825"/>
    <w:rsid w:val="0036050D"/>
    <w:rsid w:val="003617E6"/>
    <w:rsid w:val="00361D26"/>
    <w:rsid w:val="00363913"/>
    <w:rsid w:val="00363AD6"/>
    <w:rsid w:val="00364F93"/>
    <w:rsid w:val="00365FCB"/>
    <w:rsid w:val="0036656F"/>
    <w:rsid w:val="003667A1"/>
    <w:rsid w:val="003669DB"/>
    <w:rsid w:val="00366C04"/>
    <w:rsid w:val="003700EF"/>
    <w:rsid w:val="00370680"/>
    <w:rsid w:val="00370814"/>
    <w:rsid w:val="00370E62"/>
    <w:rsid w:val="00371A6D"/>
    <w:rsid w:val="00372AB9"/>
    <w:rsid w:val="0037370B"/>
    <w:rsid w:val="00374C26"/>
    <w:rsid w:val="00374D16"/>
    <w:rsid w:val="00375C93"/>
    <w:rsid w:val="0037763F"/>
    <w:rsid w:val="00381198"/>
    <w:rsid w:val="003811B2"/>
    <w:rsid w:val="00381C7C"/>
    <w:rsid w:val="0038331F"/>
    <w:rsid w:val="0038433E"/>
    <w:rsid w:val="00384F27"/>
    <w:rsid w:val="00385221"/>
    <w:rsid w:val="00385589"/>
    <w:rsid w:val="0038603E"/>
    <w:rsid w:val="003860E3"/>
    <w:rsid w:val="00386653"/>
    <w:rsid w:val="00386E1E"/>
    <w:rsid w:val="0038787D"/>
    <w:rsid w:val="0039024C"/>
    <w:rsid w:val="003902F0"/>
    <w:rsid w:val="003909C2"/>
    <w:rsid w:val="00391723"/>
    <w:rsid w:val="00391793"/>
    <w:rsid w:val="00391986"/>
    <w:rsid w:val="00392606"/>
    <w:rsid w:val="00393AD5"/>
    <w:rsid w:val="00393EBD"/>
    <w:rsid w:val="00394737"/>
    <w:rsid w:val="0039486D"/>
    <w:rsid w:val="00394D7C"/>
    <w:rsid w:val="003953AE"/>
    <w:rsid w:val="003962DB"/>
    <w:rsid w:val="00396548"/>
    <w:rsid w:val="00396781"/>
    <w:rsid w:val="00396A11"/>
    <w:rsid w:val="00396DB0"/>
    <w:rsid w:val="00397B26"/>
    <w:rsid w:val="003A125F"/>
    <w:rsid w:val="003A3937"/>
    <w:rsid w:val="003A4FA3"/>
    <w:rsid w:val="003A5146"/>
    <w:rsid w:val="003A52F5"/>
    <w:rsid w:val="003A5FC1"/>
    <w:rsid w:val="003A6082"/>
    <w:rsid w:val="003A784F"/>
    <w:rsid w:val="003B0191"/>
    <w:rsid w:val="003B1301"/>
    <w:rsid w:val="003B4077"/>
    <w:rsid w:val="003B532E"/>
    <w:rsid w:val="003B543E"/>
    <w:rsid w:val="003B5FCA"/>
    <w:rsid w:val="003B685E"/>
    <w:rsid w:val="003B76D3"/>
    <w:rsid w:val="003B7A68"/>
    <w:rsid w:val="003B7C7E"/>
    <w:rsid w:val="003C02A2"/>
    <w:rsid w:val="003C0484"/>
    <w:rsid w:val="003C059F"/>
    <w:rsid w:val="003C084F"/>
    <w:rsid w:val="003C08BC"/>
    <w:rsid w:val="003C1066"/>
    <w:rsid w:val="003C1B60"/>
    <w:rsid w:val="003C2378"/>
    <w:rsid w:val="003C42B5"/>
    <w:rsid w:val="003C46BE"/>
    <w:rsid w:val="003C57FD"/>
    <w:rsid w:val="003C65E4"/>
    <w:rsid w:val="003C6757"/>
    <w:rsid w:val="003D0215"/>
    <w:rsid w:val="003D046C"/>
    <w:rsid w:val="003D0AAB"/>
    <w:rsid w:val="003D0AC0"/>
    <w:rsid w:val="003D0C2E"/>
    <w:rsid w:val="003D0C55"/>
    <w:rsid w:val="003D0FD7"/>
    <w:rsid w:val="003D21C1"/>
    <w:rsid w:val="003D2549"/>
    <w:rsid w:val="003D316E"/>
    <w:rsid w:val="003D3ADB"/>
    <w:rsid w:val="003D417C"/>
    <w:rsid w:val="003D438E"/>
    <w:rsid w:val="003D500B"/>
    <w:rsid w:val="003D595E"/>
    <w:rsid w:val="003D5C84"/>
    <w:rsid w:val="003D5DC6"/>
    <w:rsid w:val="003D6728"/>
    <w:rsid w:val="003D7582"/>
    <w:rsid w:val="003D7C53"/>
    <w:rsid w:val="003E10D5"/>
    <w:rsid w:val="003E2905"/>
    <w:rsid w:val="003E45B7"/>
    <w:rsid w:val="003E6968"/>
    <w:rsid w:val="003F0E2A"/>
    <w:rsid w:val="003F1376"/>
    <w:rsid w:val="003F2216"/>
    <w:rsid w:val="003F558C"/>
    <w:rsid w:val="003F5CD5"/>
    <w:rsid w:val="003F61A2"/>
    <w:rsid w:val="003F64CE"/>
    <w:rsid w:val="003F7466"/>
    <w:rsid w:val="00400F17"/>
    <w:rsid w:val="004029BE"/>
    <w:rsid w:val="0040463A"/>
    <w:rsid w:val="00404B29"/>
    <w:rsid w:val="00405476"/>
    <w:rsid w:val="0040580D"/>
    <w:rsid w:val="00405E6F"/>
    <w:rsid w:val="00406B77"/>
    <w:rsid w:val="004108F3"/>
    <w:rsid w:val="00411D38"/>
    <w:rsid w:val="00412BD6"/>
    <w:rsid w:val="0041332F"/>
    <w:rsid w:val="00413377"/>
    <w:rsid w:val="00414023"/>
    <w:rsid w:val="00414109"/>
    <w:rsid w:val="00414E93"/>
    <w:rsid w:val="00414FB9"/>
    <w:rsid w:val="004151D2"/>
    <w:rsid w:val="004154AD"/>
    <w:rsid w:val="00415C77"/>
    <w:rsid w:val="00416744"/>
    <w:rsid w:val="00416AFA"/>
    <w:rsid w:val="00416C5B"/>
    <w:rsid w:val="00417B4F"/>
    <w:rsid w:val="004203FA"/>
    <w:rsid w:val="004205DC"/>
    <w:rsid w:val="004206B8"/>
    <w:rsid w:val="004216CB"/>
    <w:rsid w:val="00424136"/>
    <w:rsid w:val="0042447E"/>
    <w:rsid w:val="00424602"/>
    <w:rsid w:val="00425E5F"/>
    <w:rsid w:val="00427BCD"/>
    <w:rsid w:val="00427DAC"/>
    <w:rsid w:val="00427E97"/>
    <w:rsid w:val="00431735"/>
    <w:rsid w:val="004318F3"/>
    <w:rsid w:val="004324A8"/>
    <w:rsid w:val="00433B65"/>
    <w:rsid w:val="00433D50"/>
    <w:rsid w:val="004347FB"/>
    <w:rsid w:val="004349EA"/>
    <w:rsid w:val="00435604"/>
    <w:rsid w:val="00435FA9"/>
    <w:rsid w:val="00436C69"/>
    <w:rsid w:val="00440046"/>
    <w:rsid w:val="004414AE"/>
    <w:rsid w:val="00441ABF"/>
    <w:rsid w:val="004420E7"/>
    <w:rsid w:val="004427C8"/>
    <w:rsid w:val="00442AFD"/>
    <w:rsid w:val="0044332C"/>
    <w:rsid w:val="004463F2"/>
    <w:rsid w:val="004473E1"/>
    <w:rsid w:val="004479C5"/>
    <w:rsid w:val="00450875"/>
    <w:rsid w:val="004516DC"/>
    <w:rsid w:val="0045215E"/>
    <w:rsid w:val="00452536"/>
    <w:rsid w:val="0045291A"/>
    <w:rsid w:val="0045346C"/>
    <w:rsid w:val="004538DF"/>
    <w:rsid w:val="00455152"/>
    <w:rsid w:val="0045772C"/>
    <w:rsid w:val="004579F8"/>
    <w:rsid w:val="00462D27"/>
    <w:rsid w:val="00462FA6"/>
    <w:rsid w:val="004634C9"/>
    <w:rsid w:val="00464545"/>
    <w:rsid w:val="00464B83"/>
    <w:rsid w:val="004653E3"/>
    <w:rsid w:val="004661E3"/>
    <w:rsid w:val="00467664"/>
    <w:rsid w:val="00470A21"/>
    <w:rsid w:val="00470CE3"/>
    <w:rsid w:val="00470F47"/>
    <w:rsid w:val="00471B75"/>
    <w:rsid w:val="004737D4"/>
    <w:rsid w:val="00474804"/>
    <w:rsid w:val="00475035"/>
    <w:rsid w:val="0047546A"/>
    <w:rsid w:val="00481199"/>
    <w:rsid w:val="0048139F"/>
    <w:rsid w:val="0048236E"/>
    <w:rsid w:val="004839E8"/>
    <w:rsid w:val="00484725"/>
    <w:rsid w:val="0048532D"/>
    <w:rsid w:val="004878F5"/>
    <w:rsid w:val="00491177"/>
    <w:rsid w:val="004923F2"/>
    <w:rsid w:val="0049335E"/>
    <w:rsid w:val="004934E2"/>
    <w:rsid w:val="00494074"/>
    <w:rsid w:val="00496832"/>
    <w:rsid w:val="00497393"/>
    <w:rsid w:val="00497CCA"/>
    <w:rsid w:val="004A0E7E"/>
    <w:rsid w:val="004A11DE"/>
    <w:rsid w:val="004A23A4"/>
    <w:rsid w:val="004A26E1"/>
    <w:rsid w:val="004A2DD5"/>
    <w:rsid w:val="004A2E53"/>
    <w:rsid w:val="004A3E96"/>
    <w:rsid w:val="004A4342"/>
    <w:rsid w:val="004A4694"/>
    <w:rsid w:val="004A4FBE"/>
    <w:rsid w:val="004A55EF"/>
    <w:rsid w:val="004A6A8C"/>
    <w:rsid w:val="004B0AD7"/>
    <w:rsid w:val="004B2833"/>
    <w:rsid w:val="004B3113"/>
    <w:rsid w:val="004B4286"/>
    <w:rsid w:val="004B4D4C"/>
    <w:rsid w:val="004B71A6"/>
    <w:rsid w:val="004B7594"/>
    <w:rsid w:val="004B7D61"/>
    <w:rsid w:val="004C241D"/>
    <w:rsid w:val="004C2561"/>
    <w:rsid w:val="004C3150"/>
    <w:rsid w:val="004C3F71"/>
    <w:rsid w:val="004C5442"/>
    <w:rsid w:val="004C5FBF"/>
    <w:rsid w:val="004C63E6"/>
    <w:rsid w:val="004C668A"/>
    <w:rsid w:val="004C6B3E"/>
    <w:rsid w:val="004C71EB"/>
    <w:rsid w:val="004C748F"/>
    <w:rsid w:val="004C7F1C"/>
    <w:rsid w:val="004D081B"/>
    <w:rsid w:val="004D10CE"/>
    <w:rsid w:val="004D15B3"/>
    <w:rsid w:val="004D19C7"/>
    <w:rsid w:val="004D1E6B"/>
    <w:rsid w:val="004D37C2"/>
    <w:rsid w:val="004D3C0F"/>
    <w:rsid w:val="004D672B"/>
    <w:rsid w:val="004D6A08"/>
    <w:rsid w:val="004D7EFF"/>
    <w:rsid w:val="004E18E3"/>
    <w:rsid w:val="004E1B7F"/>
    <w:rsid w:val="004E1C0B"/>
    <w:rsid w:val="004E32E0"/>
    <w:rsid w:val="004E3AB4"/>
    <w:rsid w:val="004E4C74"/>
    <w:rsid w:val="004E534C"/>
    <w:rsid w:val="004E58CD"/>
    <w:rsid w:val="004E69E1"/>
    <w:rsid w:val="004E6E90"/>
    <w:rsid w:val="004E73DF"/>
    <w:rsid w:val="004F01CD"/>
    <w:rsid w:val="004F2B6F"/>
    <w:rsid w:val="004F2F5A"/>
    <w:rsid w:val="004F31BE"/>
    <w:rsid w:val="004F3D0D"/>
    <w:rsid w:val="004F407D"/>
    <w:rsid w:val="004F4392"/>
    <w:rsid w:val="004F4639"/>
    <w:rsid w:val="004F4699"/>
    <w:rsid w:val="004F56CA"/>
    <w:rsid w:val="004F5FC8"/>
    <w:rsid w:val="004F681F"/>
    <w:rsid w:val="00500700"/>
    <w:rsid w:val="005013A4"/>
    <w:rsid w:val="00501686"/>
    <w:rsid w:val="00501822"/>
    <w:rsid w:val="00501B04"/>
    <w:rsid w:val="00501CBF"/>
    <w:rsid w:val="0050346D"/>
    <w:rsid w:val="00504915"/>
    <w:rsid w:val="00504EE9"/>
    <w:rsid w:val="00505645"/>
    <w:rsid w:val="00507191"/>
    <w:rsid w:val="00510407"/>
    <w:rsid w:val="00511A82"/>
    <w:rsid w:val="00511C55"/>
    <w:rsid w:val="005141CC"/>
    <w:rsid w:val="00514A87"/>
    <w:rsid w:val="00515317"/>
    <w:rsid w:val="0051545A"/>
    <w:rsid w:val="005160D6"/>
    <w:rsid w:val="00516BC6"/>
    <w:rsid w:val="0051725B"/>
    <w:rsid w:val="00520BD0"/>
    <w:rsid w:val="0052126D"/>
    <w:rsid w:val="005212B4"/>
    <w:rsid w:val="0052143C"/>
    <w:rsid w:val="005230D5"/>
    <w:rsid w:val="00524229"/>
    <w:rsid w:val="00524629"/>
    <w:rsid w:val="00525E15"/>
    <w:rsid w:val="00526294"/>
    <w:rsid w:val="00526835"/>
    <w:rsid w:val="00526FD0"/>
    <w:rsid w:val="00527167"/>
    <w:rsid w:val="0052731E"/>
    <w:rsid w:val="005275DF"/>
    <w:rsid w:val="0053010F"/>
    <w:rsid w:val="005306A3"/>
    <w:rsid w:val="00531441"/>
    <w:rsid w:val="00532C1D"/>
    <w:rsid w:val="00533305"/>
    <w:rsid w:val="0053356B"/>
    <w:rsid w:val="0053381D"/>
    <w:rsid w:val="00534569"/>
    <w:rsid w:val="00535A0E"/>
    <w:rsid w:val="005368AD"/>
    <w:rsid w:val="005368E2"/>
    <w:rsid w:val="005418DD"/>
    <w:rsid w:val="0054283B"/>
    <w:rsid w:val="00542A25"/>
    <w:rsid w:val="00542C61"/>
    <w:rsid w:val="005446EF"/>
    <w:rsid w:val="00546302"/>
    <w:rsid w:val="00547AD7"/>
    <w:rsid w:val="00552306"/>
    <w:rsid w:val="00552BB8"/>
    <w:rsid w:val="00553575"/>
    <w:rsid w:val="00554032"/>
    <w:rsid w:val="00554041"/>
    <w:rsid w:val="00554911"/>
    <w:rsid w:val="005557A7"/>
    <w:rsid w:val="00556619"/>
    <w:rsid w:val="00556BAC"/>
    <w:rsid w:val="005616BA"/>
    <w:rsid w:val="005620A4"/>
    <w:rsid w:val="00563516"/>
    <w:rsid w:val="00563C7E"/>
    <w:rsid w:val="0056455C"/>
    <w:rsid w:val="0056468B"/>
    <w:rsid w:val="005661CA"/>
    <w:rsid w:val="005666B2"/>
    <w:rsid w:val="00571E3B"/>
    <w:rsid w:val="00571F4B"/>
    <w:rsid w:val="005742C9"/>
    <w:rsid w:val="00575670"/>
    <w:rsid w:val="00575BC4"/>
    <w:rsid w:val="00576288"/>
    <w:rsid w:val="0057683C"/>
    <w:rsid w:val="005775FF"/>
    <w:rsid w:val="00580CDD"/>
    <w:rsid w:val="00580FAC"/>
    <w:rsid w:val="00581C7E"/>
    <w:rsid w:val="005825AC"/>
    <w:rsid w:val="00582D22"/>
    <w:rsid w:val="00584D37"/>
    <w:rsid w:val="00585A55"/>
    <w:rsid w:val="00585CDD"/>
    <w:rsid w:val="00586791"/>
    <w:rsid w:val="00587349"/>
    <w:rsid w:val="00587CF4"/>
    <w:rsid w:val="00587D04"/>
    <w:rsid w:val="00590117"/>
    <w:rsid w:val="00590C7D"/>
    <w:rsid w:val="00591307"/>
    <w:rsid w:val="00592B21"/>
    <w:rsid w:val="00593849"/>
    <w:rsid w:val="00593D80"/>
    <w:rsid w:val="0059536C"/>
    <w:rsid w:val="00596ACF"/>
    <w:rsid w:val="00596B25"/>
    <w:rsid w:val="00596F84"/>
    <w:rsid w:val="0059702C"/>
    <w:rsid w:val="005A0872"/>
    <w:rsid w:val="005A19C0"/>
    <w:rsid w:val="005A1B9E"/>
    <w:rsid w:val="005A2327"/>
    <w:rsid w:val="005A2644"/>
    <w:rsid w:val="005A2762"/>
    <w:rsid w:val="005A31DA"/>
    <w:rsid w:val="005A3688"/>
    <w:rsid w:val="005A395E"/>
    <w:rsid w:val="005A3D92"/>
    <w:rsid w:val="005A43CD"/>
    <w:rsid w:val="005A6251"/>
    <w:rsid w:val="005A671F"/>
    <w:rsid w:val="005A6EBD"/>
    <w:rsid w:val="005A760F"/>
    <w:rsid w:val="005A7653"/>
    <w:rsid w:val="005B24F0"/>
    <w:rsid w:val="005B2803"/>
    <w:rsid w:val="005B2CC2"/>
    <w:rsid w:val="005B5032"/>
    <w:rsid w:val="005B5A9F"/>
    <w:rsid w:val="005B60F9"/>
    <w:rsid w:val="005B756F"/>
    <w:rsid w:val="005B7576"/>
    <w:rsid w:val="005C10C9"/>
    <w:rsid w:val="005C15EC"/>
    <w:rsid w:val="005C1B60"/>
    <w:rsid w:val="005C1FAF"/>
    <w:rsid w:val="005C2F1D"/>
    <w:rsid w:val="005C3BFA"/>
    <w:rsid w:val="005C3F87"/>
    <w:rsid w:val="005C4298"/>
    <w:rsid w:val="005C5AFC"/>
    <w:rsid w:val="005C5CD1"/>
    <w:rsid w:val="005C62CE"/>
    <w:rsid w:val="005C7F8E"/>
    <w:rsid w:val="005D05DD"/>
    <w:rsid w:val="005D182E"/>
    <w:rsid w:val="005D2DD6"/>
    <w:rsid w:val="005D376F"/>
    <w:rsid w:val="005D49C2"/>
    <w:rsid w:val="005D532E"/>
    <w:rsid w:val="005D5A97"/>
    <w:rsid w:val="005D76BC"/>
    <w:rsid w:val="005D7BB8"/>
    <w:rsid w:val="005D7CC4"/>
    <w:rsid w:val="005D7F28"/>
    <w:rsid w:val="005E0168"/>
    <w:rsid w:val="005E1A4F"/>
    <w:rsid w:val="005E20B9"/>
    <w:rsid w:val="005E29E9"/>
    <w:rsid w:val="005E2D17"/>
    <w:rsid w:val="005E4125"/>
    <w:rsid w:val="005E479C"/>
    <w:rsid w:val="005E55F3"/>
    <w:rsid w:val="005E56A4"/>
    <w:rsid w:val="005E63B1"/>
    <w:rsid w:val="005E6A8A"/>
    <w:rsid w:val="005E6B85"/>
    <w:rsid w:val="005E78FC"/>
    <w:rsid w:val="005F135C"/>
    <w:rsid w:val="005F1C63"/>
    <w:rsid w:val="005F41F5"/>
    <w:rsid w:val="005F6E0D"/>
    <w:rsid w:val="005F7B5C"/>
    <w:rsid w:val="00600BF8"/>
    <w:rsid w:val="00601602"/>
    <w:rsid w:val="00602826"/>
    <w:rsid w:val="00602E56"/>
    <w:rsid w:val="006035A7"/>
    <w:rsid w:val="006037DE"/>
    <w:rsid w:val="00603B9C"/>
    <w:rsid w:val="00604237"/>
    <w:rsid w:val="00605E00"/>
    <w:rsid w:val="006063D9"/>
    <w:rsid w:val="00606B04"/>
    <w:rsid w:val="00606DE8"/>
    <w:rsid w:val="00607CA1"/>
    <w:rsid w:val="00612EDB"/>
    <w:rsid w:val="00613A7B"/>
    <w:rsid w:val="00614510"/>
    <w:rsid w:val="00614DF1"/>
    <w:rsid w:val="006156F2"/>
    <w:rsid w:val="0062058D"/>
    <w:rsid w:val="006210CC"/>
    <w:rsid w:val="006220DF"/>
    <w:rsid w:val="0062302E"/>
    <w:rsid w:val="00623C99"/>
    <w:rsid w:val="00624EEC"/>
    <w:rsid w:val="00625C7F"/>
    <w:rsid w:val="00627CC2"/>
    <w:rsid w:val="00630138"/>
    <w:rsid w:val="00632695"/>
    <w:rsid w:val="00632C46"/>
    <w:rsid w:val="00633B88"/>
    <w:rsid w:val="006342BB"/>
    <w:rsid w:val="00634437"/>
    <w:rsid w:val="00634D02"/>
    <w:rsid w:val="00636603"/>
    <w:rsid w:val="00641CF0"/>
    <w:rsid w:val="00643DFD"/>
    <w:rsid w:val="00644162"/>
    <w:rsid w:val="00644A22"/>
    <w:rsid w:val="00644DF8"/>
    <w:rsid w:val="006451A6"/>
    <w:rsid w:val="00646237"/>
    <w:rsid w:val="006472D5"/>
    <w:rsid w:val="00647EFD"/>
    <w:rsid w:val="006500D6"/>
    <w:rsid w:val="0065176B"/>
    <w:rsid w:val="006517D1"/>
    <w:rsid w:val="00651A82"/>
    <w:rsid w:val="00651E4B"/>
    <w:rsid w:val="0065372E"/>
    <w:rsid w:val="00654468"/>
    <w:rsid w:val="00654B06"/>
    <w:rsid w:val="00654B99"/>
    <w:rsid w:val="00654D1D"/>
    <w:rsid w:val="00654F34"/>
    <w:rsid w:val="006555AC"/>
    <w:rsid w:val="006559F7"/>
    <w:rsid w:val="00657171"/>
    <w:rsid w:val="00657350"/>
    <w:rsid w:val="00657912"/>
    <w:rsid w:val="00657CC6"/>
    <w:rsid w:val="00657DEE"/>
    <w:rsid w:val="00664419"/>
    <w:rsid w:val="006659E5"/>
    <w:rsid w:val="00665BC3"/>
    <w:rsid w:val="006663B5"/>
    <w:rsid w:val="006664DD"/>
    <w:rsid w:val="006674CE"/>
    <w:rsid w:val="006678EF"/>
    <w:rsid w:val="00667974"/>
    <w:rsid w:val="00667ABB"/>
    <w:rsid w:val="006705F4"/>
    <w:rsid w:val="00670AC1"/>
    <w:rsid w:val="00670D31"/>
    <w:rsid w:val="00671CE1"/>
    <w:rsid w:val="006721F9"/>
    <w:rsid w:val="00672538"/>
    <w:rsid w:val="006738BF"/>
    <w:rsid w:val="00674E0F"/>
    <w:rsid w:val="00676C13"/>
    <w:rsid w:val="00677D9F"/>
    <w:rsid w:val="00681537"/>
    <w:rsid w:val="0068173C"/>
    <w:rsid w:val="00681ECB"/>
    <w:rsid w:val="0068208D"/>
    <w:rsid w:val="0068221D"/>
    <w:rsid w:val="00683C11"/>
    <w:rsid w:val="00683CAC"/>
    <w:rsid w:val="00685545"/>
    <w:rsid w:val="00685E92"/>
    <w:rsid w:val="00686182"/>
    <w:rsid w:val="006867F9"/>
    <w:rsid w:val="00687200"/>
    <w:rsid w:val="00690352"/>
    <w:rsid w:val="006903E5"/>
    <w:rsid w:val="00691F64"/>
    <w:rsid w:val="00692C7C"/>
    <w:rsid w:val="0069348D"/>
    <w:rsid w:val="00693599"/>
    <w:rsid w:val="00693FAF"/>
    <w:rsid w:val="00694EB0"/>
    <w:rsid w:val="00695FD3"/>
    <w:rsid w:val="006961FD"/>
    <w:rsid w:val="00697402"/>
    <w:rsid w:val="00697AAD"/>
    <w:rsid w:val="006A003E"/>
    <w:rsid w:val="006A0076"/>
    <w:rsid w:val="006A0507"/>
    <w:rsid w:val="006A10BB"/>
    <w:rsid w:val="006A1A64"/>
    <w:rsid w:val="006A3262"/>
    <w:rsid w:val="006A36A6"/>
    <w:rsid w:val="006A3ED5"/>
    <w:rsid w:val="006A5A2A"/>
    <w:rsid w:val="006A6D41"/>
    <w:rsid w:val="006A74E5"/>
    <w:rsid w:val="006A7F0F"/>
    <w:rsid w:val="006B06F9"/>
    <w:rsid w:val="006B1101"/>
    <w:rsid w:val="006B2033"/>
    <w:rsid w:val="006B2041"/>
    <w:rsid w:val="006B236E"/>
    <w:rsid w:val="006B256C"/>
    <w:rsid w:val="006B32B7"/>
    <w:rsid w:val="006B3D13"/>
    <w:rsid w:val="006B44E5"/>
    <w:rsid w:val="006B4F93"/>
    <w:rsid w:val="006B4FAC"/>
    <w:rsid w:val="006B51C3"/>
    <w:rsid w:val="006B60E7"/>
    <w:rsid w:val="006B6648"/>
    <w:rsid w:val="006B6EB1"/>
    <w:rsid w:val="006B72E8"/>
    <w:rsid w:val="006B7BB1"/>
    <w:rsid w:val="006C0C95"/>
    <w:rsid w:val="006C269A"/>
    <w:rsid w:val="006C2EB3"/>
    <w:rsid w:val="006C2FF7"/>
    <w:rsid w:val="006C3447"/>
    <w:rsid w:val="006C4280"/>
    <w:rsid w:val="006C439A"/>
    <w:rsid w:val="006C4A67"/>
    <w:rsid w:val="006C4E5D"/>
    <w:rsid w:val="006C5EB2"/>
    <w:rsid w:val="006C6510"/>
    <w:rsid w:val="006C6816"/>
    <w:rsid w:val="006C6E68"/>
    <w:rsid w:val="006C6FC9"/>
    <w:rsid w:val="006C75D3"/>
    <w:rsid w:val="006C7C89"/>
    <w:rsid w:val="006D091D"/>
    <w:rsid w:val="006D1121"/>
    <w:rsid w:val="006D244B"/>
    <w:rsid w:val="006D26E6"/>
    <w:rsid w:val="006D358E"/>
    <w:rsid w:val="006D3D42"/>
    <w:rsid w:val="006D3D82"/>
    <w:rsid w:val="006D3D90"/>
    <w:rsid w:val="006D4C8F"/>
    <w:rsid w:val="006D4D04"/>
    <w:rsid w:val="006D55AF"/>
    <w:rsid w:val="006D599C"/>
    <w:rsid w:val="006D661B"/>
    <w:rsid w:val="006D66B5"/>
    <w:rsid w:val="006D7421"/>
    <w:rsid w:val="006E0275"/>
    <w:rsid w:val="006E03A0"/>
    <w:rsid w:val="006E190F"/>
    <w:rsid w:val="006E1DD5"/>
    <w:rsid w:val="006E3F7B"/>
    <w:rsid w:val="006E501A"/>
    <w:rsid w:val="006E6D15"/>
    <w:rsid w:val="006E6EBA"/>
    <w:rsid w:val="006E7156"/>
    <w:rsid w:val="006E7AC4"/>
    <w:rsid w:val="006E7D5A"/>
    <w:rsid w:val="006F1638"/>
    <w:rsid w:val="006F1986"/>
    <w:rsid w:val="006F2857"/>
    <w:rsid w:val="006F2A33"/>
    <w:rsid w:val="006F5DB2"/>
    <w:rsid w:val="006F6DD4"/>
    <w:rsid w:val="006F7794"/>
    <w:rsid w:val="006F7CCE"/>
    <w:rsid w:val="006F7F14"/>
    <w:rsid w:val="00701537"/>
    <w:rsid w:val="007018BE"/>
    <w:rsid w:val="00701B2E"/>
    <w:rsid w:val="00702232"/>
    <w:rsid w:val="00702269"/>
    <w:rsid w:val="00702407"/>
    <w:rsid w:val="00703D9F"/>
    <w:rsid w:val="00705255"/>
    <w:rsid w:val="00705F92"/>
    <w:rsid w:val="00707D5E"/>
    <w:rsid w:val="00710616"/>
    <w:rsid w:val="00710D42"/>
    <w:rsid w:val="00711646"/>
    <w:rsid w:val="0071248F"/>
    <w:rsid w:val="0071389B"/>
    <w:rsid w:val="007143F5"/>
    <w:rsid w:val="007148ED"/>
    <w:rsid w:val="007154FC"/>
    <w:rsid w:val="00715DD5"/>
    <w:rsid w:val="007167C7"/>
    <w:rsid w:val="0071695F"/>
    <w:rsid w:val="007175E0"/>
    <w:rsid w:val="007175FD"/>
    <w:rsid w:val="00720989"/>
    <w:rsid w:val="0072176B"/>
    <w:rsid w:val="00721D5E"/>
    <w:rsid w:val="00722C67"/>
    <w:rsid w:val="00722DA9"/>
    <w:rsid w:val="007249B9"/>
    <w:rsid w:val="00725360"/>
    <w:rsid w:val="007267B8"/>
    <w:rsid w:val="007271F8"/>
    <w:rsid w:val="007303BF"/>
    <w:rsid w:val="0073058C"/>
    <w:rsid w:val="0073059E"/>
    <w:rsid w:val="00730DEC"/>
    <w:rsid w:val="007311DE"/>
    <w:rsid w:val="00732BFC"/>
    <w:rsid w:val="0073331B"/>
    <w:rsid w:val="00733A10"/>
    <w:rsid w:val="00733F19"/>
    <w:rsid w:val="0073420C"/>
    <w:rsid w:val="00734572"/>
    <w:rsid w:val="00734ACF"/>
    <w:rsid w:val="00735159"/>
    <w:rsid w:val="00735187"/>
    <w:rsid w:val="00736070"/>
    <w:rsid w:val="007360A5"/>
    <w:rsid w:val="00736569"/>
    <w:rsid w:val="007365FA"/>
    <w:rsid w:val="00736F04"/>
    <w:rsid w:val="007373E2"/>
    <w:rsid w:val="00737BCC"/>
    <w:rsid w:val="00740BD9"/>
    <w:rsid w:val="007414C6"/>
    <w:rsid w:val="00741AF2"/>
    <w:rsid w:val="00742DCF"/>
    <w:rsid w:val="00743FDF"/>
    <w:rsid w:val="00744BA6"/>
    <w:rsid w:val="007454BC"/>
    <w:rsid w:val="00745C86"/>
    <w:rsid w:val="00746731"/>
    <w:rsid w:val="007470BC"/>
    <w:rsid w:val="00750BFA"/>
    <w:rsid w:val="007511CD"/>
    <w:rsid w:val="007517FF"/>
    <w:rsid w:val="00753266"/>
    <w:rsid w:val="00753D33"/>
    <w:rsid w:val="00754500"/>
    <w:rsid w:val="00755386"/>
    <w:rsid w:val="00755E2D"/>
    <w:rsid w:val="0075659F"/>
    <w:rsid w:val="00756CAD"/>
    <w:rsid w:val="00757557"/>
    <w:rsid w:val="007604FF"/>
    <w:rsid w:val="0076108E"/>
    <w:rsid w:val="007613C0"/>
    <w:rsid w:val="00761AEA"/>
    <w:rsid w:val="00761B00"/>
    <w:rsid w:val="00761D08"/>
    <w:rsid w:val="0076406E"/>
    <w:rsid w:val="00764348"/>
    <w:rsid w:val="007643FC"/>
    <w:rsid w:val="007645CF"/>
    <w:rsid w:val="007653F6"/>
    <w:rsid w:val="007659DA"/>
    <w:rsid w:val="00766A2D"/>
    <w:rsid w:val="007672E9"/>
    <w:rsid w:val="00767ABB"/>
    <w:rsid w:val="00771504"/>
    <w:rsid w:val="00771F7A"/>
    <w:rsid w:val="00772607"/>
    <w:rsid w:val="007726D7"/>
    <w:rsid w:val="00772D08"/>
    <w:rsid w:val="007740EC"/>
    <w:rsid w:val="00775121"/>
    <w:rsid w:val="00776A82"/>
    <w:rsid w:val="007801D4"/>
    <w:rsid w:val="00780578"/>
    <w:rsid w:val="00780B16"/>
    <w:rsid w:val="00780D33"/>
    <w:rsid w:val="00780EF6"/>
    <w:rsid w:val="00781E5F"/>
    <w:rsid w:val="00782436"/>
    <w:rsid w:val="00782B83"/>
    <w:rsid w:val="00782F78"/>
    <w:rsid w:val="00783015"/>
    <w:rsid w:val="00783180"/>
    <w:rsid w:val="00783EBF"/>
    <w:rsid w:val="00784B92"/>
    <w:rsid w:val="00785193"/>
    <w:rsid w:val="00785A17"/>
    <w:rsid w:val="00785D2D"/>
    <w:rsid w:val="00787D3E"/>
    <w:rsid w:val="00787EEB"/>
    <w:rsid w:val="00791F1E"/>
    <w:rsid w:val="00792049"/>
    <w:rsid w:val="00792592"/>
    <w:rsid w:val="00793A6C"/>
    <w:rsid w:val="00795D94"/>
    <w:rsid w:val="00795FA1"/>
    <w:rsid w:val="0079747F"/>
    <w:rsid w:val="007A076F"/>
    <w:rsid w:val="007A1E44"/>
    <w:rsid w:val="007A2E9A"/>
    <w:rsid w:val="007A30CC"/>
    <w:rsid w:val="007A3535"/>
    <w:rsid w:val="007A374A"/>
    <w:rsid w:val="007A3BA7"/>
    <w:rsid w:val="007A41C9"/>
    <w:rsid w:val="007A4D94"/>
    <w:rsid w:val="007A5A12"/>
    <w:rsid w:val="007A6538"/>
    <w:rsid w:val="007A7588"/>
    <w:rsid w:val="007A7B67"/>
    <w:rsid w:val="007B029B"/>
    <w:rsid w:val="007B0991"/>
    <w:rsid w:val="007B0A14"/>
    <w:rsid w:val="007B110E"/>
    <w:rsid w:val="007B1430"/>
    <w:rsid w:val="007B1EE0"/>
    <w:rsid w:val="007B3403"/>
    <w:rsid w:val="007B3F3B"/>
    <w:rsid w:val="007B40C0"/>
    <w:rsid w:val="007B4B1D"/>
    <w:rsid w:val="007B6040"/>
    <w:rsid w:val="007B68DE"/>
    <w:rsid w:val="007B6BB6"/>
    <w:rsid w:val="007B75BC"/>
    <w:rsid w:val="007B75CF"/>
    <w:rsid w:val="007B7BB0"/>
    <w:rsid w:val="007B7DF3"/>
    <w:rsid w:val="007C06C3"/>
    <w:rsid w:val="007C19CD"/>
    <w:rsid w:val="007C1C9D"/>
    <w:rsid w:val="007C28F3"/>
    <w:rsid w:val="007C3147"/>
    <w:rsid w:val="007C3F1E"/>
    <w:rsid w:val="007C404C"/>
    <w:rsid w:val="007C5A35"/>
    <w:rsid w:val="007D2E5A"/>
    <w:rsid w:val="007D3337"/>
    <w:rsid w:val="007D482B"/>
    <w:rsid w:val="007D6151"/>
    <w:rsid w:val="007D672F"/>
    <w:rsid w:val="007D6C71"/>
    <w:rsid w:val="007D7CD3"/>
    <w:rsid w:val="007E0670"/>
    <w:rsid w:val="007E0ECF"/>
    <w:rsid w:val="007E1986"/>
    <w:rsid w:val="007E288A"/>
    <w:rsid w:val="007E3D49"/>
    <w:rsid w:val="007E4FF4"/>
    <w:rsid w:val="007E7195"/>
    <w:rsid w:val="007F0098"/>
    <w:rsid w:val="007F030C"/>
    <w:rsid w:val="007F0E17"/>
    <w:rsid w:val="007F1FA0"/>
    <w:rsid w:val="007F3864"/>
    <w:rsid w:val="007F4760"/>
    <w:rsid w:val="007F4D4E"/>
    <w:rsid w:val="007F4DB8"/>
    <w:rsid w:val="007F53DC"/>
    <w:rsid w:val="007F5A0A"/>
    <w:rsid w:val="007F5B0E"/>
    <w:rsid w:val="007F6970"/>
    <w:rsid w:val="007F7545"/>
    <w:rsid w:val="007F7577"/>
    <w:rsid w:val="007F763F"/>
    <w:rsid w:val="007F7B10"/>
    <w:rsid w:val="00802640"/>
    <w:rsid w:val="0080298C"/>
    <w:rsid w:val="00803545"/>
    <w:rsid w:val="008039FB"/>
    <w:rsid w:val="00803A81"/>
    <w:rsid w:val="008053CA"/>
    <w:rsid w:val="008061E3"/>
    <w:rsid w:val="00806494"/>
    <w:rsid w:val="00806CFF"/>
    <w:rsid w:val="00807847"/>
    <w:rsid w:val="008079AC"/>
    <w:rsid w:val="00807B51"/>
    <w:rsid w:val="00810496"/>
    <w:rsid w:val="00811651"/>
    <w:rsid w:val="008120A0"/>
    <w:rsid w:val="0081250A"/>
    <w:rsid w:val="00813D3B"/>
    <w:rsid w:val="00815453"/>
    <w:rsid w:val="00815B88"/>
    <w:rsid w:val="008168AC"/>
    <w:rsid w:val="00820DD1"/>
    <w:rsid w:val="008223EC"/>
    <w:rsid w:val="008224D0"/>
    <w:rsid w:val="00822D2A"/>
    <w:rsid w:val="00824220"/>
    <w:rsid w:val="00824900"/>
    <w:rsid w:val="00824908"/>
    <w:rsid w:val="0082491B"/>
    <w:rsid w:val="00825B62"/>
    <w:rsid w:val="008260C6"/>
    <w:rsid w:val="0082622C"/>
    <w:rsid w:val="008270B6"/>
    <w:rsid w:val="00827A48"/>
    <w:rsid w:val="00827B10"/>
    <w:rsid w:val="00830613"/>
    <w:rsid w:val="0083085B"/>
    <w:rsid w:val="00830971"/>
    <w:rsid w:val="00830E95"/>
    <w:rsid w:val="00831A33"/>
    <w:rsid w:val="00832C17"/>
    <w:rsid w:val="008338A0"/>
    <w:rsid w:val="00833AA7"/>
    <w:rsid w:val="00833C87"/>
    <w:rsid w:val="00834282"/>
    <w:rsid w:val="00834752"/>
    <w:rsid w:val="00834BFD"/>
    <w:rsid w:val="00835C34"/>
    <w:rsid w:val="008369A0"/>
    <w:rsid w:val="0083720C"/>
    <w:rsid w:val="00837597"/>
    <w:rsid w:val="00837903"/>
    <w:rsid w:val="0084015D"/>
    <w:rsid w:val="008406F8"/>
    <w:rsid w:val="0084073E"/>
    <w:rsid w:val="0084175C"/>
    <w:rsid w:val="0084181A"/>
    <w:rsid w:val="0084182E"/>
    <w:rsid w:val="00841DC7"/>
    <w:rsid w:val="0084241B"/>
    <w:rsid w:val="0084271A"/>
    <w:rsid w:val="00843012"/>
    <w:rsid w:val="00843D10"/>
    <w:rsid w:val="008443D5"/>
    <w:rsid w:val="00846F94"/>
    <w:rsid w:val="0084709B"/>
    <w:rsid w:val="00847956"/>
    <w:rsid w:val="00850029"/>
    <w:rsid w:val="0085022A"/>
    <w:rsid w:val="00850D61"/>
    <w:rsid w:val="00852051"/>
    <w:rsid w:val="008526FA"/>
    <w:rsid w:val="00852BD7"/>
    <w:rsid w:val="00853763"/>
    <w:rsid w:val="00855ADA"/>
    <w:rsid w:val="00856B98"/>
    <w:rsid w:val="00856D1E"/>
    <w:rsid w:val="00860B5F"/>
    <w:rsid w:val="00860C78"/>
    <w:rsid w:val="0086113C"/>
    <w:rsid w:val="00861821"/>
    <w:rsid w:val="008620A8"/>
    <w:rsid w:val="0086242E"/>
    <w:rsid w:val="008627EF"/>
    <w:rsid w:val="00864085"/>
    <w:rsid w:val="008669A8"/>
    <w:rsid w:val="00866C2B"/>
    <w:rsid w:val="00871EDA"/>
    <w:rsid w:val="00874B78"/>
    <w:rsid w:val="008761AB"/>
    <w:rsid w:val="00876890"/>
    <w:rsid w:val="0088010D"/>
    <w:rsid w:val="0088054F"/>
    <w:rsid w:val="008824D1"/>
    <w:rsid w:val="00882616"/>
    <w:rsid w:val="0088284E"/>
    <w:rsid w:val="00882A28"/>
    <w:rsid w:val="00882B79"/>
    <w:rsid w:val="00882C14"/>
    <w:rsid w:val="00882C64"/>
    <w:rsid w:val="008832A1"/>
    <w:rsid w:val="0088453C"/>
    <w:rsid w:val="008846BC"/>
    <w:rsid w:val="00885208"/>
    <w:rsid w:val="008869E1"/>
    <w:rsid w:val="00891B88"/>
    <w:rsid w:val="0089237F"/>
    <w:rsid w:val="008925DF"/>
    <w:rsid w:val="00894D83"/>
    <w:rsid w:val="008955BA"/>
    <w:rsid w:val="00895DEB"/>
    <w:rsid w:val="008967A2"/>
    <w:rsid w:val="00896CDB"/>
    <w:rsid w:val="008978A0"/>
    <w:rsid w:val="00897D77"/>
    <w:rsid w:val="008A184D"/>
    <w:rsid w:val="008A1A93"/>
    <w:rsid w:val="008A1D8F"/>
    <w:rsid w:val="008A4073"/>
    <w:rsid w:val="008A527F"/>
    <w:rsid w:val="008A56D2"/>
    <w:rsid w:val="008A6A1A"/>
    <w:rsid w:val="008A6EA7"/>
    <w:rsid w:val="008A6FD1"/>
    <w:rsid w:val="008A7007"/>
    <w:rsid w:val="008A7889"/>
    <w:rsid w:val="008B01E6"/>
    <w:rsid w:val="008B05E3"/>
    <w:rsid w:val="008B0ABA"/>
    <w:rsid w:val="008B2929"/>
    <w:rsid w:val="008B2BD8"/>
    <w:rsid w:val="008B2D04"/>
    <w:rsid w:val="008B3F1C"/>
    <w:rsid w:val="008B45F4"/>
    <w:rsid w:val="008B4A37"/>
    <w:rsid w:val="008B4D16"/>
    <w:rsid w:val="008B559F"/>
    <w:rsid w:val="008B5738"/>
    <w:rsid w:val="008B670B"/>
    <w:rsid w:val="008B6901"/>
    <w:rsid w:val="008B6C22"/>
    <w:rsid w:val="008B7804"/>
    <w:rsid w:val="008B7EC0"/>
    <w:rsid w:val="008C02B7"/>
    <w:rsid w:val="008C0B90"/>
    <w:rsid w:val="008C20BE"/>
    <w:rsid w:val="008C2F25"/>
    <w:rsid w:val="008C30A5"/>
    <w:rsid w:val="008C3888"/>
    <w:rsid w:val="008C390D"/>
    <w:rsid w:val="008C4BD4"/>
    <w:rsid w:val="008C5D0D"/>
    <w:rsid w:val="008C7446"/>
    <w:rsid w:val="008C78B9"/>
    <w:rsid w:val="008D0165"/>
    <w:rsid w:val="008D03FD"/>
    <w:rsid w:val="008D070A"/>
    <w:rsid w:val="008D0F48"/>
    <w:rsid w:val="008D286F"/>
    <w:rsid w:val="008D28AB"/>
    <w:rsid w:val="008D3AE0"/>
    <w:rsid w:val="008D4C3A"/>
    <w:rsid w:val="008D5151"/>
    <w:rsid w:val="008D56AA"/>
    <w:rsid w:val="008D5BA5"/>
    <w:rsid w:val="008D5C14"/>
    <w:rsid w:val="008D640A"/>
    <w:rsid w:val="008D6628"/>
    <w:rsid w:val="008E1110"/>
    <w:rsid w:val="008E1B2A"/>
    <w:rsid w:val="008E1BCF"/>
    <w:rsid w:val="008E1F2C"/>
    <w:rsid w:val="008E390F"/>
    <w:rsid w:val="008E3FDD"/>
    <w:rsid w:val="008E41B5"/>
    <w:rsid w:val="008E4288"/>
    <w:rsid w:val="008E570F"/>
    <w:rsid w:val="008F0CDB"/>
    <w:rsid w:val="008F3959"/>
    <w:rsid w:val="008F3BFD"/>
    <w:rsid w:val="008F41BF"/>
    <w:rsid w:val="008F4335"/>
    <w:rsid w:val="008F4D8E"/>
    <w:rsid w:val="008F6963"/>
    <w:rsid w:val="008F7616"/>
    <w:rsid w:val="00900360"/>
    <w:rsid w:val="00900947"/>
    <w:rsid w:val="0090250B"/>
    <w:rsid w:val="00902FA4"/>
    <w:rsid w:val="00903B56"/>
    <w:rsid w:val="00904176"/>
    <w:rsid w:val="0090552B"/>
    <w:rsid w:val="00906BFB"/>
    <w:rsid w:val="009071A7"/>
    <w:rsid w:val="00907B3E"/>
    <w:rsid w:val="00911293"/>
    <w:rsid w:val="009117D1"/>
    <w:rsid w:val="00911D4A"/>
    <w:rsid w:val="00912391"/>
    <w:rsid w:val="00912A66"/>
    <w:rsid w:val="00914231"/>
    <w:rsid w:val="0091522C"/>
    <w:rsid w:val="00915A8F"/>
    <w:rsid w:val="00917076"/>
    <w:rsid w:val="009171AB"/>
    <w:rsid w:val="00917BF1"/>
    <w:rsid w:val="00920128"/>
    <w:rsid w:val="009208F6"/>
    <w:rsid w:val="00920B91"/>
    <w:rsid w:val="00922F1C"/>
    <w:rsid w:val="00923072"/>
    <w:rsid w:val="00924232"/>
    <w:rsid w:val="00924828"/>
    <w:rsid w:val="00924BD9"/>
    <w:rsid w:val="009255E8"/>
    <w:rsid w:val="00925D43"/>
    <w:rsid w:val="009274BE"/>
    <w:rsid w:val="00927B0E"/>
    <w:rsid w:val="00932821"/>
    <w:rsid w:val="00932E63"/>
    <w:rsid w:val="0093365F"/>
    <w:rsid w:val="00933B03"/>
    <w:rsid w:val="009356A1"/>
    <w:rsid w:val="00935D1C"/>
    <w:rsid w:val="00935E6D"/>
    <w:rsid w:val="009360BD"/>
    <w:rsid w:val="00936166"/>
    <w:rsid w:val="00936BD0"/>
    <w:rsid w:val="00936C18"/>
    <w:rsid w:val="00937C89"/>
    <w:rsid w:val="00937CBD"/>
    <w:rsid w:val="00937D1A"/>
    <w:rsid w:val="00941DA7"/>
    <w:rsid w:val="00942C88"/>
    <w:rsid w:val="00942F7B"/>
    <w:rsid w:val="009431CC"/>
    <w:rsid w:val="00943468"/>
    <w:rsid w:val="00944F29"/>
    <w:rsid w:val="00945A28"/>
    <w:rsid w:val="009503DD"/>
    <w:rsid w:val="0095146D"/>
    <w:rsid w:val="00952700"/>
    <w:rsid w:val="00952E99"/>
    <w:rsid w:val="0095354D"/>
    <w:rsid w:val="00953567"/>
    <w:rsid w:val="0095383D"/>
    <w:rsid w:val="00954CA1"/>
    <w:rsid w:val="009556BE"/>
    <w:rsid w:val="00956AAF"/>
    <w:rsid w:val="0095711B"/>
    <w:rsid w:val="0095720A"/>
    <w:rsid w:val="0095729A"/>
    <w:rsid w:val="00957577"/>
    <w:rsid w:val="00960502"/>
    <w:rsid w:val="009608FB"/>
    <w:rsid w:val="00961A05"/>
    <w:rsid w:val="00962684"/>
    <w:rsid w:val="00962CC4"/>
    <w:rsid w:val="00962CF9"/>
    <w:rsid w:val="009638BB"/>
    <w:rsid w:val="00963904"/>
    <w:rsid w:val="009664BF"/>
    <w:rsid w:val="00966BFB"/>
    <w:rsid w:val="00967E37"/>
    <w:rsid w:val="009705E7"/>
    <w:rsid w:val="00970F47"/>
    <w:rsid w:val="00971BFB"/>
    <w:rsid w:val="00972BA5"/>
    <w:rsid w:val="00973245"/>
    <w:rsid w:val="009743B5"/>
    <w:rsid w:val="00974A2D"/>
    <w:rsid w:val="009753CB"/>
    <w:rsid w:val="009769BD"/>
    <w:rsid w:val="00977BA6"/>
    <w:rsid w:val="00980DFD"/>
    <w:rsid w:val="00981A05"/>
    <w:rsid w:val="009832AF"/>
    <w:rsid w:val="009836FE"/>
    <w:rsid w:val="009838EB"/>
    <w:rsid w:val="00983CEE"/>
    <w:rsid w:val="00984C74"/>
    <w:rsid w:val="00986ED3"/>
    <w:rsid w:val="0098750D"/>
    <w:rsid w:val="00987A67"/>
    <w:rsid w:val="00992323"/>
    <w:rsid w:val="00992674"/>
    <w:rsid w:val="009949BE"/>
    <w:rsid w:val="00995D94"/>
    <w:rsid w:val="009964CC"/>
    <w:rsid w:val="009974C0"/>
    <w:rsid w:val="009A0AFF"/>
    <w:rsid w:val="009A0B83"/>
    <w:rsid w:val="009A15ED"/>
    <w:rsid w:val="009A216F"/>
    <w:rsid w:val="009A2622"/>
    <w:rsid w:val="009A2624"/>
    <w:rsid w:val="009A393D"/>
    <w:rsid w:val="009A4372"/>
    <w:rsid w:val="009A5A08"/>
    <w:rsid w:val="009A5D8A"/>
    <w:rsid w:val="009A672C"/>
    <w:rsid w:val="009A6CCC"/>
    <w:rsid w:val="009A6FDD"/>
    <w:rsid w:val="009A7048"/>
    <w:rsid w:val="009A70CC"/>
    <w:rsid w:val="009A7A69"/>
    <w:rsid w:val="009A7E41"/>
    <w:rsid w:val="009A7E92"/>
    <w:rsid w:val="009B054D"/>
    <w:rsid w:val="009B083C"/>
    <w:rsid w:val="009B0B1C"/>
    <w:rsid w:val="009B102D"/>
    <w:rsid w:val="009B1D3A"/>
    <w:rsid w:val="009B2E99"/>
    <w:rsid w:val="009B354D"/>
    <w:rsid w:val="009B462A"/>
    <w:rsid w:val="009B67D9"/>
    <w:rsid w:val="009B67F1"/>
    <w:rsid w:val="009B7C71"/>
    <w:rsid w:val="009C0596"/>
    <w:rsid w:val="009C0CF5"/>
    <w:rsid w:val="009C0ECE"/>
    <w:rsid w:val="009C1364"/>
    <w:rsid w:val="009C3279"/>
    <w:rsid w:val="009C334D"/>
    <w:rsid w:val="009C383B"/>
    <w:rsid w:val="009C391D"/>
    <w:rsid w:val="009C3F12"/>
    <w:rsid w:val="009C4DDA"/>
    <w:rsid w:val="009C592D"/>
    <w:rsid w:val="009C73C4"/>
    <w:rsid w:val="009D05E7"/>
    <w:rsid w:val="009D05F3"/>
    <w:rsid w:val="009D09B4"/>
    <w:rsid w:val="009D1488"/>
    <w:rsid w:val="009D18C3"/>
    <w:rsid w:val="009D1DEA"/>
    <w:rsid w:val="009D2C8C"/>
    <w:rsid w:val="009D41C3"/>
    <w:rsid w:val="009D437C"/>
    <w:rsid w:val="009D4ECA"/>
    <w:rsid w:val="009D5E4F"/>
    <w:rsid w:val="009D5E62"/>
    <w:rsid w:val="009D654D"/>
    <w:rsid w:val="009D66A3"/>
    <w:rsid w:val="009D7720"/>
    <w:rsid w:val="009E0BB2"/>
    <w:rsid w:val="009E0C5B"/>
    <w:rsid w:val="009E2155"/>
    <w:rsid w:val="009E26BA"/>
    <w:rsid w:val="009E2D5D"/>
    <w:rsid w:val="009E2E9F"/>
    <w:rsid w:val="009E3586"/>
    <w:rsid w:val="009E3C99"/>
    <w:rsid w:val="009E5378"/>
    <w:rsid w:val="009E5598"/>
    <w:rsid w:val="009E763D"/>
    <w:rsid w:val="009E7E03"/>
    <w:rsid w:val="009F0278"/>
    <w:rsid w:val="009F053D"/>
    <w:rsid w:val="009F054D"/>
    <w:rsid w:val="009F0BE8"/>
    <w:rsid w:val="009F0BF2"/>
    <w:rsid w:val="009F290F"/>
    <w:rsid w:val="009F2CB7"/>
    <w:rsid w:val="009F4C95"/>
    <w:rsid w:val="009F4EF8"/>
    <w:rsid w:val="009F6877"/>
    <w:rsid w:val="009F69D7"/>
    <w:rsid w:val="009F6D11"/>
    <w:rsid w:val="009F7001"/>
    <w:rsid w:val="009F72CD"/>
    <w:rsid w:val="00A05D5D"/>
    <w:rsid w:val="00A072C9"/>
    <w:rsid w:val="00A07F09"/>
    <w:rsid w:val="00A11088"/>
    <w:rsid w:val="00A11487"/>
    <w:rsid w:val="00A13818"/>
    <w:rsid w:val="00A13A8C"/>
    <w:rsid w:val="00A140CD"/>
    <w:rsid w:val="00A14830"/>
    <w:rsid w:val="00A14AC6"/>
    <w:rsid w:val="00A14BF5"/>
    <w:rsid w:val="00A14D46"/>
    <w:rsid w:val="00A14EFB"/>
    <w:rsid w:val="00A1586A"/>
    <w:rsid w:val="00A1614B"/>
    <w:rsid w:val="00A16305"/>
    <w:rsid w:val="00A22E55"/>
    <w:rsid w:val="00A23D1E"/>
    <w:rsid w:val="00A23EAF"/>
    <w:rsid w:val="00A23F39"/>
    <w:rsid w:val="00A25225"/>
    <w:rsid w:val="00A2551A"/>
    <w:rsid w:val="00A25A58"/>
    <w:rsid w:val="00A25D98"/>
    <w:rsid w:val="00A25EB3"/>
    <w:rsid w:val="00A26138"/>
    <w:rsid w:val="00A26354"/>
    <w:rsid w:val="00A26676"/>
    <w:rsid w:val="00A26B79"/>
    <w:rsid w:val="00A26EB2"/>
    <w:rsid w:val="00A3089E"/>
    <w:rsid w:val="00A33BB1"/>
    <w:rsid w:val="00A33C0F"/>
    <w:rsid w:val="00A33E30"/>
    <w:rsid w:val="00A35494"/>
    <w:rsid w:val="00A3588F"/>
    <w:rsid w:val="00A366AB"/>
    <w:rsid w:val="00A37048"/>
    <w:rsid w:val="00A37308"/>
    <w:rsid w:val="00A37ECB"/>
    <w:rsid w:val="00A413D8"/>
    <w:rsid w:val="00A41453"/>
    <w:rsid w:val="00A4222F"/>
    <w:rsid w:val="00A42C44"/>
    <w:rsid w:val="00A43318"/>
    <w:rsid w:val="00A44535"/>
    <w:rsid w:val="00A45927"/>
    <w:rsid w:val="00A4629C"/>
    <w:rsid w:val="00A4692A"/>
    <w:rsid w:val="00A46FD6"/>
    <w:rsid w:val="00A47EF0"/>
    <w:rsid w:val="00A5150A"/>
    <w:rsid w:val="00A51B47"/>
    <w:rsid w:val="00A526B5"/>
    <w:rsid w:val="00A52B42"/>
    <w:rsid w:val="00A54D91"/>
    <w:rsid w:val="00A55385"/>
    <w:rsid w:val="00A55A42"/>
    <w:rsid w:val="00A566E0"/>
    <w:rsid w:val="00A602D6"/>
    <w:rsid w:val="00A61739"/>
    <w:rsid w:val="00A62E25"/>
    <w:rsid w:val="00A645D3"/>
    <w:rsid w:val="00A64D79"/>
    <w:rsid w:val="00A65446"/>
    <w:rsid w:val="00A65C93"/>
    <w:rsid w:val="00A67D4F"/>
    <w:rsid w:val="00A70151"/>
    <w:rsid w:val="00A70C44"/>
    <w:rsid w:val="00A70F93"/>
    <w:rsid w:val="00A71DC9"/>
    <w:rsid w:val="00A74E51"/>
    <w:rsid w:val="00A75A5A"/>
    <w:rsid w:val="00A75EE7"/>
    <w:rsid w:val="00A766DD"/>
    <w:rsid w:val="00A76915"/>
    <w:rsid w:val="00A7749D"/>
    <w:rsid w:val="00A77506"/>
    <w:rsid w:val="00A77A2D"/>
    <w:rsid w:val="00A77C62"/>
    <w:rsid w:val="00A809AF"/>
    <w:rsid w:val="00A81192"/>
    <w:rsid w:val="00A812B6"/>
    <w:rsid w:val="00A81618"/>
    <w:rsid w:val="00A8378B"/>
    <w:rsid w:val="00A83D1A"/>
    <w:rsid w:val="00A84426"/>
    <w:rsid w:val="00A84B57"/>
    <w:rsid w:val="00A86478"/>
    <w:rsid w:val="00A8733E"/>
    <w:rsid w:val="00A87892"/>
    <w:rsid w:val="00A93737"/>
    <w:rsid w:val="00A93899"/>
    <w:rsid w:val="00A93D34"/>
    <w:rsid w:val="00A94B08"/>
    <w:rsid w:val="00A95175"/>
    <w:rsid w:val="00A95CE0"/>
    <w:rsid w:val="00A95D64"/>
    <w:rsid w:val="00A968E7"/>
    <w:rsid w:val="00A969E9"/>
    <w:rsid w:val="00A97270"/>
    <w:rsid w:val="00AA24B6"/>
    <w:rsid w:val="00AA3C5D"/>
    <w:rsid w:val="00AA432C"/>
    <w:rsid w:val="00AA4385"/>
    <w:rsid w:val="00AA43A5"/>
    <w:rsid w:val="00AA4E41"/>
    <w:rsid w:val="00AA569D"/>
    <w:rsid w:val="00AA582E"/>
    <w:rsid w:val="00AA5EFD"/>
    <w:rsid w:val="00AA6300"/>
    <w:rsid w:val="00AA7259"/>
    <w:rsid w:val="00AA7A09"/>
    <w:rsid w:val="00AB011E"/>
    <w:rsid w:val="00AB17B8"/>
    <w:rsid w:val="00AB3519"/>
    <w:rsid w:val="00AB45C7"/>
    <w:rsid w:val="00AB5021"/>
    <w:rsid w:val="00AB5ED9"/>
    <w:rsid w:val="00AB6CB6"/>
    <w:rsid w:val="00AB6FB8"/>
    <w:rsid w:val="00AB7A75"/>
    <w:rsid w:val="00AC0184"/>
    <w:rsid w:val="00AC177A"/>
    <w:rsid w:val="00AC2FE5"/>
    <w:rsid w:val="00AC5ACC"/>
    <w:rsid w:val="00AC5FEA"/>
    <w:rsid w:val="00AC6732"/>
    <w:rsid w:val="00AD069F"/>
    <w:rsid w:val="00AD0C25"/>
    <w:rsid w:val="00AD158A"/>
    <w:rsid w:val="00AD2489"/>
    <w:rsid w:val="00AD2643"/>
    <w:rsid w:val="00AD29ED"/>
    <w:rsid w:val="00AD2F01"/>
    <w:rsid w:val="00AD3046"/>
    <w:rsid w:val="00AD3A56"/>
    <w:rsid w:val="00AD42DD"/>
    <w:rsid w:val="00AD5EC8"/>
    <w:rsid w:val="00AD6309"/>
    <w:rsid w:val="00AD66F6"/>
    <w:rsid w:val="00AD6A19"/>
    <w:rsid w:val="00AD6C6C"/>
    <w:rsid w:val="00AE35A1"/>
    <w:rsid w:val="00AE3A1A"/>
    <w:rsid w:val="00AE45B0"/>
    <w:rsid w:val="00AE5726"/>
    <w:rsid w:val="00AE5EC0"/>
    <w:rsid w:val="00AE667B"/>
    <w:rsid w:val="00AE704D"/>
    <w:rsid w:val="00AF0836"/>
    <w:rsid w:val="00AF091D"/>
    <w:rsid w:val="00AF0BC0"/>
    <w:rsid w:val="00AF123D"/>
    <w:rsid w:val="00AF2B1D"/>
    <w:rsid w:val="00AF4354"/>
    <w:rsid w:val="00AF4703"/>
    <w:rsid w:val="00AF55F9"/>
    <w:rsid w:val="00AF5A44"/>
    <w:rsid w:val="00AF5ACD"/>
    <w:rsid w:val="00AF67C0"/>
    <w:rsid w:val="00AF67EA"/>
    <w:rsid w:val="00AF6BA7"/>
    <w:rsid w:val="00AF6FD2"/>
    <w:rsid w:val="00AF7029"/>
    <w:rsid w:val="00AF7488"/>
    <w:rsid w:val="00AF77EE"/>
    <w:rsid w:val="00AF78EC"/>
    <w:rsid w:val="00B00F5A"/>
    <w:rsid w:val="00B0100A"/>
    <w:rsid w:val="00B0250C"/>
    <w:rsid w:val="00B02BA6"/>
    <w:rsid w:val="00B030F5"/>
    <w:rsid w:val="00B05E98"/>
    <w:rsid w:val="00B069CD"/>
    <w:rsid w:val="00B074F8"/>
    <w:rsid w:val="00B07570"/>
    <w:rsid w:val="00B10A58"/>
    <w:rsid w:val="00B114FB"/>
    <w:rsid w:val="00B11E79"/>
    <w:rsid w:val="00B1221E"/>
    <w:rsid w:val="00B139CE"/>
    <w:rsid w:val="00B17B25"/>
    <w:rsid w:val="00B17B58"/>
    <w:rsid w:val="00B207B9"/>
    <w:rsid w:val="00B209A9"/>
    <w:rsid w:val="00B21748"/>
    <w:rsid w:val="00B220F8"/>
    <w:rsid w:val="00B22DBA"/>
    <w:rsid w:val="00B23134"/>
    <w:rsid w:val="00B23A8B"/>
    <w:rsid w:val="00B24A0A"/>
    <w:rsid w:val="00B24C70"/>
    <w:rsid w:val="00B25491"/>
    <w:rsid w:val="00B25983"/>
    <w:rsid w:val="00B25C30"/>
    <w:rsid w:val="00B263BC"/>
    <w:rsid w:val="00B26CE8"/>
    <w:rsid w:val="00B27D53"/>
    <w:rsid w:val="00B30107"/>
    <w:rsid w:val="00B302B9"/>
    <w:rsid w:val="00B30857"/>
    <w:rsid w:val="00B31D2D"/>
    <w:rsid w:val="00B32082"/>
    <w:rsid w:val="00B329E3"/>
    <w:rsid w:val="00B32E70"/>
    <w:rsid w:val="00B33377"/>
    <w:rsid w:val="00B33B69"/>
    <w:rsid w:val="00B34047"/>
    <w:rsid w:val="00B34141"/>
    <w:rsid w:val="00B34BEC"/>
    <w:rsid w:val="00B35260"/>
    <w:rsid w:val="00B36946"/>
    <w:rsid w:val="00B40B2F"/>
    <w:rsid w:val="00B41CE2"/>
    <w:rsid w:val="00B4282A"/>
    <w:rsid w:val="00B4309F"/>
    <w:rsid w:val="00B433DD"/>
    <w:rsid w:val="00B436AA"/>
    <w:rsid w:val="00B43DAB"/>
    <w:rsid w:val="00B44354"/>
    <w:rsid w:val="00B450CD"/>
    <w:rsid w:val="00B45626"/>
    <w:rsid w:val="00B4635F"/>
    <w:rsid w:val="00B4652D"/>
    <w:rsid w:val="00B47F83"/>
    <w:rsid w:val="00B47FA7"/>
    <w:rsid w:val="00B50388"/>
    <w:rsid w:val="00B505FD"/>
    <w:rsid w:val="00B50814"/>
    <w:rsid w:val="00B5302A"/>
    <w:rsid w:val="00B54882"/>
    <w:rsid w:val="00B54E8A"/>
    <w:rsid w:val="00B557BE"/>
    <w:rsid w:val="00B55B8E"/>
    <w:rsid w:val="00B55EAA"/>
    <w:rsid w:val="00B562B4"/>
    <w:rsid w:val="00B56C04"/>
    <w:rsid w:val="00B57804"/>
    <w:rsid w:val="00B61500"/>
    <w:rsid w:val="00B6239F"/>
    <w:rsid w:val="00B626E2"/>
    <w:rsid w:val="00B6333B"/>
    <w:rsid w:val="00B662CF"/>
    <w:rsid w:val="00B670D8"/>
    <w:rsid w:val="00B6719F"/>
    <w:rsid w:val="00B67826"/>
    <w:rsid w:val="00B67D8A"/>
    <w:rsid w:val="00B67D8C"/>
    <w:rsid w:val="00B70B1C"/>
    <w:rsid w:val="00B71579"/>
    <w:rsid w:val="00B715F5"/>
    <w:rsid w:val="00B7306D"/>
    <w:rsid w:val="00B8033F"/>
    <w:rsid w:val="00B80962"/>
    <w:rsid w:val="00B80B28"/>
    <w:rsid w:val="00B8126F"/>
    <w:rsid w:val="00B8146B"/>
    <w:rsid w:val="00B8181F"/>
    <w:rsid w:val="00B821CD"/>
    <w:rsid w:val="00B831D7"/>
    <w:rsid w:val="00B83938"/>
    <w:rsid w:val="00B85152"/>
    <w:rsid w:val="00B85EC2"/>
    <w:rsid w:val="00B861E3"/>
    <w:rsid w:val="00B8743B"/>
    <w:rsid w:val="00B87CD1"/>
    <w:rsid w:val="00B90882"/>
    <w:rsid w:val="00B908A7"/>
    <w:rsid w:val="00B909FC"/>
    <w:rsid w:val="00B91A97"/>
    <w:rsid w:val="00B92B70"/>
    <w:rsid w:val="00B92F05"/>
    <w:rsid w:val="00B93525"/>
    <w:rsid w:val="00B94307"/>
    <w:rsid w:val="00B94537"/>
    <w:rsid w:val="00B94C16"/>
    <w:rsid w:val="00B95C6B"/>
    <w:rsid w:val="00B95E11"/>
    <w:rsid w:val="00B96F35"/>
    <w:rsid w:val="00B97196"/>
    <w:rsid w:val="00B978E1"/>
    <w:rsid w:val="00B97DFF"/>
    <w:rsid w:val="00BA0BA3"/>
    <w:rsid w:val="00BA0FA2"/>
    <w:rsid w:val="00BA12C2"/>
    <w:rsid w:val="00BA3A8D"/>
    <w:rsid w:val="00BA412E"/>
    <w:rsid w:val="00BA4874"/>
    <w:rsid w:val="00BA4D08"/>
    <w:rsid w:val="00BA559E"/>
    <w:rsid w:val="00BA599A"/>
    <w:rsid w:val="00BA5FB2"/>
    <w:rsid w:val="00BA6B1C"/>
    <w:rsid w:val="00BA7FB8"/>
    <w:rsid w:val="00BB0273"/>
    <w:rsid w:val="00BB0731"/>
    <w:rsid w:val="00BB0CBF"/>
    <w:rsid w:val="00BB1FE7"/>
    <w:rsid w:val="00BB2210"/>
    <w:rsid w:val="00BB2615"/>
    <w:rsid w:val="00BB3505"/>
    <w:rsid w:val="00BB44C2"/>
    <w:rsid w:val="00BB5CBB"/>
    <w:rsid w:val="00BB5DB1"/>
    <w:rsid w:val="00BB5E1B"/>
    <w:rsid w:val="00BB73F6"/>
    <w:rsid w:val="00BC104C"/>
    <w:rsid w:val="00BC1CE0"/>
    <w:rsid w:val="00BC2752"/>
    <w:rsid w:val="00BC340E"/>
    <w:rsid w:val="00BC3657"/>
    <w:rsid w:val="00BC49E4"/>
    <w:rsid w:val="00BC4B06"/>
    <w:rsid w:val="00BC4F2A"/>
    <w:rsid w:val="00BC6112"/>
    <w:rsid w:val="00BC6220"/>
    <w:rsid w:val="00BC628F"/>
    <w:rsid w:val="00BC6301"/>
    <w:rsid w:val="00BC64D8"/>
    <w:rsid w:val="00BC6B9B"/>
    <w:rsid w:val="00BD0175"/>
    <w:rsid w:val="00BD14EC"/>
    <w:rsid w:val="00BD16C4"/>
    <w:rsid w:val="00BD319F"/>
    <w:rsid w:val="00BD46CB"/>
    <w:rsid w:val="00BD59AF"/>
    <w:rsid w:val="00BD5DE1"/>
    <w:rsid w:val="00BD7245"/>
    <w:rsid w:val="00BD7F1F"/>
    <w:rsid w:val="00BE055C"/>
    <w:rsid w:val="00BE18AA"/>
    <w:rsid w:val="00BE2EF2"/>
    <w:rsid w:val="00BE6479"/>
    <w:rsid w:val="00BE7B0B"/>
    <w:rsid w:val="00BF0A5B"/>
    <w:rsid w:val="00BF0B36"/>
    <w:rsid w:val="00BF0FC7"/>
    <w:rsid w:val="00BF18CA"/>
    <w:rsid w:val="00BF2BC6"/>
    <w:rsid w:val="00BF3722"/>
    <w:rsid w:val="00BF3FDD"/>
    <w:rsid w:val="00BF414C"/>
    <w:rsid w:val="00BF51BA"/>
    <w:rsid w:val="00BF53A7"/>
    <w:rsid w:val="00BF57A0"/>
    <w:rsid w:val="00BF58DB"/>
    <w:rsid w:val="00BF63D2"/>
    <w:rsid w:val="00BF64D5"/>
    <w:rsid w:val="00BF6F6A"/>
    <w:rsid w:val="00C0004B"/>
    <w:rsid w:val="00C01914"/>
    <w:rsid w:val="00C01CE5"/>
    <w:rsid w:val="00C01D57"/>
    <w:rsid w:val="00C03514"/>
    <w:rsid w:val="00C0431F"/>
    <w:rsid w:val="00C049C0"/>
    <w:rsid w:val="00C04BB4"/>
    <w:rsid w:val="00C04CE8"/>
    <w:rsid w:val="00C04D4E"/>
    <w:rsid w:val="00C06468"/>
    <w:rsid w:val="00C0678F"/>
    <w:rsid w:val="00C0714D"/>
    <w:rsid w:val="00C0788C"/>
    <w:rsid w:val="00C07896"/>
    <w:rsid w:val="00C109C8"/>
    <w:rsid w:val="00C11710"/>
    <w:rsid w:val="00C121DB"/>
    <w:rsid w:val="00C13414"/>
    <w:rsid w:val="00C134EF"/>
    <w:rsid w:val="00C14168"/>
    <w:rsid w:val="00C14442"/>
    <w:rsid w:val="00C14B82"/>
    <w:rsid w:val="00C16CDD"/>
    <w:rsid w:val="00C227D1"/>
    <w:rsid w:val="00C2507B"/>
    <w:rsid w:val="00C25E79"/>
    <w:rsid w:val="00C26685"/>
    <w:rsid w:val="00C26EE9"/>
    <w:rsid w:val="00C27BAE"/>
    <w:rsid w:val="00C27D93"/>
    <w:rsid w:val="00C3037F"/>
    <w:rsid w:val="00C30411"/>
    <w:rsid w:val="00C319DF"/>
    <w:rsid w:val="00C31A05"/>
    <w:rsid w:val="00C31B69"/>
    <w:rsid w:val="00C328E4"/>
    <w:rsid w:val="00C32A53"/>
    <w:rsid w:val="00C32BCB"/>
    <w:rsid w:val="00C33EB8"/>
    <w:rsid w:val="00C35130"/>
    <w:rsid w:val="00C35892"/>
    <w:rsid w:val="00C361D4"/>
    <w:rsid w:val="00C369A2"/>
    <w:rsid w:val="00C37121"/>
    <w:rsid w:val="00C40D3F"/>
    <w:rsid w:val="00C4237B"/>
    <w:rsid w:val="00C42528"/>
    <w:rsid w:val="00C45303"/>
    <w:rsid w:val="00C46365"/>
    <w:rsid w:val="00C4722B"/>
    <w:rsid w:val="00C47B38"/>
    <w:rsid w:val="00C5145D"/>
    <w:rsid w:val="00C5157F"/>
    <w:rsid w:val="00C53579"/>
    <w:rsid w:val="00C54ACB"/>
    <w:rsid w:val="00C5511E"/>
    <w:rsid w:val="00C55B84"/>
    <w:rsid w:val="00C565DD"/>
    <w:rsid w:val="00C56C58"/>
    <w:rsid w:val="00C5749C"/>
    <w:rsid w:val="00C61833"/>
    <w:rsid w:val="00C6194F"/>
    <w:rsid w:val="00C62389"/>
    <w:rsid w:val="00C62428"/>
    <w:rsid w:val="00C628CF"/>
    <w:rsid w:val="00C63306"/>
    <w:rsid w:val="00C6357A"/>
    <w:rsid w:val="00C64C71"/>
    <w:rsid w:val="00C64ED4"/>
    <w:rsid w:val="00C66595"/>
    <w:rsid w:val="00C66663"/>
    <w:rsid w:val="00C678C8"/>
    <w:rsid w:val="00C703D1"/>
    <w:rsid w:val="00C7064A"/>
    <w:rsid w:val="00C708A5"/>
    <w:rsid w:val="00C71296"/>
    <w:rsid w:val="00C712CB"/>
    <w:rsid w:val="00C7133F"/>
    <w:rsid w:val="00C727DB"/>
    <w:rsid w:val="00C72F94"/>
    <w:rsid w:val="00C73770"/>
    <w:rsid w:val="00C737FA"/>
    <w:rsid w:val="00C74085"/>
    <w:rsid w:val="00C74561"/>
    <w:rsid w:val="00C74AD1"/>
    <w:rsid w:val="00C7607A"/>
    <w:rsid w:val="00C762DC"/>
    <w:rsid w:val="00C76473"/>
    <w:rsid w:val="00C76EBB"/>
    <w:rsid w:val="00C7710B"/>
    <w:rsid w:val="00C77189"/>
    <w:rsid w:val="00C7793B"/>
    <w:rsid w:val="00C779C7"/>
    <w:rsid w:val="00C80346"/>
    <w:rsid w:val="00C805BD"/>
    <w:rsid w:val="00C80872"/>
    <w:rsid w:val="00C814AE"/>
    <w:rsid w:val="00C81C9B"/>
    <w:rsid w:val="00C824B9"/>
    <w:rsid w:val="00C8250E"/>
    <w:rsid w:val="00C82A22"/>
    <w:rsid w:val="00C831A7"/>
    <w:rsid w:val="00C8325C"/>
    <w:rsid w:val="00C83B9E"/>
    <w:rsid w:val="00C83EA0"/>
    <w:rsid w:val="00C84056"/>
    <w:rsid w:val="00C859C6"/>
    <w:rsid w:val="00C861C9"/>
    <w:rsid w:val="00C861D4"/>
    <w:rsid w:val="00C86215"/>
    <w:rsid w:val="00C87642"/>
    <w:rsid w:val="00C876F5"/>
    <w:rsid w:val="00C90B19"/>
    <w:rsid w:val="00C9279A"/>
    <w:rsid w:val="00C9440E"/>
    <w:rsid w:val="00C94617"/>
    <w:rsid w:val="00C94F0D"/>
    <w:rsid w:val="00C95A7A"/>
    <w:rsid w:val="00C974DE"/>
    <w:rsid w:val="00CA1170"/>
    <w:rsid w:val="00CA1764"/>
    <w:rsid w:val="00CA20D1"/>
    <w:rsid w:val="00CA30A3"/>
    <w:rsid w:val="00CA6A67"/>
    <w:rsid w:val="00CB0CFE"/>
    <w:rsid w:val="00CB10F8"/>
    <w:rsid w:val="00CB192B"/>
    <w:rsid w:val="00CB204C"/>
    <w:rsid w:val="00CB2057"/>
    <w:rsid w:val="00CB214D"/>
    <w:rsid w:val="00CB221A"/>
    <w:rsid w:val="00CB3E8C"/>
    <w:rsid w:val="00CB408A"/>
    <w:rsid w:val="00CB4157"/>
    <w:rsid w:val="00CB439C"/>
    <w:rsid w:val="00CB4B19"/>
    <w:rsid w:val="00CB589F"/>
    <w:rsid w:val="00CB7343"/>
    <w:rsid w:val="00CB7AD8"/>
    <w:rsid w:val="00CC047A"/>
    <w:rsid w:val="00CC0986"/>
    <w:rsid w:val="00CC0B9C"/>
    <w:rsid w:val="00CC0E4B"/>
    <w:rsid w:val="00CC1201"/>
    <w:rsid w:val="00CC2A03"/>
    <w:rsid w:val="00CC2FFB"/>
    <w:rsid w:val="00CC3657"/>
    <w:rsid w:val="00CC3AA6"/>
    <w:rsid w:val="00CC56F0"/>
    <w:rsid w:val="00CC777D"/>
    <w:rsid w:val="00CD0216"/>
    <w:rsid w:val="00CD0F21"/>
    <w:rsid w:val="00CD2C64"/>
    <w:rsid w:val="00CD2CAC"/>
    <w:rsid w:val="00CD3BC4"/>
    <w:rsid w:val="00CD4B3C"/>
    <w:rsid w:val="00CD589B"/>
    <w:rsid w:val="00CD5EA6"/>
    <w:rsid w:val="00CD6103"/>
    <w:rsid w:val="00CD64AC"/>
    <w:rsid w:val="00CD7536"/>
    <w:rsid w:val="00CE0099"/>
    <w:rsid w:val="00CE0916"/>
    <w:rsid w:val="00CE0F14"/>
    <w:rsid w:val="00CE1EE8"/>
    <w:rsid w:val="00CE378F"/>
    <w:rsid w:val="00CE3D44"/>
    <w:rsid w:val="00CE42E1"/>
    <w:rsid w:val="00CE68B6"/>
    <w:rsid w:val="00CF06EA"/>
    <w:rsid w:val="00CF15F9"/>
    <w:rsid w:val="00CF1E44"/>
    <w:rsid w:val="00CF32F0"/>
    <w:rsid w:val="00CF4FB3"/>
    <w:rsid w:val="00CF714A"/>
    <w:rsid w:val="00CF741B"/>
    <w:rsid w:val="00D000C0"/>
    <w:rsid w:val="00D002B6"/>
    <w:rsid w:val="00D0052B"/>
    <w:rsid w:val="00D0060B"/>
    <w:rsid w:val="00D00E16"/>
    <w:rsid w:val="00D01ED7"/>
    <w:rsid w:val="00D03C74"/>
    <w:rsid w:val="00D057D7"/>
    <w:rsid w:val="00D0630A"/>
    <w:rsid w:val="00D06E7E"/>
    <w:rsid w:val="00D071AB"/>
    <w:rsid w:val="00D07CA1"/>
    <w:rsid w:val="00D07DB6"/>
    <w:rsid w:val="00D10E83"/>
    <w:rsid w:val="00D12323"/>
    <w:rsid w:val="00D1234A"/>
    <w:rsid w:val="00D128D6"/>
    <w:rsid w:val="00D13062"/>
    <w:rsid w:val="00D1321A"/>
    <w:rsid w:val="00D1349C"/>
    <w:rsid w:val="00D14A35"/>
    <w:rsid w:val="00D14F8C"/>
    <w:rsid w:val="00D1539C"/>
    <w:rsid w:val="00D1638C"/>
    <w:rsid w:val="00D20A65"/>
    <w:rsid w:val="00D21026"/>
    <w:rsid w:val="00D2107C"/>
    <w:rsid w:val="00D22227"/>
    <w:rsid w:val="00D23077"/>
    <w:rsid w:val="00D23390"/>
    <w:rsid w:val="00D25531"/>
    <w:rsid w:val="00D255F5"/>
    <w:rsid w:val="00D259E4"/>
    <w:rsid w:val="00D2603E"/>
    <w:rsid w:val="00D27E27"/>
    <w:rsid w:val="00D30264"/>
    <w:rsid w:val="00D3031F"/>
    <w:rsid w:val="00D30A94"/>
    <w:rsid w:val="00D30DCA"/>
    <w:rsid w:val="00D31473"/>
    <w:rsid w:val="00D3379E"/>
    <w:rsid w:val="00D34CF8"/>
    <w:rsid w:val="00D35670"/>
    <w:rsid w:val="00D35874"/>
    <w:rsid w:val="00D417E8"/>
    <w:rsid w:val="00D423AD"/>
    <w:rsid w:val="00D423D6"/>
    <w:rsid w:val="00D432EA"/>
    <w:rsid w:val="00D43B65"/>
    <w:rsid w:val="00D44118"/>
    <w:rsid w:val="00D44773"/>
    <w:rsid w:val="00D447BE"/>
    <w:rsid w:val="00D457C4"/>
    <w:rsid w:val="00D45AFB"/>
    <w:rsid w:val="00D4617A"/>
    <w:rsid w:val="00D5012D"/>
    <w:rsid w:val="00D50524"/>
    <w:rsid w:val="00D5169D"/>
    <w:rsid w:val="00D52216"/>
    <w:rsid w:val="00D53918"/>
    <w:rsid w:val="00D5444C"/>
    <w:rsid w:val="00D54FD9"/>
    <w:rsid w:val="00D55614"/>
    <w:rsid w:val="00D55624"/>
    <w:rsid w:val="00D5564C"/>
    <w:rsid w:val="00D56A86"/>
    <w:rsid w:val="00D5791C"/>
    <w:rsid w:val="00D61CF5"/>
    <w:rsid w:val="00D6267F"/>
    <w:rsid w:val="00D63FB1"/>
    <w:rsid w:val="00D6451E"/>
    <w:rsid w:val="00D64CAE"/>
    <w:rsid w:val="00D65900"/>
    <w:rsid w:val="00D6634D"/>
    <w:rsid w:val="00D6740C"/>
    <w:rsid w:val="00D701A2"/>
    <w:rsid w:val="00D7061D"/>
    <w:rsid w:val="00D70D1C"/>
    <w:rsid w:val="00D7119D"/>
    <w:rsid w:val="00D71E42"/>
    <w:rsid w:val="00D72699"/>
    <w:rsid w:val="00D7344B"/>
    <w:rsid w:val="00D734BA"/>
    <w:rsid w:val="00D73C58"/>
    <w:rsid w:val="00D75513"/>
    <w:rsid w:val="00D76A61"/>
    <w:rsid w:val="00D772FF"/>
    <w:rsid w:val="00D80109"/>
    <w:rsid w:val="00D81503"/>
    <w:rsid w:val="00D82708"/>
    <w:rsid w:val="00D85196"/>
    <w:rsid w:val="00D8703C"/>
    <w:rsid w:val="00D87056"/>
    <w:rsid w:val="00D870E4"/>
    <w:rsid w:val="00D87269"/>
    <w:rsid w:val="00D87D07"/>
    <w:rsid w:val="00D9040C"/>
    <w:rsid w:val="00D908B6"/>
    <w:rsid w:val="00D90FE5"/>
    <w:rsid w:val="00D91BCA"/>
    <w:rsid w:val="00D91F68"/>
    <w:rsid w:val="00D92271"/>
    <w:rsid w:val="00D9259C"/>
    <w:rsid w:val="00D92C31"/>
    <w:rsid w:val="00D92E79"/>
    <w:rsid w:val="00D930A7"/>
    <w:rsid w:val="00D943CF"/>
    <w:rsid w:val="00D9503D"/>
    <w:rsid w:val="00D97325"/>
    <w:rsid w:val="00DA349A"/>
    <w:rsid w:val="00DA4182"/>
    <w:rsid w:val="00DA67E7"/>
    <w:rsid w:val="00DA6A64"/>
    <w:rsid w:val="00DA6AF3"/>
    <w:rsid w:val="00DA74C3"/>
    <w:rsid w:val="00DA7D06"/>
    <w:rsid w:val="00DA7FA4"/>
    <w:rsid w:val="00DB0ADE"/>
    <w:rsid w:val="00DB0E93"/>
    <w:rsid w:val="00DB14E7"/>
    <w:rsid w:val="00DB26F6"/>
    <w:rsid w:val="00DB5BE5"/>
    <w:rsid w:val="00DB60FA"/>
    <w:rsid w:val="00DB73EB"/>
    <w:rsid w:val="00DC2357"/>
    <w:rsid w:val="00DC261E"/>
    <w:rsid w:val="00DC2BD2"/>
    <w:rsid w:val="00DC3F84"/>
    <w:rsid w:val="00DC473B"/>
    <w:rsid w:val="00DC5BC1"/>
    <w:rsid w:val="00DC67B3"/>
    <w:rsid w:val="00DC7D2E"/>
    <w:rsid w:val="00DD10D8"/>
    <w:rsid w:val="00DD1232"/>
    <w:rsid w:val="00DD1360"/>
    <w:rsid w:val="00DD28AD"/>
    <w:rsid w:val="00DD4484"/>
    <w:rsid w:val="00DD63B0"/>
    <w:rsid w:val="00DD79D9"/>
    <w:rsid w:val="00DD7CF5"/>
    <w:rsid w:val="00DE065B"/>
    <w:rsid w:val="00DE1FFE"/>
    <w:rsid w:val="00DE28BE"/>
    <w:rsid w:val="00DE3639"/>
    <w:rsid w:val="00DE43A6"/>
    <w:rsid w:val="00DE50E2"/>
    <w:rsid w:val="00DE64B0"/>
    <w:rsid w:val="00DE6CA5"/>
    <w:rsid w:val="00DE6F1A"/>
    <w:rsid w:val="00DE788C"/>
    <w:rsid w:val="00DF0428"/>
    <w:rsid w:val="00DF0510"/>
    <w:rsid w:val="00DF051F"/>
    <w:rsid w:val="00DF0A7D"/>
    <w:rsid w:val="00DF10DF"/>
    <w:rsid w:val="00DF14DE"/>
    <w:rsid w:val="00DF34CC"/>
    <w:rsid w:val="00DF4350"/>
    <w:rsid w:val="00DF6709"/>
    <w:rsid w:val="00DF794F"/>
    <w:rsid w:val="00E00BC7"/>
    <w:rsid w:val="00E00D64"/>
    <w:rsid w:val="00E01C6F"/>
    <w:rsid w:val="00E02858"/>
    <w:rsid w:val="00E02E7D"/>
    <w:rsid w:val="00E033D2"/>
    <w:rsid w:val="00E03EFC"/>
    <w:rsid w:val="00E04267"/>
    <w:rsid w:val="00E0458E"/>
    <w:rsid w:val="00E055C6"/>
    <w:rsid w:val="00E05A33"/>
    <w:rsid w:val="00E06B67"/>
    <w:rsid w:val="00E078F8"/>
    <w:rsid w:val="00E10223"/>
    <w:rsid w:val="00E117EA"/>
    <w:rsid w:val="00E11A25"/>
    <w:rsid w:val="00E12395"/>
    <w:rsid w:val="00E12431"/>
    <w:rsid w:val="00E135E6"/>
    <w:rsid w:val="00E13B15"/>
    <w:rsid w:val="00E1427C"/>
    <w:rsid w:val="00E14794"/>
    <w:rsid w:val="00E15EBF"/>
    <w:rsid w:val="00E17F9E"/>
    <w:rsid w:val="00E208AA"/>
    <w:rsid w:val="00E21F20"/>
    <w:rsid w:val="00E22174"/>
    <w:rsid w:val="00E2357C"/>
    <w:rsid w:val="00E236B4"/>
    <w:rsid w:val="00E23D60"/>
    <w:rsid w:val="00E24262"/>
    <w:rsid w:val="00E247D5"/>
    <w:rsid w:val="00E26C83"/>
    <w:rsid w:val="00E26E20"/>
    <w:rsid w:val="00E26FE1"/>
    <w:rsid w:val="00E305BA"/>
    <w:rsid w:val="00E30981"/>
    <w:rsid w:val="00E30EDC"/>
    <w:rsid w:val="00E322CB"/>
    <w:rsid w:val="00E335CD"/>
    <w:rsid w:val="00E33626"/>
    <w:rsid w:val="00E339AB"/>
    <w:rsid w:val="00E33CF0"/>
    <w:rsid w:val="00E34BA0"/>
    <w:rsid w:val="00E35842"/>
    <w:rsid w:val="00E36170"/>
    <w:rsid w:val="00E36F9C"/>
    <w:rsid w:val="00E4056B"/>
    <w:rsid w:val="00E40D52"/>
    <w:rsid w:val="00E410D6"/>
    <w:rsid w:val="00E42C47"/>
    <w:rsid w:val="00E42DEB"/>
    <w:rsid w:val="00E454D6"/>
    <w:rsid w:val="00E46900"/>
    <w:rsid w:val="00E46C82"/>
    <w:rsid w:val="00E46F5A"/>
    <w:rsid w:val="00E46FED"/>
    <w:rsid w:val="00E471F8"/>
    <w:rsid w:val="00E47662"/>
    <w:rsid w:val="00E47CE3"/>
    <w:rsid w:val="00E47D9A"/>
    <w:rsid w:val="00E5045A"/>
    <w:rsid w:val="00E50FFF"/>
    <w:rsid w:val="00E51862"/>
    <w:rsid w:val="00E52A96"/>
    <w:rsid w:val="00E532D7"/>
    <w:rsid w:val="00E5376B"/>
    <w:rsid w:val="00E54887"/>
    <w:rsid w:val="00E57E18"/>
    <w:rsid w:val="00E60AD7"/>
    <w:rsid w:val="00E60EAA"/>
    <w:rsid w:val="00E6115A"/>
    <w:rsid w:val="00E61689"/>
    <w:rsid w:val="00E61B84"/>
    <w:rsid w:val="00E627DB"/>
    <w:rsid w:val="00E641FB"/>
    <w:rsid w:val="00E64599"/>
    <w:rsid w:val="00E64FB6"/>
    <w:rsid w:val="00E65008"/>
    <w:rsid w:val="00E6577B"/>
    <w:rsid w:val="00E662A9"/>
    <w:rsid w:val="00E66667"/>
    <w:rsid w:val="00E6676D"/>
    <w:rsid w:val="00E6681C"/>
    <w:rsid w:val="00E700DA"/>
    <w:rsid w:val="00E70FDE"/>
    <w:rsid w:val="00E715CF"/>
    <w:rsid w:val="00E71607"/>
    <w:rsid w:val="00E72C71"/>
    <w:rsid w:val="00E74339"/>
    <w:rsid w:val="00E74ED8"/>
    <w:rsid w:val="00E75523"/>
    <w:rsid w:val="00E759A0"/>
    <w:rsid w:val="00E75A7E"/>
    <w:rsid w:val="00E76999"/>
    <w:rsid w:val="00E76AE5"/>
    <w:rsid w:val="00E808BC"/>
    <w:rsid w:val="00E80B47"/>
    <w:rsid w:val="00E80D09"/>
    <w:rsid w:val="00E82006"/>
    <w:rsid w:val="00E825E8"/>
    <w:rsid w:val="00E82C83"/>
    <w:rsid w:val="00E84B8B"/>
    <w:rsid w:val="00E8500B"/>
    <w:rsid w:val="00E85547"/>
    <w:rsid w:val="00E855CC"/>
    <w:rsid w:val="00E86D0A"/>
    <w:rsid w:val="00E86DE1"/>
    <w:rsid w:val="00E86F8D"/>
    <w:rsid w:val="00E8783C"/>
    <w:rsid w:val="00E900D9"/>
    <w:rsid w:val="00E9064E"/>
    <w:rsid w:val="00E90BE5"/>
    <w:rsid w:val="00E91459"/>
    <w:rsid w:val="00E9196F"/>
    <w:rsid w:val="00E91AEF"/>
    <w:rsid w:val="00E92863"/>
    <w:rsid w:val="00E934AB"/>
    <w:rsid w:val="00E94594"/>
    <w:rsid w:val="00E969F7"/>
    <w:rsid w:val="00E96D89"/>
    <w:rsid w:val="00E97870"/>
    <w:rsid w:val="00EA0DAA"/>
    <w:rsid w:val="00EA2BC6"/>
    <w:rsid w:val="00EA3986"/>
    <w:rsid w:val="00EA525F"/>
    <w:rsid w:val="00EA5715"/>
    <w:rsid w:val="00EA5B5B"/>
    <w:rsid w:val="00EA5C0B"/>
    <w:rsid w:val="00EA6069"/>
    <w:rsid w:val="00EA6B04"/>
    <w:rsid w:val="00EA6F33"/>
    <w:rsid w:val="00EA7E57"/>
    <w:rsid w:val="00EB049F"/>
    <w:rsid w:val="00EB0890"/>
    <w:rsid w:val="00EB3053"/>
    <w:rsid w:val="00EB3F8B"/>
    <w:rsid w:val="00EB5044"/>
    <w:rsid w:val="00EB64FE"/>
    <w:rsid w:val="00EC0968"/>
    <w:rsid w:val="00EC2ADD"/>
    <w:rsid w:val="00EC37B9"/>
    <w:rsid w:val="00EC3DAB"/>
    <w:rsid w:val="00EC4DE4"/>
    <w:rsid w:val="00EC4F26"/>
    <w:rsid w:val="00EC5C14"/>
    <w:rsid w:val="00EC68AF"/>
    <w:rsid w:val="00EC6B27"/>
    <w:rsid w:val="00EC756A"/>
    <w:rsid w:val="00ED042C"/>
    <w:rsid w:val="00ED081D"/>
    <w:rsid w:val="00ED27DA"/>
    <w:rsid w:val="00ED29FF"/>
    <w:rsid w:val="00ED3A17"/>
    <w:rsid w:val="00ED4A9E"/>
    <w:rsid w:val="00ED5D9F"/>
    <w:rsid w:val="00ED6211"/>
    <w:rsid w:val="00ED6924"/>
    <w:rsid w:val="00ED76E0"/>
    <w:rsid w:val="00EE01A7"/>
    <w:rsid w:val="00EE0570"/>
    <w:rsid w:val="00EE0758"/>
    <w:rsid w:val="00EE0F87"/>
    <w:rsid w:val="00EE1046"/>
    <w:rsid w:val="00EE11F0"/>
    <w:rsid w:val="00EE1869"/>
    <w:rsid w:val="00EE21C3"/>
    <w:rsid w:val="00EE253A"/>
    <w:rsid w:val="00EE2A79"/>
    <w:rsid w:val="00EE3A8C"/>
    <w:rsid w:val="00EE4952"/>
    <w:rsid w:val="00EE7195"/>
    <w:rsid w:val="00EE7489"/>
    <w:rsid w:val="00EE7603"/>
    <w:rsid w:val="00EF010A"/>
    <w:rsid w:val="00EF2959"/>
    <w:rsid w:val="00EF29AD"/>
    <w:rsid w:val="00EF2D8C"/>
    <w:rsid w:val="00EF37FF"/>
    <w:rsid w:val="00EF48E4"/>
    <w:rsid w:val="00EF4B20"/>
    <w:rsid w:val="00EF5182"/>
    <w:rsid w:val="00EF5AB9"/>
    <w:rsid w:val="00EF5AF9"/>
    <w:rsid w:val="00EF5B1D"/>
    <w:rsid w:val="00EF5C85"/>
    <w:rsid w:val="00F00988"/>
    <w:rsid w:val="00F016D4"/>
    <w:rsid w:val="00F02155"/>
    <w:rsid w:val="00F03896"/>
    <w:rsid w:val="00F04956"/>
    <w:rsid w:val="00F050F7"/>
    <w:rsid w:val="00F05CF2"/>
    <w:rsid w:val="00F05EFC"/>
    <w:rsid w:val="00F061E5"/>
    <w:rsid w:val="00F07475"/>
    <w:rsid w:val="00F07730"/>
    <w:rsid w:val="00F07F59"/>
    <w:rsid w:val="00F10985"/>
    <w:rsid w:val="00F10EF3"/>
    <w:rsid w:val="00F11E74"/>
    <w:rsid w:val="00F11ED4"/>
    <w:rsid w:val="00F121CF"/>
    <w:rsid w:val="00F1280B"/>
    <w:rsid w:val="00F13130"/>
    <w:rsid w:val="00F1319E"/>
    <w:rsid w:val="00F13C90"/>
    <w:rsid w:val="00F15525"/>
    <w:rsid w:val="00F15D54"/>
    <w:rsid w:val="00F17326"/>
    <w:rsid w:val="00F205C2"/>
    <w:rsid w:val="00F20809"/>
    <w:rsid w:val="00F20A37"/>
    <w:rsid w:val="00F20D8F"/>
    <w:rsid w:val="00F2127A"/>
    <w:rsid w:val="00F222DC"/>
    <w:rsid w:val="00F22A04"/>
    <w:rsid w:val="00F23424"/>
    <w:rsid w:val="00F23960"/>
    <w:rsid w:val="00F23F6D"/>
    <w:rsid w:val="00F24948"/>
    <w:rsid w:val="00F2559A"/>
    <w:rsid w:val="00F25CF2"/>
    <w:rsid w:val="00F26D86"/>
    <w:rsid w:val="00F271F5"/>
    <w:rsid w:val="00F27C97"/>
    <w:rsid w:val="00F306E2"/>
    <w:rsid w:val="00F332C7"/>
    <w:rsid w:val="00F33DFF"/>
    <w:rsid w:val="00F34651"/>
    <w:rsid w:val="00F3633A"/>
    <w:rsid w:val="00F36E49"/>
    <w:rsid w:val="00F372F5"/>
    <w:rsid w:val="00F412EC"/>
    <w:rsid w:val="00F41362"/>
    <w:rsid w:val="00F427E3"/>
    <w:rsid w:val="00F42C4B"/>
    <w:rsid w:val="00F43A96"/>
    <w:rsid w:val="00F446E0"/>
    <w:rsid w:val="00F46390"/>
    <w:rsid w:val="00F46BCE"/>
    <w:rsid w:val="00F4750A"/>
    <w:rsid w:val="00F47A4A"/>
    <w:rsid w:val="00F47A6F"/>
    <w:rsid w:val="00F5130A"/>
    <w:rsid w:val="00F527F4"/>
    <w:rsid w:val="00F52AF2"/>
    <w:rsid w:val="00F538BE"/>
    <w:rsid w:val="00F54370"/>
    <w:rsid w:val="00F54C5B"/>
    <w:rsid w:val="00F54D0F"/>
    <w:rsid w:val="00F54E1F"/>
    <w:rsid w:val="00F560DE"/>
    <w:rsid w:val="00F575A7"/>
    <w:rsid w:val="00F61272"/>
    <w:rsid w:val="00F6318D"/>
    <w:rsid w:val="00F64E66"/>
    <w:rsid w:val="00F65037"/>
    <w:rsid w:val="00F654B7"/>
    <w:rsid w:val="00F65661"/>
    <w:rsid w:val="00F659C2"/>
    <w:rsid w:val="00F65EBB"/>
    <w:rsid w:val="00F71E1B"/>
    <w:rsid w:val="00F72A2F"/>
    <w:rsid w:val="00F72B9A"/>
    <w:rsid w:val="00F74291"/>
    <w:rsid w:val="00F74357"/>
    <w:rsid w:val="00F743E3"/>
    <w:rsid w:val="00F74A7A"/>
    <w:rsid w:val="00F74C11"/>
    <w:rsid w:val="00F7734C"/>
    <w:rsid w:val="00F77762"/>
    <w:rsid w:val="00F8067C"/>
    <w:rsid w:val="00F812B5"/>
    <w:rsid w:val="00F8155E"/>
    <w:rsid w:val="00F82453"/>
    <w:rsid w:val="00F82912"/>
    <w:rsid w:val="00F83474"/>
    <w:rsid w:val="00F83A57"/>
    <w:rsid w:val="00F84CEE"/>
    <w:rsid w:val="00F8606A"/>
    <w:rsid w:val="00F86D2D"/>
    <w:rsid w:val="00F90CE7"/>
    <w:rsid w:val="00F90F1F"/>
    <w:rsid w:val="00F9172F"/>
    <w:rsid w:val="00F92239"/>
    <w:rsid w:val="00F92CC4"/>
    <w:rsid w:val="00F93137"/>
    <w:rsid w:val="00F933B5"/>
    <w:rsid w:val="00F93C0E"/>
    <w:rsid w:val="00F940DB"/>
    <w:rsid w:val="00F94871"/>
    <w:rsid w:val="00F9641C"/>
    <w:rsid w:val="00F96422"/>
    <w:rsid w:val="00F96DC1"/>
    <w:rsid w:val="00F97629"/>
    <w:rsid w:val="00F97CE9"/>
    <w:rsid w:val="00F97F50"/>
    <w:rsid w:val="00FA1151"/>
    <w:rsid w:val="00FA1D4E"/>
    <w:rsid w:val="00FA2558"/>
    <w:rsid w:val="00FA3216"/>
    <w:rsid w:val="00FA3791"/>
    <w:rsid w:val="00FA4583"/>
    <w:rsid w:val="00FA46C7"/>
    <w:rsid w:val="00FA53D1"/>
    <w:rsid w:val="00FA570D"/>
    <w:rsid w:val="00FA7615"/>
    <w:rsid w:val="00FA7BD7"/>
    <w:rsid w:val="00FA7EA9"/>
    <w:rsid w:val="00FB05B5"/>
    <w:rsid w:val="00FB0A0C"/>
    <w:rsid w:val="00FB197D"/>
    <w:rsid w:val="00FB1FE7"/>
    <w:rsid w:val="00FB206A"/>
    <w:rsid w:val="00FB24B1"/>
    <w:rsid w:val="00FB28DB"/>
    <w:rsid w:val="00FB34FD"/>
    <w:rsid w:val="00FB3760"/>
    <w:rsid w:val="00FB3D0C"/>
    <w:rsid w:val="00FB488F"/>
    <w:rsid w:val="00FB6188"/>
    <w:rsid w:val="00FB68E5"/>
    <w:rsid w:val="00FB7A46"/>
    <w:rsid w:val="00FC148B"/>
    <w:rsid w:val="00FC1BD1"/>
    <w:rsid w:val="00FC253C"/>
    <w:rsid w:val="00FC2840"/>
    <w:rsid w:val="00FC2A4F"/>
    <w:rsid w:val="00FC2CB6"/>
    <w:rsid w:val="00FC2DE7"/>
    <w:rsid w:val="00FC4913"/>
    <w:rsid w:val="00FC5268"/>
    <w:rsid w:val="00FC55C8"/>
    <w:rsid w:val="00FC73D9"/>
    <w:rsid w:val="00FC7919"/>
    <w:rsid w:val="00FC7AEC"/>
    <w:rsid w:val="00FD0C2A"/>
    <w:rsid w:val="00FD394D"/>
    <w:rsid w:val="00FD3974"/>
    <w:rsid w:val="00FD3C89"/>
    <w:rsid w:val="00FD42AF"/>
    <w:rsid w:val="00FD4D3B"/>
    <w:rsid w:val="00FD4EE3"/>
    <w:rsid w:val="00FD4F8E"/>
    <w:rsid w:val="00FD53F9"/>
    <w:rsid w:val="00FD72CD"/>
    <w:rsid w:val="00FD7822"/>
    <w:rsid w:val="00FE0E69"/>
    <w:rsid w:val="00FE0FD5"/>
    <w:rsid w:val="00FE17E3"/>
    <w:rsid w:val="00FE41B0"/>
    <w:rsid w:val="00FE45E0"/>
    <w:rsid w:val="00FE47AC"/>
    <w:rsid w:val="00FE57D9"/>
    <w:rsid w:val="00FE631A"/>
    <w:rsid w:val="00FE6E2E"/>
    <w:rsid w:val="00FE71B8"/>
    <w:rsid w:val="00FF077F"/>
    <w:rsid w:val="00FF08D7"/>
    <w:rsid w:val="00FF13BB"/>
    <w:rsid w:val="00FF154F"/>
    <w:rsid w:val="00FF1F11"/>
    <w:rsid w:val="00FF3A42"/>
    <w:rsid w:val="00FF3AB9"/>
    <w:rsid w:val="00FF3C86"/>
    <w:rsid w:val="00FF406C"/>
    <w:rsid w:val="00FF453F"/>
    <w:rsid w:val="00FF4E7B"/>
    <w:rsid w:val="00FF553F"/>
    <w:rsid w:val="00FF6273"/>
    <w:rsid w:val="00FF62EE"/>
    <w:rsid w:val="00FF7050"/>
    <w:rsid w:val="00FF71A6"/>
    <w:rsid w:val="00FF72DC"/>
    <w:rsid w:val="00FF773F"/>
    <w:rsid w:val="00FF7CD1"/>
    <w:rsid w:val="00FF7E41"/>
    <w:rsid w:val="00FF7FEB"/>
  </w:rsids>
  <m:mathPr>
    <m:mathFont m:val="Cambria Math"/>
    <m:brkBin m:val="before"/>
    <m:brkBinSub m:val="--"/>
    <m:smallFrac m:val="0"/>
    <m:dispDef/>
    <m:lMargin m:val="0"/>
    <m:rMargin m:val="0"/>
    <m:defJc m:val="centerGroup"/>
    <m:wrapIndent m:val="1440"/>
    <m:intLim m:val="subSup"/>
    <m:naryLim m:val="undOvr"/>
  </m:mathPr>
  <w:themeFontLang w:val="hr-H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4D919840"/>
  <w15:docId w15:val="{78631AC4-4DA7-48BF-9EF2-FC16742237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413D8"/>
    <w:pPr>
      <w:widowControl w:val="0"/>
      <w:spacing w:after="0" w:line="240" w:lineRule="auto"/>
    </w:pPr>
    <w:rPr>
      <w:rFonts w:ascii="Times New Roman" w:eastAsia="Times New Roman" w:hAnsi="Times New Roman" w:cs="Times New Roman"/>
      <w:snapToGrid w:val="0"/>
      <w:sz w:val="24"/>
      <w:szCs w:val="20"/>
    </w:rPr>
  </w:style>
  <w:style w:type="paragraph" w:styleId="Heading1">
    <w:name w:val="heading 1"/>
    <w:basedOn w:val="Normal"/>
    <w:next w:val="Normal"/>
    <w:link w:val="Heading1Char"/>
    <w:uiPriority w:val="9"/>
    <w:qFormat/>
    <w:rsid w:val="00A25225"/>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A25225"/>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A25225"/>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326C88"/>
    <w:pPr>
      <w:keepNext/>
      <w:keepLines/>
      <w:spacing w:before="40"/>
      <w:outlineLvl w:val="3"/>
    </w:pPr>
    <w:rPr>
      <w:rFonts w:asciiTheme="minorHAnsi" w:hAnsiTheme="minorHAnsi"/>
      <w:i/>
      <w:iCs/>
      <w:snapToGrid/>
      <w:color w:val="0F4761"/>
      <w:sz w:val="22"/>
      <w:szCs w:val="22"/>
    </w:rPr>
  </w:style>
  <w:style w:type="paragraph" w:styleId="Heading5">
    <w:name w:val="heading 5"/>
    <w:basedOn w:val="Normal"/>
    <w:link w:val="Heading5Char"/>
    <w:uiPriority w:val="9"/>
    <w:unhideWhenUsed/>
    <w:qFormat/>
    <w:rsid w:val="00FF08D7"/>
    <w:pPr>
      <w:widowControl/>
      <w:spacing w:before="100" w:beforeAutospacing="1" w:after="100" w:afterAutospacing="1"/>
      <w:outlineLvl w:val="4"/>
    </w:pPr>
    <w:rPr>
      <w:b/>
      <w:bCs/>
      <w:snapToGrid/>
      <w:sz w:val="20"/>
      <w:lang w:eastAsia="hr-HR"/>
    </w:rPr>
  </w:style>
  <w:style w:type="paragraph" w:styleId="Heading6">
    <w:name w:val="heading 6"/>
    <w:basedOn w:val="Normal"/>
    <w:next w:val="Normal"/>
    <w:link w:val="Heading6Char"/>
    <w:uiPriority w:val="9"/>
    <w:semiHidden/>
    <w:unhideWhenUsed/>
    <w:qFormat/>
    <w:rsid w:val="00326C88"/>
    <w:pPr>
      <w:keepNext/>
      <w:keepLines/>
      <w:spacing w:before="40"/>
      <w:outlineLvl w:val="5"/>
    </w:pPr>
    <w:rPr>
      <w:rFonts w:asciiTheme="minorHAnsi" w:hAnsiTheme="minorHAnsi"/>
      <w:i/>
      <w:iCs/>
      <w:snapToGrid/>
      <w:color w:val="595959"/>
      <w:sz w:val="22"/>
      <w:szCs w:val="22"/>
    </w:rPr>
  </w:style>
  <w:style w:type="paragraph" w:styleId="Heading7">
    <w:name w:val="heading 7"/>
    <w:basedOn w:val="Normal"/>
    <w:next w:val="Normal"/>
    <w:link w:val="Heading7Char"/>
    <w:uiPriority w:val="9"/>
    <w:semiHidden/>
    <w:unhideWhenUsed/>
    <w:qFormat/>
    <w:rsid w:val="00326C88"/>
    <w:pPr>
      <w:keepNext/>
      <w:keepLines/>
      <w:spacing w:before="40"/>
      <w:outlineLvl w:val="6"/>
    </w:pPr>
    <w:rPr>
      <w:rFonts w:asciiTheme="minorHAnsi" w:hAnsiTheme="minorHAnsi"/>
      <w:snapToGrid/>
      <w:color w:val="595959"/>
      <w:sz w:val="22"/>
      <w:szCs w:val="22"/>
    </w:rPr>
  </w:style>
  <w:style w:type="paragraph" w:styleId="Heading8">
    <w:name w:val="heading 8"/>
    <w:basedOn w:val="Normal"/>
    <w:next w:val="Normal"/>
    <w:link w:val="Heading8Char"/>
    <w:uiPriority w:val="9"/>
    <w:semiHidden/>
    <w:unhideWhenUsed/>
    <w:qFormat/>
    <w:rsid w:val="00326C88"/>
    <w:pPr>
      <w:keepNext/>
      <w:keepLines/>
      <w:spacing w:before="40"/>
      <w:outlineLvl w:val="7"/>
    </w:pPr>
    <w:rPr>
      <w:rFonts w:asciiTheme="minorHAnsi" w:hAnsiTheme="minorHAnsi"/>
      <w:i/>
      <w:iCs/>
      <w:snapToGrid/>
      <w:color w:val="272727"/>
      <w:sz w:val="22"/>
      <w:szCs w:val="22"/>
    </w:rPr>
  </w:style>
  <w:style w:type="paragraph" w:styleId="Heading9">
    <w:name w:val="heading 9"/>
    <w:basedOn w:val="Normal"/>
    <w:next w:val="Normal"/>
    <w:link w:val="Heading9Char"/>
    <w:uiPriority w:val="9"/>
    <w:semiHidden/>
    <w:unhideWhenUsed/>
    <w:qFormat/>
    <w:rsid w:val="00326C88"/>
    <w:pPr>
      <w:keepNext/>
      <w:keepLines/>
      <w:spacing w:before="40"/>
      <w:outlineLvl w:val="8"/>
    </w:pPr>
    <w:rPr>
      <w:rFonts w:asciiTheme="minorHAnsi" w:hAnsiTheme="minorHAnsi"/>
      <w:snapToGrid/>
      <w:color w:val="272727"/>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nhideWhenUsed/>
    <w:rsid w:val="009D05F3"/>
    <w:pPr>
      <w:widowControl/>
      <w:spacing w:before="100" w:beforeAutospacing="1" w:after="100" w:afterAutospacing="1"/>
    </w:pPr>
    <w:rPr>
      <w:snapToGrid/>
      <w:szCs w:val="24"/>
      <w:lang w:eastAsia="hr-HR"/>
    </w:rPr>
  </w:style>
  <w:style w:type="character" w:styleId="Emphasis">
    <w:name w:val="Emphasis"/>
    <w:basedOn w:val="DefaultParagraphFont"/>
    <w:uiPriority w:val="20"/>
    <w:qFormat/>
    <w:rsid w:val="009D05F3"/>
    <w:rPr>
      <w:i/>
      <w:iCs/>
    </w:rPr>
  </w:style>
  <w:style w:type="paragraph" w:styleId="Header">
    <w:name w:val="header"/>
    <w:basedOn w:val="Normal"/>
    <w:link w:val="HeaderChar"/>
    <w:uiPriority w:val="99"/>
    <w:unhideWhenUsed/>
    <w:rsid w:val="00BB2210"/>
    <w:pPr>
      <w:tabs>
        <w:tab w:val="center" w:pos="4536"/>
        <w:tab w:val="right" w:pos="9072"/>
      </w:tabs>
    </w:pPr>
  </w:style>
  <w:style w:type="character" w:customStyle="1" w:styleId="HeaderChar">
    <w:name w:val="Header Char"/>
    <w:basedOn w:val="DefaultParagraphFont"/>
    <w:link w:val="Header"/>
    <w:uiPriority w:val="99"/>
    <w:rsid w:val="00BB2210"/>
    <w:rPr>
      <w:rFonts w:ascii="Times New Roman" w:eastAsia="Times New Roman" w:hAnsi="Times New Roman" w:cs="Times New Roman"/>
      <w:snapToGrid w:val="0"/>
      <w:sz w:val="24"/>
      <w:szCs w:val="20"/>
    </w:rPr>
  </w:style>
  <w:style w:type="paragraph" w:styleId="Footer">
    <w:name w:val="footer"/>
    <w:basedOn w:val="Normal"/>
    <w:link w:val="FooterChar"/>
    <w:uiPriority w:val="99"/>
    <w:unhideWhenUsed/>
    <w:rsid w:val="00BB2210"/>
    <w:pPr>
      <w:tabs>
        <w:tab w:val="center" w:pos="4536"/>
        <w:tab w:val="right" w:pos="9072"/>
      </w:tabs>
    </w:pPr>
  </w:style>
  <w:style w:type="character" w:customStyle="1" w:styleId="FooterChar">
    <w:name w:val="Footer Char"/>
    <w:basedOn w:val="DefaultParagraphFont"/>
    <w:link w:val="Footer"/>
    <w:uiPriority w:val="99"/>
    <w:rsid w:val="00BB2210"/>
    <w:rPr>
      <w:rFonts w:ascii="Times New Roman" w:eastAsia="Times New Roman" w:hAnsi="Times New Roman" w:cs="Times New Roman"/>
      <w:snapToGrid w:val="0"/>
      <w:sz w:val="24"/>
      <w:szCs w:val="20"/>
    </w:rPr>
  </w:style>
  <w:style w:type="paragraph" w:styleId="BalloonText">
    <w:name w:val="Balloon Text"/>
    <w:basedOn w:val="Normal"/>
    <w:link w:val="BalloonTextChar"/>
    <w:uiPriority w:val="99"/>
    <w:semiHidden/>
    <w:unhideWhenUsed/>
    <w:rsid w:val="00BB2210"/>
    <w:rPr>
      <w:rFonts w:ascii="Tahoma" w:hAnsi="Tahoma" w:cs="Tahoma"/>
      <w:sz w:val="16"/>
      <w:szCs w:val="16"/>
    </w:rPr>
  </w:style>
  <w:style w:type="character" w:customStyle="1" w:styleId="BalloonTextChar">
    <w:name w:val="Balloon Text Char"/>
    <w:basedOn w:val="DefaultParagraphFont"/>
    <w:link w:val="BalloonText"/>
    <w:uiPriority w:val="99"/>
    <w:semiHidden/>
    <w:rsid w:val="00BB2210"/>
    <w:rPr>
      <w:rFonts w:ascii="Tahoma" w:eastAsia="Times New Roman" w:hAnsi="Tahoma" w:cs="Tahoma"/>
      <w:snapToGrid w:val="0"/>
      <w:sz w:val="16"/>
      <w:szCs w:val="16"/>
    </w:rPr>
  </w:style>
  <w:style w:type="paragraph" w:styleId="NoSpacing">
    <w:name w:val="No Spacing"/>
    <w:link w:val="NoSpacingChar"/>
    <w:uiPriority w:val="1"/>
    <w:qFormat/>
    <w:rsid w:val="005F41F5"/>
    <w:pPr>
      <w:widowControl w:val="0"/>
      <w:spacing w:after="0" w:line="240" w:lineRule="auto"/>
    </w:pPr>
    <w:rPr>
      <w:rFonts w:ascii="Times New Roman" w:eastAsia="Times New Roman" w:hAnsi="Times New Roman" w:cs="Times New Roman"/>
      <w:snapToGrid w:val="0"/>
      <w:sz w:val="24"/>
      <w:szCs w:val="20"/>
    </w:rPr>
  </w:style>
  <w:style w:type="table" w:styleId="TableGrid">
    <w:name w:val="Table Grid"/>
    <w:basedOn w:val="TableNormal"/>
    <w:uiPriority w:val="59"/>
    <w:rsid w:val="0036391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1E69EA"/>
    <w:pPr>
      <w:ind w:left="720"/>
      <w:contextualSpacing/>
    </w:pPr>
  </w:style>
  <w:style w:type="character" w:customStyle="1" w:styleId="Heading5Char">
    <w:name w:val="Heading 5 Char"/>
    <w:basedOn w:val="DefaultParagraphFont"/>
    <w:link w:val="Heading5"/>
    <w:uiPriority w:val="9"/>
    <w:rsid w:val="00FF08D7"/>
    <w:rPr>
      <w:rFonts w:ascii="Times New Roman" w:eastAsia="Times New Roman" w:hAnsi="Times New Roman" w:cs="Times New Roman"/>
      <w:b/>
      <w:bCs/>
      <w:sz w:val="20"/>
      <w:szCs w:val="20"/>
      <w:lang w:eastAsia="hr-HR"/>
    </w:rPr>
  </w:style>
  <w:style w:type="paragraph" w:styleId="FootnoteText">
    <w:name w:val="footnote text"/>
    <w:basedOn w:val="Normal"/>
    <w:link w:val="FootnoteTextChar"/>
    <w:uiPriority w:val="99"/>
    <w:semiHidden/>
    <w:unhideWhenUsed/>
    <w:rsid w:val="00815453"/>
    <w:rPr>
      <w:sz w:val="20"/>
    </w:rPr>
  </w:style>
  <w:style w:type="character" w:customStyle="1" w:styleId="FootnoteTextChar">
    <w:name w:val="Footnote Text Char"/>
    <w:basedOn w:val="DefaultParagraphFont"/>
    <w:link w:val="FootnoteText"/>
    <w:uiPriority w:val="99"/>
    <w:semiHidden/>
    <w:rsid w:val="00815453"/>
    <w:rPr>
      <w:rFonts w:ascii="Times New Roman" w:eastAsia="Times New Roman" w:hAnsi="Times New Roman" w:cs="Times New Roman"/>
      <w:snapToGrid w:val="0"/>
      <w:sz w:val="20"/>
      <w:szCs w:val="20"/>
    </w:rPr>
  </w:style>
  <w:style w:type="character" w:styleId="FootnoteReference">
    <w:name w:val="footnote reference"/>
    <w:basedOn w:val="DefaultParagraphFont"/>
    <w:uiPriority w:val="99"/>
    <w:semiHidden/>
    <w:unhideWhenUsed/>
    <w:rsid w:val="00815453"/>
    <w:rPr>
      <w:vertAlign w:val="superscript"/>
    </w:rPr>
  </w:style>
  <w:style w:type="paragraph" w:styleId="Title">
    <w:name w:val="Title"/>
    <w:basedOn w:val="Normal"/>
    <w:next w:val="Normal"/>
    <w:link w:val="TitleChar"/>
    <w:uiPriority w:val="10"/>
    <w:qFormat/>
    <w:rsid w:val="004B7594"/>
    <w:pPr>
      <w:widowControl/>
      <w:pBdr>
        <w:bottom w:val="single" w:sz="8" w:space="4" w:color="4F81BD" w:themeColor="accent1"/>
      </w:pBdr>
      <w:spacing w:after="300"/>
      <w:contextualSpacing/>
    </w:pPr>
    <w:rPr>
      <w:rFonts w:asciiTheme="majorHAnsi" w:eastAsiaTheme="majorEastAsia" w:hAnsiTheme="majorHAnsi" w:cstheme="majorBidi"/>
      <w:snapToGrid/>
      <w:color w:val="17365D" w:themeColor="text2" w:themeShade="BF"/>
      <w:spacing w:val="5"/>
      <w:kern w:val="28"/>
      <w:sz w:val="52"/>
      <w:szCs w:val="52"/>
      <w:lang w:val="en-US" w:eastAsia="ja-JP"/>
    </w:rPr>
  </w:style>
  <w:style w:type="character" w:customStyle="1" w:styleId="TitleChar">
    <w:name w:val="Title Char"/>
    <w:basedOn w:val="DefaultParagraphFont"/>
    <w:link w:val="Title"/>
    <w:uiPriority w:val="10"/>
    <w:rsid w:val="004B7594"/>
    <w:rPr>
      <w:rFonts w:asciiTheme="majorHAnsi" w:eastAsiaTheme="majorEastAsia" w:hAnsiTheme="majorHAnsi" w:cstheme="majorBidi"/>
      <w:color w:val="17365D" w:themeColor="text2" w:themeShade="BF"/>
      <w:spacing w:val="5"/>
      <w:kern w:val="28"/>
      <w:sz w:val="52"/>
      <w:szCs w:val="52"/>
      <w:lang w:val="en-US" w:eastAsia="ja-JP"/>
    </w:rPr>
  </w:style>
  <w:style w:type="paragraph" w:styleId="Subtitle">
    <w:name w:val="Subtitle"/>
    <w:basedOn w:val="Normal"/>
    <w:next w:val="Normal"/>
    <w:link w:val="SubtitleChar"/>
    <w:uiPriority w:val="11"/>
    <w:qFormat/>
    <w:rsid w:val="004B7594"/>
    <w:pPr>
      <w:widowControl/>
      <w:numPr>
        <w:ilvl w:val="1"/>
      </w:numPr>
      <w:spacing w:after="200" w:line="276" w:lineRule="auto"/>
    </w:pPr>
    <w:rPr>
      <w:rFonts w:asciiTheme="majorHAnsi" w:eastAsiaTheme="majorEastAsia" w:hAnsiTheme="majorHAnsi" w:cstheme="majorBidi"/>
      <w:i/>
      <w:iCs/>
      <w:snapToGrid/>
      <w:color w:val="4F81BD" w:themeColor="accent1"/>
      <w:spacing w:val="15"/>
      <w:szCs w:val="24"/>
      <w:lang w:val="en-US" w:eastAsia="ja-JP"/>
    </w:rPr>
  </w:style>
  <w:style w:type="character" w:customStyle="1" w:styleId="SubtitleChar">
    <w:name w:val="Subtitle Char"/>
    <w:basedOn w:val="DefaultParagraphFont"/>
    <w:link w:val="Subtitle"/>
    <w:uiPriority w:val="11"/>
    <w:rsid w:val="004B7594"/>
    <w:rPr>
      <w:rFonts w:asciiTheme="majorHAnsi" w:eastAsiaTheme="majorEastAsia" w:hAnsiTheme="majorHAnsi" w:cstheme="majorBidi"/>
      <w:i/>
      <w:iCs/>
      <w:color w:val="4F81BD" w:themeColor="accent1"/>
      <w:spacing w:val="15"/>
      <w:sz w:val="24"/>
      <w:szCs w:val="24"/>
      <w:lang w:val="en-US" w:eastAsia="ja-JP"/>
    </w:rPr>
  </w:style>
  <w:style w:type="character" w:customStyle="1" w:styleId="NoSpacingChar">
    <w:name w:val="No Spacing Char"/>
    <w:basedOn w:val="DefaultParagraphFont"/>
    <w:link w:val="NoSpacing"/>
    <w:uiPriority w:val="1"/>
    <w:rsid w:val="004B7594"/>
    <w:rPr>
      <w:rFonts w:ascii="Times New Roman" w:eastAsia="Times New Roman" w:hAnsi="Times New Roman" w:cs="Times New Roman"/>
      <w:snapToGrid w:val="0"/>
      <w:sz w:val="24"/>
      <w:szCs w:val="20"/>
    </w:rPr>
  </w:style>
  <w:style w:type="paragraph" w:styleId="Caption">
    <w:name w:val="caption"/>
    <w:basedOn w:val="Normal"/>
    <w:next w:val="Normal"/>
    <w:uiPriority w:val="35"/>
    <w:unhideWhenUsed/>
    <w:qFormat/>
    <w:rsid w:val="004B7594"/>
    <w:pPr>
      <w:spacing w:after="200"/>
    </w:pPr>
    <w:rPr>
      <w:b/>
      <w:bCs/>
      <w:color w:val="4F81BD" w:themeColor="accent1"/>
      <w:sz w:val="18"/>
      <w:szCs w:val="18"/>
    </w:rPr>
  </w:style>
  <w:style w:type="character" w:styleId="Hyperlink">
    <w:name w:val="Hyperlink"/>
    <w:basedOn w:val="DefaultParagraphFont"/>
    <w:uiPriority w:val="99"/>
    <w:unhideWhenUsed/>
    <w:rsid w:val="00795FA1"/>
    <w:rPr>
      <w:color w:val="0000FF"/>
      <w:u w:val="single"/>
    </w:rPr>
  </w:style>
  <w:style w:type="character" w:styleId="FollowedHyperlink">
    <w:name w:val="FollowedHyperlink"/>
    <w:basedOn w:val="DefaultParagraphFont"/>
    <w:uiPriority w:val="99"/>
    <w:semiHidden/>
    <w:unhideWhenUsed/>
    <w:rsid w:val="00795FA1"/>
    <w:rPr>
      <w:color w:val="800080"/>
      <w:u w:val="single"/>
    </w:rPr>
  </w:style>
  <w:style w:type="paragraph" w:customStyle="1" w:styleId="font5">
    <w:name w:val="font5"/>
    <w:basedOn w:val="Normal"/>
    <w:rsid w:val="00795FA1"/>
    <w:pPr>
      <w:widowControl/>
      <w:spacing w:before="100" w:beforeAutospacing="1" w:after="100" w:afterAutospacing="1"/>
    </w:pPr>
    <w:rPr>
      <w:rFonts w:ascii="Times New Roman CE" w:hAnsi="Times New Roman CE" w:cs="Times New Roman CE"/>
      <w:snapToGrid/>
      <w:sz w:val="20"/>
      <w:lang w:eastAsia="hr-HR"/>
    </w:rPr>
  </w:style>
  <w:style w:type="paragraph" w:customStyle="1" w:styleId="xl109">
    <w:name w:val="xl109"/>
    <w:basedOn w:val="Normal"/>
    <w:rsid w:val="00795FA1"/>
    <w:pPr>
      <w:widowControl/>
      <w:spacing w:before="100" w:beforeAutospacing="1" w:after="100" w:afterAutospacing="1"/>
    </w:pPr>
    <w:rPr>
      <w:rFonts w:ascii="Arial" w:hAnsi="Arial" w:cs="Arial"/>
      <w:snapToGrid/>
      <w:sz w:val="20"/>
      <w:lang w:eastAsia="hr-HR"/>
    </w:rPr>
  </w:style>
  <w:style w:type="paragraph" w:customStyle="1" w:styleId="xl110">
    <w:name w:val="xl110"/>
    <w:basedOn w:val="Normal"/>
    <w:rsid w:val="00795FA1"/>
    <w:pPr>
      <w:widowControl/>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rPr>
      <w:rFonts w:ascii="Times New Roman CE" w:hAnsi="Times New Roman CE" w:cs="Times New Roman CE"/>
      <w:b/>
      <w:bCs/>
      <w:snapToGrid/>
      <w:sz w:val="18"/>
      <w:szCs w:val="18"/>
      <w:lang w:eastAsia="hr-HR"/>
    </w:rPr>
  </w:style>
  <w:style w:type="paragraph" w:customStyle="1" w:styleId="xl111">
    <w:name w:val="xl111"/>
    <w:basedOn w:val="Normal"/>
    <w:rsid w:val="00795FA1"/>
    <w:pPr>
      <w:widowControl/>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rPr>
      <w:rFonts w:ascii="Times New Roman CE" w:hAnsi="Times New Roman CE" w:cs="Times New Roman CE"/>
      <w:b/>
      <w:bCs/>
      <w:snapToGrid/>
      <w:sz w:val="18"/>
      <w:szCs w:val="18"/>
      <w:lang w:eastAsia="hr-HR"/>
    </w:rPr>
  </w:style>
  <w:style w:type="paragraph" w:customStyle="1" w:styleId="xl112">
    <w:name w:val="xl112"/>
    <w:basedOn w:val="Normal"/>
    <w:rsid w:val="00795FA1"/>
    <w:pPr>
      <w:widowControl/>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rPr>
      <w:rFonts w:ascii="Times New Roman CE" w:hAnsi="Times New Roman CE" w:cs="Times New Roman CE"/>
      <w:b/>
      <w:bCs/>
      <w:snapToGrid/>
      <w:sz w:val="18"/>
      <w:szCs w:val="18"/>
      <w:lang w:eastAsia="hr-HR"/>
    </w:rPr>
  </w:style>
  <w:style w:type="paragraph" w:customStyle="1" w:styleId="xl113">
    <w:name w:val="xl113"/>
    <w:basedOn w:val="Normal"/>
    <w:rsid w:val="00795FA1"/>
    <w:pPr>
      <w:widowControl/>
      <w:pBdr>
        <w:left w:val="single" w:sz="4" w:space="0" w:color="auto"/>
        <w:bottom w:val="single" w:sz="4" w:space="0" w:color="auto"/>
        <w:right w:val="single" w:sz="4" w:space="0" w:color="auto"/>
      </w:pBdr>
      <w:shd w:val="clear" w:color="000000" w:fill="EBF1DE"/>
      <w:spacing w:before="100" w:beforeAutospacing="1" w:after="100" w:afterAutospacing="1"/>
      <w:textAlignment w:val="center"/>
    </w:pPr>
    <w:rPr>
      <w:rFonts w:ascii="Times New Roman CE" w:hAnsi="Times New Roman CE" w:cs="Times New Roman CE"/>
      <w:b/>
      <w:bCs/>
      <w:snapToGrid/>
      <w:sz w:val="16"/>
      <w:szCs w:val="16"/>
      <w:lang w:eastAsia="hr-HR"/>
    </w:rPr>
  </w:style>
  <w:style w:type="paragraph" w:customStyle="1" w:styleId="xl114">
    <w:name w:val="xl114"/>
    <w:basedOn w:val="Normal"/>
    <w:rsid w:val="00795FA1"/>
    <w:pPr>
      <w:widowControl/>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rPr>
      <w:rFonts w:ascii="Times New Roman CE" w:hAnsi="Times New Roman CE" w:cs="Times New Roman CE"/>
      <w:b/>
      <w:bCs/>
      <w:snapToGrid/>
      <w:sz w:val="16"/>
      <w:szCs w:val="16"/>
      <w:lang w:eastAsia="hr-HR"/>
    </w:rPr>
  </w:style>
  <w:style w:type="paragraph" w:customStyle="1" w:styleId="xl115">
    <w:name w:val="xl115"/>
    <w:basedOn w:val="Normal"/>
    <w:rsid w:val="00795FA1"/>
    <w:pPr>
      <w:widowControl/>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rPr>
      <w:rFonts w:ascii="Times New Roman CE" w:hAnsi="Times New Roman CE" w:cs="Times New Roman CE"/>
      <w:b/>
      <w:bCs/>
      <w:snapToGrid/>
      <w:sz w:val="16"/>
      <w:szCs w:val="16"/>
      <w:lang w:eastAsia="hr-HR"/>
    </w:rPr>
  </w:style>
  <w:style w:type="paragraph" w:customStyle="1" w:styleId="xl116">
    <w:name w:val="xl116"/>
    <w:basedOn w:val="Normal"/>
    <w:rsid w:val="00795FA1"/>
    <w:pPr>
      <w:widowControl/>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E" w:hAnsi="Times New Roman CE" w:cs="Times New Roman CE"/>
      <w:b/>
      <w:bCs/>
      <w:snapToGrid/>
      <w:sz w:val="20"/>
      <w:lang w:eastAsia="hr-HR"/>
    </w:rPr>
  </w:style>
  <w:style w:type="paragraph" w:customStyle="1" w:styleId="xl117">
    <w:name w:val="xl117"/>
    <w:basedOn w:val="Normal"/>
    <w:rsid w:val="00795FA1"/>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118">
    <w:name w:val="xl118"/>
    <w:basedOn w:val="Normal"/>
    <w:rsid w:val="00795FA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E" w:hAnsi="Times New Roman CE" w:cs="Times New Roman CE"/>
      <w:b/>
      <w:bCs/>
      <w:snapToGrid/>
      <w:sz w:val="20"/>
      <w:lang w:eastAsia="hr-HR"/>
    </w:rPr>
  </w:style>
  <w:style w:type="paragraph" w:customStyle="1" w:styleId="xl119">
    <w:name w:val="xl119"/>
    <w:basedOn w:val="Normal"/>
    <w:rsid w:val="00795FA1"/>
    <w:pPr>
      <w:widowControl/>
      <w:pBdr>
        <w:top w:val="single" w:sz="4" w:space="0" w:color="auto"/>
        <w:left w:val="single" w:sz="4" w:space="0" w:color="auto"/>
        <w:right w:val="single" w:sz="4" w:space="0" w:color="auto"/>
      </w:pBdr>
      <w:spacing w:before="100" w:beforeAutospacing="1" w:after="100" w:afterAutospacing="1"/>
      <w:textAlignment w:val="center"/>
    </w:pPr>
    <w:rPr>
      <w:rFonts w:ascii="Times New Roman CE" w:hAnsi="Times New Roman CE" w:cs="Times New Roman CE"/>
      <w:b/>
      <w:bCs/>
      <w:snapToGrid/>
      <w:sz w:val="20"/>
      <w:lang w:eastAsia="hr-HR"/>
    </w:rPr>
  </w:style>
  <w:style w:type="paragraph" w:customStyle="1" w:styleId="xl120">
    <w:name w:val="xl120"/>
    <w:basedOn w:val="Normal"/>
    <w:rsid w:val="00795FA1"/>
    <w:pPr>
      <w:widowControl/>
      <w:pBdr>
        <w:top w:val="single" w:sz="4" w:space="0" w:color="auto"/>
        <w:left w:val="single" w:sz="4" w:space="0" w:color="auto"/>
        <w:right w:val="single" w:sz="4" w:space="0" w:color="auto"/>
      </w:pBdr>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121">
    <w:name w:val="xl121"/>
    <w:basedOn w:val="Normal"/>
    <w:rsid w:val="00795FA1"/>
    <w:pPr>
      <w:widowControl/>
      <w:pBdr>
        <w:top w:val="single" w:sz="4" w:space="0" w:color="auto"/>
        <w:left w:val="single" w:sz="4" w:space="0" w:color="auto"/>
        <w:right w:val="single" w:sz="4" w:space="0" w:color="auto"/>
      </w:pBdr>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122">
    <w:name w:val="xl122"/>
    <w:basedOn w:val="Normal"/>
    <w:rsid w:val="00795FA1"/>
    <w:pPr>
      <w:widowControl/>
      <w:pBdr>
        <w:top w:val="single" w:sz="4" w:space="0" w:color="auto"/>
        <w:left w:val="single" w:sz="4" w:space="0" w:color="auto"/>
      </w:pBdr>
      <w:spacing w:before="100" w:beforeAutospacing="1" w:after="100" w:afterAutospacing="1"/>
      <w:textAlignment w:val="center"/>
    </w:pPr>
    <w:rPr>
      <w:rFonts w:ascii="Times New Roman CE" w:hAnsi="Times New Roman CE" w:cs="Times New Roman CE"/>
      <w:b/>
      <w:bCs/>
      <w:snapToGrid/>
      <w:sz w:val="20"/>
      <w:lang w:eastAsia="hr-HR"/>
    </w:rPr>
  </w:style>
  <w:style w:type="paragraph" w:customStyle="1" w:styleId="xl123">
    <w:name w:val="xl123"/>
    <w:basedOn w:val="Normal"/>
    <w:rsid w:val="00795FA1"/>
    <w:pPr>
      <w:widowControl/>
      <w:pBdr>
        <w:top w:val="single" w:sz="4" w:space="0" w:color="auto"/>
        <w:left w:val="single" w:sz="4" w:space="0" w:color="auto"/>
        <w:right w:val="single" w:sz="4" w:space="0" w:color="auto"/>
      </w:pBdr>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124">
    <w:name w:val="xl124"/>
    <w:basedOn w:val="Normal"/>
    <w:rsid w:val="00795FA1"/>
    <w:pPr>
      <w:widowControl/>
      <w:pBdr>
        <w:top w:val="single" w:sz="4" w:space="0" w:color="auto"/>
        <w:left w:val="single" w:sz="4" w:space="0" w:color="auto"/>
      </w:pBdr>
      <w:shd w:val="clear" w:color="000000" w:fill="FDE9D9"/>
      <w:spacing w:before="100" w:beforeAutospacing="1" w:after="100" w:afterAutospacing="1"/>
      <w:textAlignment w:val="center"/>
    </w:pPr>
    <w:rPr>
      <w:rFonts w:ascii="Times New Roman CE" w:hAnsi="Times New Roman CE" w:cs="Times New Roman CE"/>
      <w:b/>
      <w:bCs/>
      <w:snapToGrid/>
      <w:sz w:val="20"/>
      <w:lang w:eastAsia="hr-HR"/>
    </w:rPr>
  </w:style>
  <w:style w:type="paragraph" w:customStyle="1" w:styleId="xl125">
    <w:name w:val="xl125"/>
    <w:basedOn w:val="Normal"/>
    <w:rsid w:val="00795FA1"/>
    <w:pPr>
      <w:widowControl/>
      <w:pBdr>
        <w:top w:val="single" w:sz="4" w:space="0" w:color="auto"/>
        <w:left w:val="single" w:sz="4" w:space="0" w:color="auto"/>
        <w:right w:val="single" w:sz="4" w:space="0" w:color="auto"/>
      </w:pBdr>
      <w:shd w:val="clear" w:color="000000" w:fill="FDE9D9"/>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126">
    <w:name w:val="xl126"/>
    <w:basedOn w:val="Normal"/>
    <w:rsid w:val="00795FA1"/>
    <w:pPr>
      <w:widowControl/>
      <w:pBdr>
        <w:top w:val="single" w:sz="4" w:space="0" w:color="auto"/>
        <w:left w:val="single" w:sz="4" w:space="0" w:color="auto"/>
        <w:right w:val="single" w:sz="4" w:space="0" w:color="auto"/>
      </w:pBdr>
      <w:shd w:val="clear" w:color="000000" w:fill="FDE9D9"/>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127">
    <w:name w:val="xl127"/>
    <w:basedOn w:val="Normal"/>
    <w:rsid w:val="00795FA1"/>
    <w:pPr>
      <w:widowControl/>
      <w:pBdr>
        <w:top w:val="single" w:sz="4" w:space="0" w:color="auto"/>
        <w:left w:val="single" w:sz="4" w:space="0" w:color="auto"/>
      </w:pBdr>
      <w:spacing w:before="100" w:beforeAutospacing="1" w:after="100" w:afterAutospacing="1"/>
      <w:textAlignment w:val="center"/>
    </w:pPr>
    <w:rPr>
      <w:rFonts w:ascii="Times New Roman CE" w:hAnsi="Times New Roman CE" w:cs="Times New Roman CE"/>
      <w:b/>
      <w:bCs/>
      <w:snapToGrid/>
      <w:sz w:val="20"/>
      <w:lang w:eastAsia="hr-HR"/>
    </w:rPr>
  </w:style>
  <w:style w:type="paragraph" w:customStyle="1" w:styleId="xl128">
    <w:name w:val="xl128"/>
    <w:basedOn w:val="Normal"/>
    <w:rsid w:val="00795FA1"/>
    <w:pPr>
      <w:widowControl/>
      <w:pBdr>
        <w:top w:val="single" w:sz="4" w:space="0" w:color="auto"/>
        <w:left w:val="single" w:sz="4" w:space="0" w:color="auto"/>
        <w:bottom w:val="single" w:sz="4" w:space="0" w:color="auto"/>
      </w:pBdr>
      <w:spacing w:before="100" w:beforeAutospacing="1" w:after="100" w:afterAutospacing="1"/>
      <w:textAlignment w:val="center"/>
    </w:pPr>
    <w:rPr>
      <w:rFonts w:ascii="Times New Roman CE" w:hAnsi="Times New Roman CE" w:cs="Times New Roman CE"/>
      <w:i/>
      <w:iCs/>
      <w:snapToGrid/>
      <w:sz w:val="20"/>
      <w:lang w:eastAsia="hr-HR"/>
    </w:rPr>
  </w:style>
  <w:style w:type="paragraph" w:customStyle="1" w:styleId="xl129">
    <w:name w:val="xl129"/>
    <w:basedOn w:val="Normal"/>
    <w:rsid w:val="00795FA1"/>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Times New Roman CE" w:hAnsi="Times New Roman CE" w:cs="Times New Roman CE"/>
      <w:snapToGrid/>
      <w:sz w:val="20"/>
      <w:lang w:eastAsia="hr-HR"/>
    </w:rPr>
  </w:style>
  <w:style w:type="paragraph" w:customStyle="1" w:styleId="xl130">
    <w:name w:val="xl130"/>
    <w:basedOn w:val="Normal"/>
    <w:rsid w:val="00795FA1"/>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Times New Roman CE" w:hAnsi="Times New Roman CE" w:cs="Times New Roman CE"/>
      <w:snapToGrid/>
      <w:sz w:val="20"/>
      <w:lang w:eastAsia="hr-HR"/>
    </w:rPr>
  </w:style>
  <w:style w:type="paragraph" w:customStyle="1" w:styleId="xl131">
    <w:name w:val="xl131"/>
    <w:basedOn w:val="Normal"/>
    <w:rsid w:val="00795FA1"/>
    <w:pPr>
      <w:widowControl/>
      <w:pBdr>
        <w:top w:val="single" w:sz="4" w:space="0" w:color="auto"/>
        <w:left w:val="single" w:sz="4" w:space="0" w:color="auto"/>
        <w:bottom w:val="single" w:sz="4" w:space="0" w:color="auto"/>
      </w:pBdr>
      <w:spacing w:before="100" w:beforeAutospacing="1" w:after="100" w:afterAutospacing="1"/>
      <w:textAlignment w:val="center"/>
    </w:pPr>
    <w:rPr>
      <w:rFonts w:ascii="Times New Roman CE" w:hAnsi="Times New Roman CE" w:cs="Times New Roman CE"/>
      <w:snapToGrid/>
      <w:sz w:val="20"/>
      <w:lang w:eastAsia="hr-HR"/>
    </w:rPr>
  </w:style>
  <w:style w:type="paragraph" w:customStyle="1" w:styleId="xl132">
    <w:name w:val="xl132"/>
    <w:basedOn w:val="Normal"/>
    <w:rsid w:val="00795FA1"/>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Times New Roman CE" w:hAnsi="Times New Roman CE" w:cs="Times New Roman CE"/>
      <w:snapToGrid/>
      <w:sz w:val="20"/>
      <w:lang w:eastAsia="hr-HR"/>
    </w:rPr>
  </w:style>
  <w:style w:type="paragraph" w:customStyle="1" w:styleId="xl133">
    <w:name w:val="xl133"/>
    <w:basedOn w:val="Normal"/>
    <w:rsid w:val="00795FA1"/>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134">
    <w:name w:val="xl134"/>
    <w:basedOn w:val="Normal"/>
    <w:rsid w:val="00795FA1"/>
    <w:pPr>
      <w:widowControl/>
      <w:pBdr>
        <w:left w:val="single" w:sz="4" w:space="0" w:color="auto"/>
        <w:bottom w:val="single" w:sz="4" w:space="0" w:color="auto"/>
      </w:pBdr>
      <w:spacing w:before="100" w:beforeAutospacing="1" w:after="100" w:afterAutospacing="1"/>
      <w:textAlignment w:val="center"/>
    </w:pPr>
    <w:rPr>
      <w:rFonts w:ascii="Times New Roman CE" w:hAnsi="Times New Roman CE" w:cs="Times New Roman CE"/>
      <w:snapToGrid/>
      <w:sz w:val="20"/>
      <w:lang w:eastAsia="hr-HR"/>
    </w:rPr>
  </w:style>
  <w:style w:type="paragraph" w:customStyle="1" w:styleId="xl135">
    <w:name w:val="xl135"/>
    <w:basedOn w:val="Normal"/>
    <w:rsid w:val="00795FA1"/>
    <w:pPr>
      <w:widowControl/>
      <w:pBdr>
        <w:left w:val="single" w:sz="4" w:space="0" w:color="auto"/>
        <w:bottom w:val="single" w:sz="4" w:space="0" w:color="auto"/>
        <w:right w:val="single" w:sz="4" w:space="0" w:color="auto"/>
      </w:pBdr>
      <w:spacing w:before="100" w:beforeAutospacing="1" w:after="100" w:afterAutospacing="1"/>
      <w:jc w:val="right"/>
      <w:textAlignment w:val="center"/>
    </w:pPr>
    <w:rPr>
      <w:rFonts w:ascii="Times New Roman CE" w:hAnsi="Times New Roman CE" w:cs="Times New Roman CE"/>
      <w:snapToGrid/>
      <w:sz w:val="20"/>
      <w:lang w:eastAsia="hr-HR"/>
    </w:rPr>
  </w:style>
  <w:style w:type="paragraph" w:customStyle="1" w:styleId="xl136">
    <w:name w:val="xl136"/>
    <w:basedOn w:val="Normal"/>
    <w:rsid w:val="00795FA1"/>
    <w:pPr>
      <w:widowControl/>
      <w:pBdr>
        <w:left w:val="single" w:sz="4" w:space="0" w:color="auto"/>
        <w:bottom w:val="single" w:sz="4" w:space="0" w:color="auto"/>
        <w:right w:val="single" w:sz="4" w:space="0" w:color="auto"/>
      </w:pBdr>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137">
    <w:name w:val="xl137"/>
    <w:basedOn w:val="Normal"/>
    <w:rsid w:val="00795FA1"/>
    <w:pPr>
      <w:widowControl/>
      <w:pBdr>
        <w:top w:val="single" w:sz="4" w:space="0" w:color="auto"/>
        <w:left w:val="single" w:sz="4" w:space="0" w:color="auto"/>
        <w:bottom w:val="single" w:sz="4" w:space="0" w:color="auto"/>
      </w:pBdr>
      <w:shd w:val="clear" w:color="000000" w:fill="FDE9D9"/>
      <w:spacing w:before="100" w:beforeAutospacing="1" w:after="100" w:afterAutospacing="1"/>
      <w:textAlignment w:val="center"/>
    </w:pPr>
    <w:rPr>
      <w:rFonts w:ascii="Times New Roman CE" w:hAnsi="Times New Roman CE" w:cs="Times New Roman CE"/>
      <w:b/>
      <w:bCs/>
      <w:snapToGrid/>
      <w:sz w:val="20"/>
      <w:lang w:eastAsia="hr-HR"/>
    </w:rPr>
  </w:style>
  <w:style w:type="paragraph" w:customStyle="1" w:styleId="xl138">
    <w:name w:val="xl138"/>
    <w:basedOn w:val="Normal"/>
    <w:rsid w:val="00795FA1"/>
    <w:pPr>
      <w:widowControl/>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139">
    <w:name w:val="xl139"/>
    <w:basedOn w:val="Normal"/>
    <w:rsid w:val="00795FA1"/>
    <w:pPr>
      <w:widowControl/>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140">
    <w:name w:val="xl140"/>
    <w:basedOn w:val="Normal"/>
    <w:rsid w:val="00795FA1"/>
    <w:pPr>
      <w:widowControl/>
      <w:spacing w:before="100" w:beforeAutospacing="1" w:after="100" w:afterAutospacing="1"/>
    </w:pPr>
    <w:rPr>
      <w:rFonts w:ascii="Arial" w:hAnsi="Arial" w:cs="Arial"/>
      <w:snapToGrid/>
      <w:sz w:val="20"/>
      <w:lang w:eastAsia="hr-HR"/>
    </w:rPr>
  </w:style>
  <w:style w:type="paragraph" w:customStyle="1" w:styleId="xl141">
    <w:name w:val="xl141"/>
    <w:basedOn w:val="Normal"/>
    <w:rsid w:val="00795FA1"/>
    <w:pPr>
      <w:widowControl/>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E" w:hAnsi="Times New Roman CE" w:cs="Times New Roman CE"/>
      <w:b/>
      <w:bCs/>
      <w:snapToGrid/>
      <w:sz w:val="20"/>
      <w:lang w:eastAsia="hr-HR"/>
    </w:rPr>
  </w:style>
  <w:style w:type="paragraph" w:customStyle="1" w:styleId="xl142">
    <w:name w:val="xl142"/>
    <w:basedOn w:val="Normal"/>
    <w:rsid w:val="00795FA1"/>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143">
    <w:name w:val="xl143"/>
    <w:basedOn w:val="Normal"/>
    <w:rsid w:val="00795FA1"/>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144">
    <w:name w:val="xl144"/>
    <w:basedOn w:val="Normal"/>
    <w:rsid w:val="00795FA1"/>
    <w:pPr>
      <w:widowControl/>
      <w:pBdr>
        <w:left w:val="single" w:sz="4" w:space="0" w:color="auto"/>
        <w:bottom w:val="single" w:sz="4" w:space="0" w:color="auto"/>
        <w:right w:val="single" w:sz="4" w:space="0" w:color="auto"/>
      </w:pBdr>
      <w:spacing w:before="100" w:beforeAutospacing="1" w:after="100" w:afterAutospacing="1"/>
      <w:textAlignment w:val="center"/>
    </w:pPr>
    <w:rPr>
      <w:rFonts w:ascii="Times New Roman CE" w:hAnsi="Times New Roman CE" w:cs="Times New Roman CE"/>
      <w:b/>
      <w:bCs/>
      <w:snapToGrid/>
      <w:sz w:val="20"/>
      <w:lang w:eastAsia="hr-HR"/>
    </w:rPr>
  </w:style>
  <w:style w:type="paragraph" w:customStyle="1" w:styleId="xl145">
    <w:name w:val="xl145"/>
    <w:basedOn w:val="Normal"/>
    <w:rsid w:val="00795FA1"/>
    <w:pPr>
      <w:widowControl/>
      <w:pBdr>
        <w:left w:val="single" w:sz="4" w:space="0" w:color="auto"/>
        <w:right w:val="single" w:sz="4" w:space="0" w:color="auto"/>
      </w:pBdr>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146">
    <w:name w:val="xl146"/>
    <w:basedOn w:val="Normal"/>
    <w:rsid w:val="00795FA1"/>
    <w:pPr>
      <w:widowControl/>
      <w:pBdr>
        <w:left w:val="single" w:sz="4" w:space="0" w:color="auto"/>
        <w:bottom w:val="single" w:sz="4" w:space="0" w:color="auto"/>
        <w:right w:val="single" w:sz="4" w:space="0" w:color="auto"/>
      </w:pBdr>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147">
    <w:name w:val="xl147"/>
    <w:basedOn w:val="Normal"/>
    <w:rsid w:val="00795FA1"/>
    <w:pPr>
      <w:widowControl/>
      <w:pBdr>
        <w:left w:val="single" w:sz="4" w:space="0" w:color="auto"/>
        <w:right w:val="single" w:sz="4" w:space="0" w:color="auto"/>
      </w:pBdr>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148">
    <w:name w:val="xl148"/>
    <w:basedOn w:val="Normal"/>
    <w:rsid w:val="00795FA1"/>
    <w:pPr>
      <w:widowControl/>
      <w:pBdr>
        <w:top w:val="single" w:sz="4" w:space="0" w:color="auto"/>
        <w:left w:val="single" w:sz="4" w:space="0" w:color="auto"/>
        <w:right w:val="single" w:sz="4" w:space="0" w:color="auto"/>
      </w:pBdr>
      <w:shd w:val="clear" w:color="000000" w:fill="FDE9D9"/>
      <w:spacing w:before="100" w:beforeAutospacing="1" w:after="100" w:afterAutospacing="1"/>
      <w:textAlignment w:val="center"/>
    </w:pPr>
    <w:rPr>
      <w:rFonts w:ascii="Times New Roman CE" w:hAnsi="Times New Roman CE" w:cs="Times New Roman CE"/>
      <w:b/>
      <w:bCs/>
      <w:snapToGrid/>
      <w:sz w:val="20"/>
      <w:lang w:eastAsia="hr-HR"/>
    </w:rPr>
  </w:style>
  <w:style w:type="paragraph" w:customStyle="1" w:styleId="xl149">
    <w:name w:val="xl149"/>
    <w:basedOn w:val="Normal"/>
    <w:rsid w:val="00795FA1"/>
    <w:pPr>
      <w:widowControl/>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rPr>
      <w:rFonts w:ascii="Times New Roman CE" w:hAnsi="Times New Roman CE" w:cs="Times New Roman CE"/>
      <w:b/>
      <w:bCs/>
      <w:snapToGrid/>
      <w:sz w:val="20"/>
      <w:lang w:eastAsia="hr-HR"/>
    </w:rPr>
  </w:style>
  <w:style w:type="paragraph" w:customStyle="1" w:styleId="xl150">
    <w:name w:val="xl150"/>
    <w:basedOn w:val="Normal"/>
    <w:rsid w:val="00795FA1"/>
    <w:pPr>
      <w:widowControl/>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151">
    <w:name w:val="xl151"/>
    <w:basedOn w:val="Normal"/>
    <w:rsid w:val="00795FA1"/>
    <w:pPr>
      <w:widowControl/>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152">
    <w:name w:val="xl152"/>
    <w:basedOn w:val="Normal"/>
    <w:rsid w:val="00795FA1"/>
    <w:pPr>
      <w:widowControl/>
      <w:pBdr>
        <w:top w:val="single" w:sz="4" w:space="0" w:color="auto"/>
        <w:left w:val="single" w:sz="4" w:space="0" w:color="auto"/>
        <w:bottom w:val="single" w:sz="4" w:space="0" w:color="auto"/>
      </w:pBdr>
      <w:spacing w:before="100" w:beforeAutospacing="1" w:after="100" w:afterAutospacing="1"/>
      <w:textAlignment w:val="center"/>
    </w:pPr>
    <w:rPr>
      <w:rFonts w:ascii="Times New Roman CE" w:hAnsi="Times New Roman CE" w:cs="Times New Roman CE"/>
      <w:b/>
      <w:bCs/>
      <w:snapToGrid/>
      <w:sz w:val="20"/>
      <w:lang w:eastAsia="hr-HR"/>
    </w:rPr>
  </w:style>
  <w:style w:type="paragraph" w:customStyle="1" w:styleId="xl153">
    <w:name w:val="xl153"/>
    <w:basedOn w:val="Normal"/>
    <w:rsid w:val="00795FA1"/>
    <w:pPr>
      <w:widowControl/>
      <w:pBdr>
        <w:left w:val="single" w:sz="4" w:space="0" w:color="auto"/>
        <w:bottom w:val="single" w:sz="4" w:space="0" w:color="auto"/>
      </w:pBdr>
      <w:spacing w:before="100" w:beforeAutospacing="1" w:after="100" w:afterAutospacing="1"/>
      <w:textAlignment w:val="center"/>
    </w:pPr>
    <w:rPr>
      <w:rFonts w:ascii="Times New Roman CE" w:hAnsi="Times New Roman CE" w:cs="Times New Roman CE"/>
      <w:i/>
      <w:iCs/>
      <w:snapToGrid/>
      <w:sz w:val="20"/>
      <w:lang w:eastAsia="hr-HR"/>
    </w:rPr>
  </w:style>
  <w:style w:type="paragraph" w:customStyle="1" w:styleId="xl154">
    <w:name w:val="xl154"/>
    <w:basedOn w:val="Normal"/>
    <w:rsid w:val="00795FA1"/>
    <w:pPr>
      <w:widowControl/>
      <w:pBdr>
        <w:left w:val="single" w:sz="4" w:space="0" w:color="auto"/>
        <w:bottom w:val="single" w:sz="4" w:space="0" w:color="auto"/>
        <w:right w:val="single" w:sz="4" w:space="0" w:color="auto"/>
      </w:pBdr>
      <w:spacing w:before="100" w:beforeAutospacing="1" w:after="100" w:afterAutospacing="1"/>
      <w:jc w:val="right"/>
      <w:textAlignment w:val="center"/>
    </w:pPr>
    <w:rPr>
      <w:rFonts w:ascii="Times New Roman CE" w:hAnsi="Times New Roman CE" w:cs="Times New Roman CE"/>
      <w:snapToGrid/>
      <w:sz w:val="20"/>
      <w:lang w:eastAsia="hr-HR"/>
    </w:rPr>
  </w:style>
  <w:style w:type="paragraph" w:customStyle="1" w:styleId="xl155">
    <w:name w:val="xl155"/>
    <w:basedOn w:val="Normal"/>
    <w:rsid w:val="00795FA1"/>
    <w:pPr>
      <w:widowControl/>
      <w:pBdr>
        <w:left w:val="single" w:sz="4" w:space="0" w:color="auto"/>
        <w:bottom w:val="single" w:sz="4" w:space="0" w:color="auto"/>
        <w:right w:val="single" w:sz="4" w:space="0" w:color="auto"/>
      </w:pBdr>
      <w:spacing w:before="100" w:beforeAutospacing="1" w:after="100" w:afterAutospacing="1"/>
      <w:jc w:val="right"/>
      <w:textAlignment w:val="center"/>
    </w:pPr>
    <w:rPr>
      <w:rFonts w:ascii="Times New Roman CE" w:hAnsi="Times New Roman CE" w:cs="Times New Roman CE"/>
      <w:snapToGrid/>
      <w:sz w:val="20"/>
      <w:lang w:eastAsia="hr-HR"/>
    </w:rPr>
  </w:style>
  <w:style w:type="paragraph" w:customStyle="1" w:styleId="xl156">
    <w:name w:val="xl156"/>
    <w:basedOn w:val="Normal"/>
    <w:rsid w:val="00795FA1"/>
    <w:pPr>
      <w:widowControl/>
      <w:pBdr>
        <w:left w:val="single" w:sz="4" w:space="0" w:color="auto"/>
      </w:pBdr>
      <w:spacing w:before="100" w:beforeAutospacing="1" w:after="100" w:afterAutospacing="1"/>
      <w:textAlignment w:val="center"/>
    </w:pPr>
    <w:rPr>
      <w:rFonts w:ascii="Times New Roman CE" w:hAnsi="Times New Roman CE" w:cs="Times New Roman CE"/>
      <w:snapToGrid/>
      <w:sz w:val="20"/>
      <w:lang w:eastAsia="hr-HR"/>
    </w:rPr>
  </w:style>
  <w:style w:type="paragraph" w:customStyle="1" w:styleId="xl157">
    <w:name w:val="xl157"/>
    <w:basedOn w:val="Normal"/>
    <w:rsid w:val="00795FA1"/>
    <w:pPr>
      <w:widowControl/>
      <w:pBdr>
        <w:left w:val="single" w:sz="4" w:space="0" w:color="auto"/>
        <w:right w:val="single" w:sz="4" w:space="0" w:color="auto"/>
      </w:pBdr>
      <w:spacing w:before="100" w:beforeAutospacing="1" w:after="100" w:afterAutospacing="1"/>
      <w:jc w:val="right"/>
      <w:textAlignment w:val="center"/>
    </w:pPr>
    <w:rPr>
      <w:rFonts w:ascii="Times New Roman CE" w:hAnsi="Times New Roman CE" w:cs="Times New Roman CE"/>
      <w:snapToGrid/>
      <w:sz w:val="20"/>
      <w:lang w:eastAsia="hr-HR"/>
    </w:rPr>
  </w:style>
  <w:style w:type="paragraph" w:customStyle="1" w:styleId="xl158">
    <w:name w:val="xl158"/>
    <w:basedOn w:val="Normal"/>
    <w:rsid w:val="00795FA1"/>
    <w:pPr>
      <w:widowControl/>
      <w:pBdr>
        <w:top w:val="single" w:sz="4" w:space="0" w:color="auto"/>
        <w:left w:val="single" w:sz="4" w:space="0" w:color="auto"/>
        <w:bottom w:val="single" w:sz="4" w:space="0" w:color="auto"/>
      </w:pBdr>
      <w:spacing w:before="100" w:beforeAutospacing="1" w:after="100" w:afterAutospacing="1"/>
      <w:jc w:val="right"/>
      <w:textAlignment w:val="center"/>
    </w:pPr>
    <w:rPr>
      <w:rFonts w:ascii="Times New Roman CE" w:hAnsi="Times New Roman CE" w:cs="Times New Roman CE"/>
      <w:snapToGrid/>
      <w:sz w:val="20"/>
      <w:lang w:eastAsia="hr-HR"/>
    </w:rPr>
  </w:style>
  <w:style w:type="paragraph" w:customStyle="1" w:styleId="xl159">
    <w:name w:val="xl159"/>
    <w:basedOn w:val="Normal"/>
    <w:rsid w:val="00795FA1"/>
    <w:pPr>
      <w:widowControl/>
      <w:pBdr>
        <w:left w:val="single" w:sz="4" w:space="0" w:color="auto"/>
        <w:bottom w:val="single" w:sz="4" w:space="0" w:color="auto"/>
        <w:right w:val="single" w:sz="4" w:space="0" w:color="auto"/>
      </w:pBdr>
      <w:spacing w:before="100" w:beforeAutospacing="1" w:after="100" w:afterAutospacing="1"/>
      <w:jc w:val="right"/>
      <w:textAlignment w:val="center"/>
    </w:pPr>
    <w:rPr>
      <w:rFonts w:ascii="Times New Roman CE" w:hAnsi="Times New Roman CE" w:cs="Times New Roman CE"/>
      <w:snapToGrid/>
      <w:sz w:val="20"/>
      <w:lang w:eastAsia="hr-HR"/>
    </w:rPr>
  </w:style>
  <w:style w:type="paragraph" w:customStyle="1" w:styleId="xl160">
    <w:name w:val="xl160"/>
    <w:basedOn w:val="Normal"/>
    <w:rsid w:val="00795FA1"/>
    <w:pPr>
      <w:widowControl/>
      <w:pBdr>
        <w:left w:val="single" w:sz="4" w:space="0" w:color="auto"/>
        <w:bottom w:val="single" w:sz="4" w:space="0" w:color="auto"/>
      </w:pBdr>
      <w:spacing w:before="100" w:beforeAutospacing="1" w:after="100" w:afterAutospacing="1"/>
      <w:jc w:val="right"/>
      <w:textAlignment w:val="center"/>
    </w:pPr>
    <w:rPr>
      <w:rFonts w:ascii="Times New Roman CE" w:hAnsi="Times New Roman CE" w:cs="Times New Roman CE"/>
      <w:snapToGrid/>
      <w:sz w:val="20"/>
      <w:lang w:eastAsia="hr-HR"/>
    </w:rPr>
  </w:style>
  <w:style w:type="paragraph" w:customStyle="1" w:styleId="xl161">
    <w:name w:val="xl161"/>
    <w:basedOn w:val="Normal"/>
    <w:rsid w:val="00795FA1"/>
    <w:pPr>
      <w:widowControl/>
      <w:pBdr>
        <w:left w:val="single" w:sz="4" w:space="0" w:color="auto"/>
        <w:bottom w:val="single" w:sz="4" w:space="0" w:color="auto"/>
        <w:right w:val="single" w:sz="4" w:space="0" w:color="auto"/>
      </w:pBdr>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162">
    <w:name w:val="xl162"/>
    <w:basedOn w:val="Normal"/>
    <w:rsid w:val="00795FA1"/>
    <w:pPr>
      <w:widowControl/>
      <w:pBdr>
        <w:left w:val="single" w:sz="4" w:space="0" w:color="auto"/>
        <w:right w:val="single" w:sz="4" w:space="0" w:color="auto"/>
      </w:pBdr>
      <w:spacing w:before="100" w:beforeAutospacing="1" w:after="100" w:afterAutospacing="1"/>
      <w:jc w:val="right"/>
      <w:textAlignment w:val="center"/>
    </w:pPr>
    <w:rPr>
      <w:rFonts w:ascii="Times New Roman CE" w:hAnsi="Times New Roman CE" w:cs="Times New Roman CE"/>
      <w:snapToGrid/>
      <w:sz w:val="20"/>
      <w:lang w:eastAsia="hr-HR"/>
    </w:rPr>
  </w:style>
  <w:style w:type="paragraph" w:customStyle="1" w:styleId="xl163">
    <w:name w:val="xl163"/>
    <w:basedOn w:val="Normal"/>
    <w:rsid w:val="00795FA1"/>
    <w:pPr>
      <w:widowControl/>
      <w:pBdr>
        <w:left w:val="single" w:sz="4" w:space="0" w:color="auto"/>
      </w:pBdr>
      <w:spacing w:before="100" w:beforeAutospacing="1" w:after="100" w:afterAutospacing="1"/>
      <w:jc w:val="right"/>
      <w:textAlignment w:val="center"/>
    </w:pPr>
    <w:rPr>
      <w:rFonts w:ascii="Times New Roman CE" w:hAnsi="Times New Roman CE" w:cs="Times New Roman CE"/>
      <w:snapToGrid/>
      <w:sz w:val="20"/>
      <w:lang w:eastAsia="hr-HR"/>
    </w:rPr>
  </w:style>
  <w:style w:type="paragraph" w:customStyle="1" w:styleId="xl164">
    <w:name w:val="xl164"/>
    <w:basedOn w:val="Normal"/>
    <w:rsid w:val="00795FA1"/>
    <w:pPr>
      <w:widowControl/>
      <w:pBdr>
        <w:left w:val="single" w:sz="4" w:space="0" w:color="auto"/>
        <w:bottom w:val="single" w:sz="4" w:space="0" w:color="auto"/>
      </w:pBdr>
      <w:spacing w:before="100" w:beforeAutospacing="1" w:after="100" w:afterAutospacing="1"/>
      <w:textAlignment w:val="center"/>
    </w:pPr>
    <w:rPr>
      <w:rFonts w:ascii="Times New Roman CE" w:hAnsi="Times New Roman CE" w:cs="Times New Roman CE"/>
      <w:snapToGrid/>
      <w:sz w:val="20"/>
      <w:lang w:eastAsia="hr-HR"/>
    </w:rPr>
  </w:style>
  <w:style w:type="paragraph" w:customStyle="1" w:styleId="xl165">
    <w:name w:val="xl165"/>
    <w:basedOn w:val="Normal"/>
    <w:rsid w:val="00795FA1"/>
    <w:pPr>
      <w:widowControl/>
      <w:pBdr>
        <w:left w:val="single" w:sz="4" w:space="0" w:color="auto"/>
        <w:right w:val="single" w:sz="4" w:space="0" w:color="auto"/>
      </w:pBdr>
      <w:spacing w:before="100" w:beforeAutospacing="1" w:after="100" w:afterAutospacing="1"/>
      <w:textAlignment w:val="center"/>
    </w:pPr>
    <w:rPr>
      <w:rFonts w:ascii="Times New Roman CE" w:hAnsi="Times New Roman CE" w:cs="Times New Roman CE"/>
      <w:snapToGrid/>
      <w:sz w:val="20"/>
      <w:lang w:eastAsia="hr-HR"/>
    </w:rPr>
  </w:style>
  <w:style w:type="paragraph" w:customStyle="1" w:styleId="xl166">
    <w:name w:val="xl166"/>
    <w:basedOn w:val="Normal"/>
    <w:rsid w:val="00795FA1"/>
    <w:pPr>
      <w:widowControl/>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E" w:hAnsi="Times New Roman CE" w:cs="Times New Roman CE"/>
      <w:b/>
      <w:bCs/>
      <w:snapToGrid/>
      <w:sz w:val="20"/>
      <w:lang w:eastAsia="hr-HR"/>
    </w:rPr>
  </w:style>
  <w:style w:type="paragraph" w:customStyle="1" w:styleId="xl167">
    <w:name w:val="xl167"/>
    <w:basedOn w:val="Normal"/>
    <w:rsid w:val="00795FA1"/>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168">
    <w:name w:val="xl168"/>
    <w:basedOn w:val="Normal"/>
    <w:rsid w:val="00795FA1"/>
    <w:pPr>
      <w:widowControl/>
      <w:spacing w:before="100" w:beforeAutospacing="1" w:after="100" w:afterAutospacing="1"/>
    </w:pPr>
    <w:rPr>
      <w:rFonts w:ascii="Arial" w:hAnsi="Arial" w:cs="Arial"/>
      <w:snapToGrid/>
      <w:sz w:val="20"/>
      <w:lang w:eastAsia="hr-HR"/>
    </w:rPr>
  </w:style>
  <w:style w:type="paragraph" w:customStyle="1" w:styleId="xl169">
    <w:name w:val="xl169"/>
    <w:basedOn w:val="Normal"/>
    <w:rsid w:val="00795FA1"/>
    <w:pPr>
      <w:widowControl/>
      <w:pBdr>
        <w:left w:val="single" w:sz="4" w:space="0" w:color="auto"/>
      </w:pBdr>
      <w:spacing w:before="100" w:beforeAutospacing="1" w:after="100" w:afterAutospacing="1"/>
      <w:textAlignment w:val="center"/>
    </w:pPr>
    <w:rPr>
      <w:rFonts w:ascii="Times New Roman CE" w:hAnsi="Times New Roman CE" w:cs="Times New Roman CE"/>
      <w:b/>
      <w:bCs/>
      <w:snapToGrid/>
      <w:sz w:val="20"/>
      <w:lang w:eastAsia="hr-HR"/>
    </w:rPr>
  </w:style>
  <w:style w:type="paragraph" w:customStyle="1" w:styleId="xl170">
    <w:name w:val="xl170"/>
    <w:basedOn w:val="Normal"/>
    <w:rsid w:val="00795FA1"/>
    <w:pPr>
      <w:widowControl/>
      <w:pBdr>
        <w:top w:val="single" w:sz="4" w:space="0" w:color="auto"/>
        <w:left w:val="single" w:sz="4" w:space="0" w:color="auto"/>
        <w:bottom w:val="single" w:sz="4" w:space="0" w:color="auto"/>
      </w:pBdr>
      <w:spacing w:before="100" w:beforeAutospacing="1" w:after="100" w:afterAutospacing="1"/>
      <w:textAlignment w:val="center"/>
    </w:pPr>
    <w:rPr>
      <w:rFonts w:ascii="Times New Roman CE" w:hAnsi="Times New Roman CE" w:cs="Times New Roman CE"/>
      <w:snapToGrid/>
      <w:sz w:val="20"/>
      <w:lang w:eastAsia="hr-HR"/>
    </w:rPr>
  </w:style>
  <w:style w:type="paragraph" w:customStyle="1" w:styleId="xl171">
    <w:name w:val="xl171"/>
    <w:basedOn w:val="Normal"/>
    <w:rsid w:val="00795FA1"/>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Times New Roman CE" w:hAnsi="Times New Roman CE" w:cs="Times New Roman CE"/>
      <w:snapToGrid/>
      <w:sz w:val="20"/>
      <w:lang w:eastAsia="hr-HR"/>
    </w:rPr>
  </w:style>
  <w:style w:type="paragraph" w:customStyle="1" w:styleId="xl172">
    <w:name w:val="xl172"/>
    <w:basedOn w:val="Normal"/>
    <w:rsid w:val="00795FA1"/>
    <w:pPr>
      <w:widowControl/>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E" w:hAnsi="Times New Roman CE" w:cs="Times New Roman CE"/>
      <w:snapToGrid/>
      <w:sz w:val="20"/>
      <w:lang w:eastAsia="hr-HR"/>
    </w:rPr>
  </w:style>
  <w:style w:type="paragraph" w:customStyle="1" w:styleId="xl173">
    <w:name w:val="xl173"/>
    <w:basedOn w:val="Normal"/>
    <w:rsid w:val="00795FA1"/>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174">
    <w:name w:val="xl174"/>
    <w:basedOn w:val="Normal"/>
    <w:rsid w:val="00795FA1"/>
    <w:pPr>
      <w:widowControl/>
      <w:pBdr>
        <w:top w:val="single" w:sz="4" w:space="0" w:color="auto"/>
        <w:left w:val="single" w:sz="4" w:space="0" w:color="auto"/>
        <w:bottom w:val="single" w:sz="4" w:space="0" w:color="auto"/>
      </w:pBdr>
      <w:spacing w:before="100" w:beforeAutospacing="1" w:after="100" w:afterAutospacing="1"/>
      <w:textAlignment w:val="center"/>
    </w:pPr>
    <w:rPr>
      <w:rFonts w:ascii="Times New Roman CE" w:hAnsi="Times New Roman CE" w:cs="Times New Roman CE"/>
      <w:snapToGrid/>
      <w:sz w:val="20"/>
      <w:lang w:eastAsia="hr-HR"/>
    </w:rPr>
  </w:style>
  <w:style w:type="paragraph" w:customStyle="1" w:styleId="xl175">
    <w:name w:val="xl175"/>
    <w:basedOn w:val="Normal"/>
    <w:rsid w:val="00795FA1"/>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Times New Roman CE" w:hAnsi="Times New Roman CE" w:cs="Times New Roman CE"/>
      <w:snapToGrid/>
      <w:sz w:val="20"/>
      <w:lang w:eastAsia="hr-HR"/>
    </w:rPr>
  </w:style>
  <w:style w:type="paragraph" w:customStyle="1" w:styleId="xl176">
    <w:name w:val="xl176"/>
    <w:basedOn w:val="Normal"/>
    <w:rsid w:val="00795FA1"/>
    <w:pPr>
      <w:widowControl/>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E" w:hAnsi="Times New Roman CE" w:cs="Times New Roman CE"/>
      <w:snapToGrid/>
      <w:sz w:val="20"/>
      <w:lang w:eastAsia="hr-HR"/>
    </w:rPr>
  </w:style>
  <w:style w:type="paragraph" w:customStyle="1" w:styleId="xl177">
    <w:name w:val="xl177"/>
    <w:basedOn w:val="Normal"/>
    <w:rsid w:val="00795FA1"/>
    <w:pPr>
      <w:widowControl/>
      <w:pBdr>
        <w:left w:val="single" w:sz="4" w:space="0" w:color="auto"/>
        <w:bottom w:val="single" w:sz="4" w:space="0" w:color="auto"/>
        <w:right w:val="single" w:sz="4" w:space="0" w:color="auto"/>
      </w:pBdr>
      <w:spacing w:before="100" w:beforeAutospacing="1" w:after="100" w:afterAutospacing="1"/>
      <w:textAlignment w:val="center"/>
    </w:pPr>
    <w:rPr>
      <w:rFonts w:ascii="Times New Roman CE" w:hAnsi="Times New Roman CE" w:cs="Times New Roman CE"/>
      <w:snapToGrid/>
      <w:sz w:val="20"/>
      <w:lang w:eastAsia="hr-HR"/>
    </w:rPr>
  </w:style>
  <w:style w:type="paragraph" w:customStyle="1" w:styleId="xl178">
    <w:name w:val="xl178"/>
    <w:basedOn w:val="Normal"/>
    <w:rsid w:val="00795FA1"/>
    <w:pPr>
      <w:widowControl/>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E" w:hAnsi="Times New Roman CE" w:cs="Times New Roman CE"/>
      <w:snapToGrid/>
      <w:sz w:val="20"/>
      <w:lang w:eastAsia="hr-HR"/>
    </w:rPr>
  </w:style>
  <w:style w:type="paragraph" w:customStyle="1" w:styleId="xl179">
    <w:name w:val="xl179"/>
    <w:basedOn w:val="Normal"/>
    <w:rsid w:val="00795FA1"/>
    <w:pPr>
      <w:widowControl/>
      <w:pBdr>
        <w:left w:val="single" w:sz="4" w:space="0" w:color="auto"/>
        <w:right w:val="single" w:sz="4" w:space="0" w:color="auto"/>
      </w:pBdr>
      <w:spacing w:before="100" w:beforeAutospacing="1" w:after="100" w:afterAutospacing="1"/>
      <w:textAlignment w:val="center"/>
    </w:pPr>
    <w:rPr>
      <w:rFonts w:ascii="Times New Roman CE" w:hAnsi="Times New Roman CE" w:cs="Times New Roman CE"/>
      <w:snapToGrid/>
      <w:sz w:val="20"/>
      <w:lang w:eastAsia="hr-HR"/>
    </w:rPr>
  </w:style>
  <w:style w:type="paragraph" w:customStyle="1" w:styleId="xl180">
    <w:name w:val="xl180"/>
    <w:basedOn w:val="Normal"/>
    <w:rsid w:val="00795FA1"/>
    <w:pPr>
      <w:widowControl/>
      <w:pBdr>
        <w:left w:val="single" w:sz="4" w:space="0" w:color="auto"/>
        <w:right w:val="single" w:sz="4" w:space="0" w:color="auto"/>
      </w:pBdr>
      <w:spacing w:before="100" w:beforeAutospacing="1" w:after="100" w:afterAutospacing="1"/>
      <w:textAlignment w:val="center"/>
    </w:pPr>
    <w:rPr>
      <w:rFonts w:ascii="Times New Roman CE" w:hAnsi="Times New Roman CE" w:cs="Times New Roman CE"/>
      <w:b/>
      <w:bCs/>
      <w:snapToGrid/>
      <w:sz w:val="20"/>
      <w:lang w:eastAsia="hr-HR"/>
    </w:rPr>
  </w:style>
  <w:style w:type="paragraph" w:customStyle="1" w:styleId="xl181">
    <w:name w:val="xl181"/>
    <w:basedOn w:val="Normal"/>
    <w:rsid w:val="00795FA1"/>
    <w:pPr>
      <w:widowControl/>
      <w:pBdr>
        <w:left w:val="single" w:sz="4" w:space="0" w:color="auto"/>
        <w:right w:val="single" w:sz="4" w:space="0" w:color="auto"/>
      </w:pBdr>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182">
    <w:name w:val="xl182"/>
    <w:basedOn w:val="Normal"/>
    <w:rsid w:val="00795FA1"/>
    <w:pPr>
      <w:widowControl/>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E" w:hAnsi="Times New Roman CE" w:cs="Times New Roman CE"/>
      <w:snapToGrid/>
      <w:sz w:val="20"/>
      <w:lang w:eastAsia="hr-HR"/>
    </w:rPr>
  </w:style>
  <w:style w:type="paragraph" w:customStyle="1" w:styleId="xl183">
    <w:name w:val="xl183"/>
    <w:basedOn w:val="Normal"/>
    <w:rsid w:val="00795FA1"/>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184">
    <w:name w:val="xl184"/>
    <w:basedOn w:val="Normal"/>
    <w:rsid w:val="00795FA1"/>
    <w:pPr>
      <w:widowControl/>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E" w:hAnsi="Times New Roman CE" w:cs="Times New Roman CE"/>
      <w:b/>
      <w:bCs/>
      <w:snapToGrid/>
      <w:sz w:val="20"/>
      <w:lang w:eastAsia="hr-HR"/>
    </w:rPr>
  </w:style>
  <w:style w:type="paragraph" w:customStyle="1" w:styleId="xl185">
    <w:name w:val="xl185"/>
    <w:basedOn w:val="Normal"/>
    <w:rsid w:val="00795FA1"/>
    <w:pPr>
      <w:widowControl/>
      <w:pBdr>
        <w:left w:val="single" w:sz="4" w:space="0" w:color="auto"/>
        <w:right w:val="single" w:sz="4" w:space="0" w:color="auto"/>
      </w:pBdr>
      <w:spacing w:before="100" w:beforeAutospacing="1" w:after="100" w:afterAutospacing="1"/>
      <w:textAlignment w:val="center"/>
    </w:pPr>
    <w:rPr>
      <w:rFonts w:ascii="Times New Roman CE" w:hAnsi="Times New Roman CE" w:cs="Times New Roman CE"/>
      <w:b/>
      <w:bCs/>
      <w:snapToGrid/>
      <w:sz w:val="20"/>
      <w:lang w:eastAsia="hr-HR"/>
    </w:rPr>
  </w:style>
  <w:style w:type="paragraph" w:customStyle="1" w:styleId="xl186">
    <w:name w:val="xl186"/>
    <w:basedOn w:val="Normal"/>
    <w:rsid w:val="00795FA1"/>
    <w:pPr>
      <w:widowControl/>
      <w:pBdr>
        <w:top w:val="single" w:sz="4" w:space="0" w:color="auto"/>
        <w:left w:val="single" w:sz="4" w:space="0" w:color="auto"/>
        <w:right w:val="single" w:sz="4" w:space="0" w:color="auto"/>
      </w:pBdr>
      <w:spacing w:before="100" w:beforeAutospacing="1" w:after="100" w:afterAutospacing="1"/>
      <w:textAlignment w:val="center"/>
    </w:pPr>
    <w:rPr>
      <w:rFonts w:ascii="Times New Roman CE" w:hAnsi="Times New Roman CE" w:cs="Times New Roman CE"/>
      <w:b/>
      <w:bCs/>
      <w:snapToGrid/>
      <w:sz w:val="20"/>
      <w:lang w:eastAsia="hr-HR"/>
    </w:rPr>
  </w:style>
  <w:style w:type="paragraph" w:customStyle="1" w:styleId="xl187">
    <w:name w:val="xl187"/>
    <w:basedOn w:val="Normal"/>
    <w:rsid w:val="00795FA1"/>
    <w:pPr>
      <w:widowControl/>
      <w:pBdr>
        <w:left w:val="single" w:sz="4" w:space="0" w:color="auto"/>
        <w:bottom w:val="single" w:sz="4" w:space="0" w:color="auto"/>
        <w:right w:val="single" w:sz="4" w:space="0" w:color="auto"/>
      </w:pBdr>
      <w:spacing w:before="100" w:beforeAutospacing="1" w:after="100" w:afterAutospacing="1"/>
      <w:textAlignment w:val="center"/>
    </w:pPr>
    <w:rPr>
      <w:rFonts w:ascii="Times New Roman CE" w:hAnsi="Times New Roman CE" w:cs="Times New Roman CE"/>
      <w:snapToGrid/>
      <w:sz w:val="20"/>
      <w:lang w:eastAsia="hr-HR"/>
    </w:rPr>
  </w:style>
  <w:style w:type="paragraph" w:customStyle="1" w:styleId="xl188">
    <w:name w:val="xl188"/>
    <w:basedOn w:val="Normal"/>
    <w:rsid w:val="00795FA1"/>
    <w:pPr>
      <w:widowControl/>
      <w:pBdr>
        <w:left w:val="single" w:sz="4" w:space="0" w:color="auto"/>
        <w:bottom w:val="single" w:sz="4" w:space="0" w:color="auto"/>
        <w:right w:val="single" w:sz="4" w:space="0" w:color="auto"/>
      </w:pBdr>
      <w:spacing w:before="100" w:beforeAutospacing="1" w:after="100" w:afterAutospacing="1"/>
      <w:jc w:val="right"/>
      <w:textAlignment w:val="center"/>
    </w:pPr>
    <w:rPr>
      <w:rFonts w:ascii="Times New Roman CE" w:hAnsi="Times New Roman CE" w:cs="Times New Roman CE"/>
      <w:snapToGrid/>
      <w:sz w:val="20"/>
      <w:lang w:eastAsia="hr-HR"/>
    </w:rPr>
  </w:style>
  <w:style w:type="paragraph" w:customStyle="1" w:styleId="xl189">
    <w:name w:val="xl189"/>
    <w:basedOn w:val="Normal"/>
    <w:rsid w:val="00795FA1"/>
    <w:pPr>
      <w:widowControl/>
      <w:pBdr>
        <w:left w:val="single" w:sz="4" w:space="0" w:color="auto"/>
        <w:bottom w:val="single" w:sz="4" w:space="0" w:color="auto"/>
        <w:right w:val="single" w:sz="4" w:space="0" w:color="auto"/>
      </w:pBdr>
      <w:spacing w:before="100" w:beforeAutospacing="1" w:after="100" w:afterAutospacing="1"/>
      <w:textAlignment w:val="center"/>
    </w:pPr>
    <w:rPr>
      <w:rFonts w:ascii="Times New Roman CE" w:hAnsi="Times New Roman CE" w:cs="Times New Roman CE"/>
      <w:b/>
      <w:bCs/>
      <w:snapToGrid/>
      <w:sz w:val="20"/>
      <w:lang w:eastAsia="hr-HR"/>
    </w:rPr>
  </w:style>
  <w:style w:type="paragraph" w:customStyle="1" w:styleId="xl190">
    <w:name w:val="xl190"/>
    <w:basedOn w:val="Normal"/>
    <w:rsid w:val="00795FA1"/>
    <w:pPr>
      <w:widowControl/>
      <w:pBdr>
        <w:top w:val="single" w:sz="4" w:space="0" w:color="auto"/>
        <w:left w:val="single" w:sz="4" w:space="0" w:color="auto"/>
        <w:bottom w:val="single" w:sz="4" w:space="0" w:color="auto"/>
      </w:pBdr>
      <w:spacing w:before="100" w:beforeAutospacing="1" w:after="100" w:afterAutospacing="1"/>
      <w:textAlignment w:val="center"/>
    </w:pPr>
    <w:rPr>
      <w:rFonts w:ascii="Times New Roman CE" w:hAnsi="Times New Roman CE" w:cs="Times New Roman CE"/>
      <w:b/>
      <w:bCs/>
      <w:snapToGrid/>
      <w:sz w:val="20"/>
      <w:lang w:eastAsia="hr-HR"/>
    </w:rPr>
  </w:style>
  <w:style w:type="paragraph" w:customStyle="1" w:styleId="xl191">
    <w:name w:val="xl191"/>
    <w:basedOn w:val="Normal"/>
    <w:rsid w:val="00795FA1"/>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192">
    <w:name w:val="xl192"/>
    <w:basedOn w:val="Normal"/>
    <w:rsid w:val="00795FA1"/>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193">
    <w:name w:val="xl193"/>
    <w:basedOn w:val="Normal"/>
    <w:rsid w:val="00795FA1"/>
    <w:pPr>
      <w:widowControl/>
      <w:pBdr>
        <w:top w:val="single" w:sz="4" w:space="0" w:color="auto"/>
        <w:left w:val="single" w:sz="4" w:space="0" w:color="auto"/>
        <w:bottom w:val="single" w:sz="4" w:space="0" w:color="auto"/>
      </w:pBdr>
      <w:spacing w:before="100" w:beforeAutospacing="1" w:after="100" w:afterAutospacing="1"/>
      <w:textAlignment w:val="center"/>
    </w:pPr>
    <w:rPr>
      <w:rFonts w:ascii="Times New Roman CE" w:hAnsi="Times New Roman CE" w:cs="Times New Roman CE"/>
      <w:snapToGrid/>
      <w:sz w:val="20"/>
      <w:lang w:eastAsia="hr-HR"/>
    </w:rPr>
  </w:style>
  <w:style w:type="paragraph" w:customStyle="1" w:styleId="xl194">
    <w:name w:val="xl194"/>
    <w:basedOn w:val="Normal"/>
    <w:rsid w:val="00795FA1"/>
    <w:pPr>
      <w:widowControl/>
      <w:pBdr>
        <w:top w:val="single" w:sz="4" w:space="0" w:color="auto"/>
        <w:left w:val="single" w:sz="4" w:space="0" w:color="auto"/>
        <w:bottom w:val="single" w:sz="4" w:space="0" w:color="auto"/>
      </w:pBdr>
      <w:spacing w:before="100" w:beforeAutospacing="1" w:after="100" w:afterAutospacing="1"/>
      <w:jc w:val="right"/>
      <w:textAlignment w:val="center"/>
    </w:pPr>
    <w:rPr>
      <w:rFonts w:ascii="Times New Roman CE" w:hAnsi="Times New Roman CE" w:cs="Times New Roman CE"/>
      <w:snapToGrid/>
      <w:sz w:val="20"/>
      <w:lang w:eastAsia="hr-HR"/>
    </w:rPr>
  </w:style>
  <w:style w:type="paragraph" w:customStyle="1" w:styleId="xl195">
    <w:name w:val="xl195"/>
    <w:basedOn w:val="Normal"/>
    <w:rsid w:val="00795FA1"/>
    <w:pPr>
      <w:widowControl/>
      <w:pBdr>
        <w:top w:val="single" w:sz="4" w:space="0" w:color="auto"/>
        <w:left w:val="single" w:sz="4" w:space="0" w:color="auto"/>
        <w:bottom w:val="single" w:sz="4" w:space="0" w:color="auto"/>
      </w:pBdr>
      <w:spacing w:before="100" w:beforeAutospacing="1" w:after="100" w:afterAutospacing="1"/>
      <w:textAlignment w:val="center"/>
    </w:pPr>
    <w:rPr>
      <w:rFonts w:ascii="Times New Roman CE" w:hAnsi="Times New Roman CE" w:cs="Times New Roman CE"/>
      <w:snapToGrid/>
      <w:sz w:val="20"/>
      <w:lang w:eastAsia="hr-HR"/>
    </w:rPr>
  </w:style>
  <w:style w:type="paragraph" w:customStyle="1" w:styleId="xl196">
    <w:name w:val="xl196"/>
    <w:basedOn w:val="Normal"/>
    <w:rsid w:val="00795FA1"/>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197">
    <w:name w:val="xl197"/>
    <w:basedOn w:val="Normal"/>
    <w:rsid w:val="00795FA1"/>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Times New Roman CE" w:hAnsi="Times New Roman CE" w:cs="Times New Roman CE"/>
      <w:snapToGrid/>
      <w:sz w:val="20"/>
      <w:lang w:eastAsia="hr-HR"/>
    </w:rPr>
  </w:style>
  <w:style w:type="paragraph" w:customStyle="1" w:styleId="xl198">
    <w:name w:val="xl198"/>
    <w:basedOn w:val="Normal"/>
    <w:rsid w:val="00795FA1"/>
    <w:pPr>
      <w:widowControl/>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rPr>
      <w:rFonts w:ascii="Times New Roman CE" w:hAnsi="Times New Roman CE" w:cs="Times New Roman CE"/>
      <w:b/>
      <w:bCs/>
      <w:snapToGrid/>
      <w:sz w:val="20"/>
      <w:lang w:eastAsia="hr-HR"/>
    </w:rPr>
  </w:style>
  <w:style w:type="paragraph" w:customStyle="1" w:styleId="xl199">
    <w:name w:val="xl199"/>
    <w:basedOn w:val="Normal"/>
    <w:rsid w:val="00795FA1"/>
    <w:pPr>
      <w:widowControl/>
      <w:pBdr>
        <w:top w:val="single" w:sz="4" w:space="0" w:color="auto"/>
        <w:left w:val="single" w:sz="4" w:space="0" w:color="auto"/>
        <w:right w:val="single" w:sz="4" w:space="0" w:color="auto"/>
      </w:pBdr>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200">
    <w:name w:val="xl200"/>
    <w:basedOn w:val="Normal"/>
    <w:rsid w:val="00795FA1"/>
    <w:pPr>
      <w:widowControl/>
      <w:pBdr>
        <w:top w:val="single" w:sz="4" w:space="0" w:color="auto"/>
        <w:left w:val="single" w:sz="4" w:space="0" w:color="auto"/>
        <w:bottom w:val="single" w:sz="4" w:space="0" w:color="auto"/>
      </w:pBdr>
      <w:spacing w:before="100" w:beforeAutospacing="1" w:after="100" w:afterAutospacing="1"/>
      <w:textAlignment w:val="center"/>
    </w:pPr>
    <w:rPr>
      <w:rFonts w:ascii="Times New Roman CE" w:hAnsi="Times New Roman CE" w:cs="Times New Roman CE"/>
      <w:b/>
      <w:bCs/>
      <w:snapToGrid/>
      <w:sz w:val="20"/>
      <w:lang w:eastAsia="hr-HR"/>
    </w:rPr>
  </w:style>
  <w:style w:type="paragraph" w:customStyle="1" w:styleId="xl201">
    <w:name w:val="xl201"/>
    <w:basedOn w:val="Normal"/>
    <w:rsid w:val="00795FA1"/>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202">
    <w:name w:val="xl202"/>
    <w:basedOn w:val="Normal"/>
    <w:rsid w:val="00795FA1"/>
    <w:pPr>
      <w:widowControl/>
      <w:pBdr>
        <w:top w:val="single" w:sz="4" w:space="0" w:color="auto"/>
        <w:left w:val="single" w:sz="4" w:space="0" w:color="auto"/>
        <w:bottom w:val="single" w:sz="4" w:space="0" w:color="auto"/>
      </w:pBdr>
      <w:spacing w:before="100" w:beforeAutospacing="1" w:after="100" w:afterAutospacing="1"/>
      <w:textAlignment w:val="center"/>
    </w:pPr>
    <w:rPr>
      <w:rFonts w:ascii="Times New Roman CE" w:hAnsi="Times New Roman CE" w:cs="Times New Roman CE"/>
      <w:snapToGrid/>
      <w:sz w:val="20"/>
      <w:lang w:eastAsia="hr-HR"/>
    </w:rPr>
  </w:style>
  <w:style w:type="paragraph" w:customStyle="1" w:styleId="xl203">
    <w:name w:val="xl203"/>
    <w:basedOn w:val="Normal"/>
    <w:rsid w:val="00795FA1"/>
    <w:pPr>
      <w:widowControl/>
      <w:pBdr>
        <w:left w:val="single" w:sz="4" w:space="0" w:color="auto"/>
        <w:bottom w:val="single" w:sz="4" w:space="0" w:color="auto"/>
      </w:pBdr>
      <w:spacing w:before="100" w:beforeAutospacing="1" w:after="100" w:afterAutospacing="1"/>
      <w:textAlignment w:val="center"/>
    </w:pPr>
    <w:rPr>
      <w:rFonts w:ascii="Times New Roman CE" w:hAnsi="Times New Roman CE" w:cs="Times New Roman CE"/>
      <w:b/>
      <w:bCs/>
      <w:snapToGrid/>
      <w:sz w:val="20"/>
      <w:lang w:eastAsia="hr-HR"/>
    </w:rPr>
  </w:style>
  <w:style w:type="paragraph" w:customStyle="1" w:styleId="xl204">
    <w:name w:val="xl204"/>
    <w:basedOn w:val="Normal"/>
    <w:rsid w:val="00795FA1"/>
    <w:pPr>
      <w:widowControl/>
      <w:pBdr>
        <w:left w:val="single" w:sz="4" w:space="0" w:color="auto"/>
        <w:bottom w:val="single" w:sz="4" w:space="0" w:color="auto"/>
        <w:right w:val="single" w:sz="4" w:space="0" w:color="auto"/>
      </w:pBdr>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205">
    <w:name w:val="xl205"/>
    <w:basedOn w:val="Normal"/>
    <w:rsid w:val="00795FA1"/>
    <w:pPr>
      <w:widowControl/>
      <w:pBdr>
        <w:left w:val="single" w:sz="4" w:space="0" w:color="auto"/>
      </w:pBdr>
      <w:spacing w:before="100" w:beforeAutospacing="1" w:after="100" w:afterAutospacing="1"/>
      <w:textAlignment w:val="center"/>
    </w:pPr>
    <w:rPr>
      <w:rFonts w:ascii="Times New Roman CE" w:hAnsi="Times New Roman CE" w:cs="Times New Roman CE"/>
      <w:snapToGrid/>
      <w:sz w:val="20"/>
      <w:lang w:eastAsia="hr-HR"/>
    </w:rPr>
  </w:style>
  <w:style w:type="paragraph" w:customStyle="1" w:styleId="xl206">
    <w:name w:val="xl206"/>
    <w:basedOn w:val="Normal"/>
    <w:rsid w:val="00795FA1"/>
    <w:pPr>
      <w:widowControl/>
      <w:pBdr>
        <w:top w:val="single" w:sz="4" w:space="0" w:color="auto"/>
        <w:left w:val="single" w:sz="4" w:space="0" w:color="auto"/>
        <w:bottom w:val="single" w:sz="4" w:space="0" w:color="auto"/>
      </w:pBdr>
      <w:spacing w:before="100" w:beforeAutospacing="1" w:after="100" w:afterAutospacing="1"/>
      <w:textAlignment w:val="center"/>
    </w:pPr>
    <w:rPr>
      <w:rFonts w:ascii="Times New Roman CE" w:hAnsi="Times New Roman CE" w:cs="Times New Roman CE"/>
      <w:snapToGrid/>
      <w:sz w:val="20"/>
      <w:lang w:eastAsia="hr-HR"/>
    </w:rPr>
  </w:style>
  <w:style w:type="paragraph" w:customStyle="1" w:styleId="xl207">
    <w:name w:val="xl207"/>
    <w:basedOn w:val="Normal"/>
    <w:rsid w:val="00795FA1"/>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208">
    <w:name w:val="xl208"/>
    <w:basedOn w:val="Normal"/>
    <w:rsid w:val="00795FA1"/>
    <w:pPr>
      <w:widowControl/>
      <w:pBdr>
        <w:top w:val="single" w:sz="4" w:space="0" w:color="auto"/>
        <w:left w:val="single" w:sz="4" w:space="0" w:color="auto"/>
        <w:bottom w:val="single" w:sz="4" w:space="0" w:color="auto"/>
      </w:pBdr>
      <w:spacing w:before="100" w:beforeAutospacing="1" w:after="100" w:afterAutospacing="1"/>
      <w:textAlignment w:val="center"/>
    </w:pPr>
    <w:rPr>
      <w:rFonts w:ascii="Times New Roman CE" w:hAnsi="Times New Roman CE" w:cs="Times New Roman CE"/>
      <w:b/>
      <w:bCs/>
      <w:snapToGrid/>
      <w:sz w:val="20"/>
      <w:lang w:eastAsia="hr-HR"/>
    </w:rPr>
  </w:style>
  <w:style w:type="paragraph" w:customStyle="1" w:styleId="xl209">
    <w:name w:val="xl209"/>
    <w:basedOn w:val="Normal"/>
    <w:rsid w:val="00795FA1"/>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210">
    <w:name w:val="xl210"/>
    <w:basedOn w:val="Normal"/>
    <w:rsid w:val="00795FA1"/>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211">
    <w:name w:val="xl211"/>
    <w:basedOn w:val="Normal"/>
    <w:rsid w:val="00795FA1"/>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212">
    <w:name w:val="xl212"/>
    <w:basedOn w:val="Normal"/>
    <w:rsid w:val="00795FA1"/>
    <w:pPr>
      <w:widowControl/>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E" w:hAnsi="Times New Roman CE" w:cs="Times New Roman CE"/>
      <w:snapToGrid/>
      <w:sz w:val="20"/>
      <w:lang w:eastAsia="hr-HR"/>
    </w:rPr>
  </w:style>
  <w:style w:type="paragraph" w:customStyle="1" w:styleId="xl213">
    <w:name w:val="xl213"/>
    <w:basedOn w:val="Normal"/>
    <w:rsid w:val="00795FA1"/>
    <w:pPr>
      <w:widowControl/>
      <w:pBdr>
        <w:top w:val="single" w:sz="4" w:space="0" w:color="auto"/>
        <w:left w:val="single" w:sz="4" w:space="0" w:color="auto"/>
        <w:bottom w:val="single" w:sz="4" w:space="0" w:color="auto"/>
      </w:pBdr>
      <w:spacing w:before="100" w:beforeAutospacing="1" w:after="100" w:afterAutospacing="1"/>
      <w:textAlignment w:val="center"/>
    </w:pPr>
    <w:rPr>
      <w:rFonts w:ascii="Times New Roman CE" w:hAnsi="Times New Roman CE" w:cs="Times New Roman CE"/>
      <w:snapToGrid/>
      <w:sz w:val="20"/>
      <w:lang w:eastAsia="hr-HR"/>
    </w:rPr>
  </w:style>
  <w:style w:type="paragraph" w:customStyle="1" w:styleId="xl214">
    <w:name w:val="xl214"/>
    <w:basedOn w:val="Normal"/>
    <w:rsid w:val="00795FA1"/>
    <w:pPr>
      <w:widowControl/>
      <w:pBdr>
        <w:top w:val="single" w:sz="4" w:space="0" w:color="auto"/>
        <w:bottom w:val="single" w:sz="4" w:space="0" w:color="auto"/>
        <w:right w:val="single" w:sz="4" w:space="0" w:color="auto"/>
      </w:pBdr>
      <w:spacing w:before="100" w:beforeAutospacing="1" w:after="100" w:afterAutospacing="1"/>
      <w:jc w:val="right"/>
      <w:textAlignment w:val="center"/>
    </w:pPr>
    <w:rPr>
      <w:rFonts w:ascii="Times New Roman CE" w:hAnsi="Times New Roman CE" w:cs="Times New Roman CE"/>
      <w:snapToGrid/>
      <w:sz w:val="20"/>
      <w:lang w:eastAsia="hr-HR"/>
    </w:rPr>
  </w:style>
  <w:style w:type="paragraph" w:customStyle="1" w:styleId="xl215">
    <w:name w:val="xl215"/>
    <w:basedOn w:val="Normal"/>
    <w:rsid w:val="00795FA1"/>
    <w:pPr>
      <w:widowControl/>
      <w:pBdr>
        <w:left w:val="single" w:sz="4" w:space="0" w:color="auto"/>
        <w:bottom w:val="single" w:sz="4" w:space="0" w:color="auto"/>
      </w:pBdr>
      <w:spacing w:before="100" w:beforeAutospacing="1" w:after="100" w:afterAutospacing="1"/>
      <w:textAlignment w:val="center"/>
    </w:pPr>
    <w:rPr>
      <w:rFonts w:ascii="Times New Roman CE" w:hAnsi="Times New Roman CE" w:cs="Times New Roman CE"/>
      <w:snapToGrid/>
      <w:sz w:val="20"/>
      <w:lang w:eastAsia="hr-HR"/>
    </w:rPr>
  </w:style>
  <w:style w:type="paragraph" w:customStyle="1" w:styleId="xl216">
    <w:name w:val="xl216"/>
    <w:basedOn w:val="Normal"/>
    <w:rsid w:val="00795FA1"/>
    <w:pPr>
      <w:widowControl/>
      <w:pBdr>
        <w:left w:val="single" w:sz="4" w:space="0" w:color="auto"/>
        <w:bottom w:val="single" w:sz="4" w:space="0" w:color="auto"/>
        <w:right w:val="single" w:sz="4" w:space="0" w:color="auto"/>
      </w:pBdr>
      <w:spacing w:before="100" w:beforeAutospacing="1" w:after="100" w:afterAutospacing="1"/>
      <w:textAlignment w:val="center"/>
    </w:pPr>
    <w:rPr>
      <w:rFonts w:ascii="Times New Roman CE" w:hAnsi="Times New Roman CE" w:cs="Times New Roman CE"/>
      <w:snapToGrid/>
      <w:sz w:val="20"/>
      <w:lang w:eastAsia="hr-HR"/>
    </w:rPr>
  </w:style>
  <w:style w:type="paragraph" w:customStyle="1" w:styleId="xl217">
    <w:name w:val="xl217"/>
    <w:basedOn w:val="Normal"/>
    <w:rsid w:val="00795FA1"/>
    <w:pPr>
      <w:widowControl/>
      <w:pBdr>
        <w:left w:val="single" w:sz="4" w:space="0" w:color="auto"/>
        <w:bottom w:val="single" w:sz="4" w:space="0" w:color="auto"/>
        <w:right w:val="single" w:sz="4" w:space="0" w:color="auto"/>
      </w:pBdr>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218">
    <w:name w:val="xl218"/>
    <w:basedOn w:val="Normal"/>
    <w:rsid w:val="00795FA1"/>
    <w:pPr>
      <w:widowControl/>
      <w:pBdr>
        <w:left w:val="single" w:sz="4" w:space="0" w:color="auto"/>
        <w:bottom w:val="single" w:sz="4" w:space="0" w:color="auto"/>
      </w:pBdr>
      <w:spacing w:before="100" w:beforeAutospacing="1" w:after="100" w:afterAutospacing="1"/>
      <w:textAlignment w:val="center"/>
    </w:pPr>
    <w:rPr>
      <w:rFonts w:ascii="Times New Roman CE" w:hAnsi="Times New Roman CE" w:cs="Times New Roman CE"/>
      <w:snapToGrid/>
      <w:sz w:val="20"/>
      <w:lang w:eastAsia="hr-HR"/>
    </w:rPr>
  </w:style>
  <w:style w:type="paragraph" w:customStyle="1" w:styleId="xl219">
    <w:name w:val="xl219"/>
    <w:basedOn w:val="Normal"/>
    <w:rsid w:val="00795FA1"/>
    <w:pPr>
      <w:widowControl/>
      <w:pBdr>
        <w:bottom w:val="single" w:sz="4" w:space="0" w:color="auto"/>
        <w:right w:val="single" w:sz="4" w:space="0" w:color="auto"/>
      </w:pBdr>
      <w:spacing w:before="100" w:beforeAutospacing="1" w:after="100" w:afterAutospacing="1"/>
      <w:jc w:val="right"/>
      <w:textAlignment w:val="center"/>
    </w:pPr>
    <w:rPr>
      <w:rFonts w:ascii="Times New Roman CE" w:hAnsi="Times New Roman CE" w:cs="Times New Roman CE"/>
      <w:snapToGrid/>
      <w:sz w:val="20"/>
      <w:lang w:eastAsia="hr-HR"/>
    </w:rPr>
  </w:style>
  <w:style w:type="paragraph" w:customStyle="1" w:styleId="xl220">
    <w:name w:val="xl220"/>
    <w:basedOn w:val="Normal"/>
    <w:rsid w:val="00795FA1"/>
    <w:pPr>
      <w:widowControl/>
      <w:pBdr>
        <w:top w:val="single" w:sz="4" w:space="0" w:color="auto"/>
        <w:left w:val="single" w:sz="4" w:space="0" w:color="auto"/>
        <w:right w:val="single" w:sz="4" w:space="0" w:color="auto"/>
      </w:pBdr>
      <w:spacing w:before="100" w:beforeAutospacing="1" w:after="100" w:afterAutospacing="1"/>
      <w:textAlignment w:val="center"/>
    </w:pPr>
    <w:rPr>
      <w:rFonts w:ascii="Times New Roman CE" w:hAnsi="Times New Roman CE" w:cs="Times New Roman CE"/>
      <w:snapToGrid/>
      <w:sz w:val="20"/>
      <w:lang w:eastAsia="hr-HR"/>
    </w:rPr>
  </w:style>
  <w:style w:type="paragraph" w:customStyle="1" w:styleId="xl221">
    <w:name w:val="xl221"/>
    <w:basedOn w:val="Normal"/>
    <w:rsid w:val="00795FA1"/>
    <w:pPr>
      <w:widowControl/>
      <w:pBdr>
        <w:top w:val="single" w:sz="4" w:space="0" w:color="auto"/>
        <w:left w:val="single" w:sz="4" w:space="0" w:color="auto"/>
        <w:right w:val="single" w:sz="4" w:space="0" w:color="auto"/>
      </w:pBdr>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222">
    <w:name w:val="xl222"/>
    <w:basedOn w:val="Normal"/>
    <w:rsid w:val="00795FA1"/>
    <w:pPr>
      <w:widowControl/>
      <w:pBdr>
        <w:top w:val="single" w:sz="4" w:space="0" w:color="auto"/>
        <w:left w:val="single" w:sz="4" w:space="0" w:color="auto"/>
        <w:right w:val="single" w:sz="4" w:space="0" w:color="auto"/>
      </w:pBdr>
      <w:spacing w:before="100" w:beforeAutospacing="1" w:after="100" w:afterAutospacing="1"/>
      <w:jc w:val="right"/>
      <w:textAlignment w:val="center"/>
    </w:pPr>
    <w:rPr>
      <w:rFonts w:ascii="Times New Roman CE" w:hAnsi="Times New Roman CE" w:cs="Times New Roman CE"/>
      <w:snapToGrid/>
      <w:sz w:val="20"/>
      <w:lang w:eastAsia="hr-HR"/>
    </w:rPr>
  </w:style>
  <w:style w:type="paragraph" w:customStyle="1" w:styleId="xl223">
    <w:name w:val="xl223"/>
    <w:basedOn w:val="Normal"/>
    <w:rsid w:val="00795FA1"/>
    <w:pPr>
      <w:widowControl/>
      <w:pBdr>
        <w:top w:val="single" w:sz="4" w:space="0" w:color="auto"/>
        <w:left w:val="single" w:sz="4" w:space="0" w:color="auto"/>
        <w:right w:val="single" w:sz="4" w:space="0" w:color="auto"/>
      </w:pBdr>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224">
    <w:name w:val="xl224"/>
    <w:basedOn w:val="Normal"/>
    <w:rsid w:val="00795FA1"/>
    <w:pPr>
      <w:widowControl/>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E" w:hAnsi="Times New Roman CE" w:cs="Times New Roman CE"/>
      <w:b/>
      <w:bCs/>
      <w:snapToGrid/>
      <w:sz w:val="20"/>
      <w:lang w:eastAsia="hr-HR"/>
    </w:rPr>
  </w:style>
  <w:style w:type="paragraph" w:customStyle="1" w:styleId="xl225">
    <w:name w:val="xl225"/>
    <w:basedOn w:val="Normal"/>
    <w:rsid w:val="00795FA1"/>
    <w:pPr>
      <w:widowControl/>
      <w:pBdr>
        <w:top w:val="single" w:sz="4" w:space="0" w:color="auto"/>
        <w:bottom w:val="single" w:sz="4" w:space="0" w:color="auto"/>
        <w:right w:val="single" w:sz="4" w:space="0" w:color="auto"/>
      </w:pBdr>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226">
    <w:name w:val="xl226"/>
    <w:basedOn w:val="Normal"/>
    <w:rsid w:val="00795FA1"/>
    <w:pPr>
      <w:widowControl/>
      <w:pBdr>
        <w:top w:val="single" w:sz="4" w:space="0" w:color="auto"/>
        <w:left w:val="single" w:sz="4" w:space="0" w:color="auto"/>
        <w:bottom w:val="single" w:sz="4" w:space="0" w:color="auto"/>
      </w:pBdr>
      <w:spacing w:before="100" w:beforeAutospacing="1" w:after="100" w:afterAutospacing="1"/>
      <w:jc w:val="right"/>
      <w:textAlignment w:val="center"/>
    </w:pPr>
    <w:rPr>
      <w:rFonts w:ascii="Times New Roman CE" w:hAnsi="Times New Roman CE" w:cs="Times New Roman CE"/>
      <w:snapToGrid/>
      <w:sz w:val="20"/>
      <w:lang w:eastAsia="hr-HR"/>
    </w:rPr>
  </w:style>
  <w:style w:type="paragraph" w:customStyle="1" w:styleId="xl227">
    <w:name w:val="xl227"/>
    <w:basedOn w:val="Normal"/>
    <w:rsid w:val="00795FA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E" w:hAnsi="Times New Roman CE" w:cs="Times New Roman CE"/>
      <w:snapToGrid/>
      <w:sz w:val="14"/>
      <w:szCs w:val="14"/>
      <w:lang w:eastAsia="hr-HR"/>
    </w:rPr>
  </w:style>
  <w:style w:type="paragraph" w:customStyle="1" w:styleId="xl228">
    <w:name w:val="xl228"/>
    <w:basedOn w:val="Normal"/>
    <w:rsid w:val="00795FA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E" w:hAnsi="Times New Roman CE" w:cs="Times New Roman CE"/>
      <w:snapToGrid/>
      <w:sz w:val="14"/>
      <w:szCs w:val="14"/>
      <w:lang w:eastAsia="hr-HR"/>
    </w:rPr>
  </w:style>
  <w:style w:type="paragraph" w:customStyle="1" w:styleId="xl229">
    <w:name w:val="xl229"/>
    <w:basedOn w:val="Normal"/>
    <w:rsid w:val="00795FA1"/>
    <w:pPr>
      <w:widowControl/>
      <w:pBdr>
        <w:top w:val="single" w:sz="4" w:space="0" w:color="auto"/>
        <w:left w:val="single" w:sz="4" w:space="0" w:color="auto"/>
        <w:bottom w:val="single" w:sz="4" w:space="0" w:color="auto"/>
      </w:pBdr>
      <w:spacing w:before="100" w:beforeAutospacing="1" w:after="100" w:afterAutospacing="1"/>
      <w:textAlignment w:val="center"/>
    </w:pPr>
    <w:rPr>
      <w:rFonts w:ascii="Times New Roman CE" w:hAnsi="Times New Roman CE" w:cs="Times New Roman CE"/>
      <w:snapToGrid/>
      <w:sz w:val="20"/>
      <w:lang w:eastAsia="hr-HR"/>
    </w:rPr>
  </w:style>
  <w:style w:type="paragraph" w:customStyle="1" w:styleId="xl230">
    <w:name w:val="xl230"/>
    <w:basedOn w:val="Normal"/>
    <w:rsid w:val="00795FA1"/>
    <w:pPr>
      <w:widowControl/>
      <w:pBdr>
        <w:top w:val="single" w:sz="4" w:space="0" w:color="auto"/>
        <w:left w:val="single" w:sz="4" w:space="0" w:color="auto"/>
        <w:bottom w:val="single" w:sz="4" w:space="0" w:color="auto"/>
      </w:pBdr>
      <w:spacing w:before="100" w:beforeAutospacing="1" w:after="100" w:afterAutospacing="1"/>
      <w:jc w:val="right"/>
      <w:textAlignment w:val="center"/>
    </w:pPr>
    <w:rPr>
      <w:rFonts w:ascii="Times New Roman CE" w:hAnsi="Times New Roman CE" w:cs="Times New Roman CE"/>
      <w:snapToGrid/>
      <w:sz w:val="20"/>
      <w:lang w:eastAsia="hr-HR"/>
    </w:rPr>
  </w:style>
  <w:style w:type="paragraph" w:customStyle="1" w:styleId="xl231">
    <w:name w:val="xl231"/>
    <w:basedOn w:val="Normal"/>
    <w:rsid w:val="00795FA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E" w:hAnsi="Times New Roman CE" w:cs="Times New Roman CE"/>
      <w:snapToGrid/>
      <w:sz w:val="14"/>
      <w:szCs w:val="14"/>
      <w:lang w:eastAsia="hr-HR"/>
    </w:rPr>
  </w:style>
  <w:style w:type="paragraph" w:customStyle="1" w:styleId="xl232">
    <w:name w:val="xl232"/>
    <w:basedOn w:val="Normal"/>
    <w:rsid w:val="00795FA1"/>
    <w:pPr>
      <w:widowControl/>
      <w:pBdr>
        <w:left w:val="single" w:sz="4" w:space="0" w:color="auto"/>
        <w:bottom w:val="single" w:sz="4" w:space="0" w:color="auto"/>
        <w:right w:val="single" w:sz="4" w:space="0" w:color="auto"/>
      </w:pBdr>
      <w:spacing w:before="100" w:beforeAutospacing="1" w:after="100" w:afterAutospacing="1"/>
      <w:textAlignment w:val="center"/>
    </w:pPr>
    <w:rPr>
      <w:rFonts w:ascii="Times New Roman CE" w:hAnsi="Times New Roman CE" w:cs="Times New Roman CE"/>
      <w:b/>
      <w:bCs/>
      <w:snapToGrid/>
      <w:sz w:val="20"/>
      <w:lang w:eastAsia="hr-HR"/>
    </w:rPr>
  </w:style>
  <w:style w:type="paragraph" w:customStyle="1" w:styleId="xl233">
    <w:name w:val="xl233"/>
    <w:basedOn w:val="Normal"/>
    <w:rsid w:val="00795FA1"/>
    <w:pPr>
      <w:widowControl/>
      <w:pBdr>
        <w:left w:val="single" w:sz="4" w:space="0" w:color="auto"/>
        <w:bottom w:val="single" w:sz="4" w:space="0" w:color="auto"/>
        <w:right w:val="single" w:sz="4" w:space="0" w:color="auto"/>
      </w:pBdr>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234">
    <w:name w:val="xl234"/>
    <w:basedOn w:val="Normal"/>
    <w:rsid w:val="00795FA1"/>
    <w:pPr>
      <w:widowControl/>
      <w:pBdr>
        <w:left w:val="single" w:sz="4" w:space="0" w:color="auto"/>
      </w:pBdr>
      <w:spacing w:before="100" w:beforeAutospacing="1" w:after="100" w:afterAutospacing="1"/>
      <w:textAlignment w:val="center"/>
    </w:pPr>
    <w:rPr>
      <w:rFonts w:ascii="Times New Roman CE" w:hAnsi="Times New Roman CE" w:cs="Times New Roman CE"/>
      <w:b/>
      <w:bCs/>
      <w:snapToGrid/>
      <w:sz w:val="20"/>
      <w:lang w:eastAsia="hr-HR"/>
    </w:rPr>
  </w:style>
  <w:style w:type="paragraph" w:customStyle="1" w:styleId="xl235">
    <w:name w:val="xl235"/>
    <w:basedOn w:val="Normal"/>
    <w:rsid w:val="00795FA1"/>
    <w:pPr>
      <w:widowControl/>
      <w:pBdr>
        <w:left w:val="single" w:sz="4" w:space="0" w:color="auto"/>
      </w:pBdr>
      <w:spacing w:before="100" w:beforeAutospacing="1" w:after="100" w:afterAutospacing="1"/>
      <w:textAlignment w:val="center"/>
    </w:pPr>
    <w:rPr>
      <w:rFonts w:ascii="Times New Roman CE" w:hAnsi="Times New Roman CE" w:cs="Times New Roman CE"/>
      <w:b/>
      <w:bCs/>
      <w:snapToGrid/>
      <w:sz w:val="20"/>
      <w:lang w:eastAsia="hr-HR"/>
    </w:rPr>
  </w:style>
  <w:style w:type="paragraph" w:customStyle="1" w:styleId="xl236">
    <w:name w:val="xl236"/>
    <w:basedOn w:val="Normal"/>
    <w:rsid w:val="00795FA1"/>
    <w:pPr>
      <w:widowControl/>
      <w:pBdr>
        <w:left w:val="single" w:sz="4" w:space="0" w:color="auto"/>
      </w:pBdr>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237">
    <w:name w:val="xl237"/>
    <w:basedOn w:val="Normal"/>
    <w:rsid w:val="00795FA1"/>
    <w:pPr>
      <w:widowControl/>
      <w:pBdr>
        <w:left w:val="single" w:sz="4" w:space="0" w:color="auto"/>
        <w:right w:val="single" w:sz="4" w:space="0" w:color="auto"/>
      </w:pBdr>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238">
    <w:name w:val="xl238"/>
    <w:basedOn w:val="Normal"/>
    <w:rsid w:val="00795FA1"/>
    <w:pPr>
      <w:widowControl/>
      <w:pBdr>
        <w:top w:val="single" w:sz="4" w:space="0" w:color="auto"/>
        <w:left w:val="single" w:sz="4" w:space="0" w:color="auto"/>
        <w:bottom w:val="single" w:sz="4" w:space="0" w:color="auto"/>
      </w:pBdr>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239">
    <w:name w:val="xl239"/>
    <w:basedOn w:val="Normal"/>
    <w:rsid w:val="00795FA1"/>
    <w:pPr>
      <w:widowControl/>
      <w:pBdr>
        <w:left w:val="single" w:sz="4" w:space="0" w:color="auto"/>
        <w:bottom w:val="single" w:sz="4" w:space="0" w:color="auto"/>
      </w:pBdr>
      <w:spacing w:before="100" w:beforeAutospacing="1" w:after="100" w:afterAutospacing="1"/>
      <w:textAlignment w:val="center"/>
    </w:pPr>
    <w:rPr>
      <w:rFonts w:ascii="Times New Roman CE" w:hAnsi="Times New Roman CE" w:cs="Times New Roman CE"/>
      <w:b/>
      <w:bCs/>
      <w:i/>
      <w:iCs/>
      <w:snapToGrid/>
      <w:sz w:val="20"/>
      <w:lang w:eastAsia="hr-HR"/>
    </w:rPr>
  </w:style>
  <w:style w:type="paragraph" w:customStyle="1" w:styleId="xl240">
    <w:name w:val="xl240"/>
    <w:basedOn w:val="Normal"/>
    <w:rsid w:val="00795FA1"/>
    <w:pPr>
      <w:widowControl/>
      <w:pBdr>
        <w:left w:val="single" w:sz="4" w:space="0" w:color="auto"/>
        <w:bottom w:val="single" w:sz="4" w:space="0" w:color="auto"/>
      </w:pBdr>
      <w:spacing w:before="100" w:beforeAutospacing="1" w:after="100" w:afterAutospacing="1"/>
      <w:jc w:val="right"/>
      <w:textAlignment w:val="center"/>
    </w:pPr>
    <w:rPr>
      <w:rFonts w:ascii="Times New Roman CE" w:hAnsi="Times New Roman CE" w:cs="Times New Roman CE"/>
      <w:b/>
      <w:bCs/>
      <w:i/>
      <w:iCs/>
      <w:snapToGrid/>
      <w:sz w:val="20"/>
      <w:lang w:eastAsia="hr-HR"/>
    </w:rPr>
  </w:style>
  <w:style w:type="paragraph" w:customStyle="1" w:styleId="xl241">
    <w:name w:val="xl241"/>
    <w:basedOn w:val="Normal"/>
    <w:rsid w:val="00795FA1"/>
    <w:pPr>
      <w:widowControl/>
      <w:pBdr>
        <w:left w:val="single" w:sz="4" w:space="0" w:color="auto"/>
        <w:bottom w:val="single" w:sz="4" w:space="0" w:color="auto"/>
        <w:right w:val="single" w:sz="4" w:space="0" w:color="auto"/>
      </w:pBdr>
      <w:spacing w:before="100" w:beforeAutospacing="1" w:after="100" w:afterAutospacing="1"/>
      <w:jc w:val="right"/>
      <w:textAlignment w:val="center"/>
    </w:pPr>
    <w:rPr>
      <w:rFonts w:ascii="Times New Roman CE" w:hAnsi="Times New Roman CE" w:cs="Times New Roman CE"/>
      <w:b/>
      <w:bCs/>
      <w:i/>
      <w:iCs/>
      <w:snapToGrid/>
      <w:sz w:val="20"/>
      <w:lang w:eastAsia="hr-HR"/>
    </w:rPr>
  </w:style>
  <w:style w:type="paragraph" w:customStyle="1" w:styleId="xl242">
    <w:name w:val="xl242"/>
    <w:basedOn w:val="Normal"/>
    <w:rsid w:val="00795FA1"/>
    <w:pPr>
      <w:widowControl/>
      <w:spacing w:before="100" w:beforeAutospacing="1" w:after="100" w:afterAutospacing="1"/>
    </w:pPr>
    <w:rPr>
      <w:rFonts w:ascii="Arial" w:hAnsi="Arial" w:cs="Arial"/>
      <w:i/>
      <w:iCs/>
      <w:snapToGrid/>
      <w:sz w:val="20"/>
      <w:lang w:eastAsia="hr-HR"/>
    </w:rPr>
  </w:style>
  <w:style w:type="paragraph" w:customStyle="1" w:styleId="xl243">
    <w:name w:val="xl243"/>
    <w:basedOn w:val="Normal"/>
    <w:rsid w:val="00795FA1"/>
    <w:pPr>
      <w:widowControl/>
      <w:pBdr>
        <w:left w:val="single" w:sz="4" w:space="0" w:color="auto"/>
        <w:bottom w:val="single" w:sz="4" w:space="0" w:color="auto"/>
      </w:pBdr>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244">
    <w:name w:val="xl244"/>
    <w:basedOn w:val="Normal"/>
    <w:rsid w:val="00795FA1"/>
    <w:pPr>
      <w:widowControl/>
      <w:pBdr>
        <w:left w:val="single" w:sz="4" w:space="0" w:color="auto"/>
        <w:bottom w:val="single" w:sz="4" w:space="0" w:color="auto"/>
      </w:pBdr>
      <w:spacing w:before="100" w:beforeAutospacing="1" w:after="100" w:afterAutospacing="1"/>
      <w:jc w:val="right"/>
      <w:textAlignment w:val="center"/>
    </w:pPr>
    <w:rPr>
      <w:rFonts w:ascii="Times New Roman CE" w:hAnsi="Times New Roman CE" w:cs="Times New Roman CE"/>
      <w:snapToGrid/>
      <w:sz w:val="20"/>
      <w:lang w:eastAsia="hr-HR"/>
    </w:rPr>
  </w:style>
  <w:style w:type="paragraph" w:customStyle="1" w:styleId="xl245">
    <w:name w:val="xl245"/>
    <w:basedOn w:val="Normal"/>
    <w:rsid w:val="00795FA1"/>
    <w:pPr>
      <w:widowControl/>
      <w:pBdr>
        <w:top w:val="single" w:sz="4" w:space="0" w:color="auto"/>
        <w:left w:val="single" w:sz="4" w:space="0" w:color="auto"/>
        <w:bottom w:val="single" w:sz="4" w:space="0" w:color="auto"/>
      </w:pBdr>
      <w:spacing w:before="100" w:beforeAutospacing="1" w:after="100" w:afterAutospacing="1"/>
      <w:textAlignment w:val="center"/>
    </w:pPr>
    <w:rPr>
      <w:rFonts w:ascii="Times New Roman CE" w:hAnsi="Times New Roman CE" w:cs="Times New Roman CE"/>
      <w:b/>
      <w:bCs/>
      <w:i/>
      <w:iCs/>
      <w:snapToGrid/>
      <w:sz w:val="20"/>
      <w:lang w:eastAsia="hr-HR"/>
    </w:rPr>
  </w:style>
  <w:style w:type="paragraph" w:customStyle="1" w:styleId="xl246">
    <w:name w:val="xl246"/>
    <w:basedOn w:val="Normal"/>
    <w:rsid w:val="00795FA1"/>
    <w:pPr>
      <w:widowControl/>
      <w:pBdr>
        <w:top w:val="single" w:sz="4" w:space="0" w:color="auto"/>
        <w:left w:val="single" w:sz="4" w:space="0" w:color="auto"/>
        <w:bottom w:val="single" w:sz="4" w:space="0" w:color="auto"/>
      </w:pBdr>
      <w:spacing w:before="100" w:beforeAutospacing="1" w:after="100" w:afterAutospacing="1"/>
      <w:jc w:val="right"/>
      <w:textAlignment w:val="center"/>
    </w:pPr>
    <w:rPr>
      <w:rFonts w:ascii="Times New Roman CE" w:hAnsi="Times New Roman CE" w:cs="Times New Roman CE"/>
      <w:b/>
      <w:bCs/>
      <w:i/>
      <w:iCs/>
      <w:snapToGrid/>
      <w:sz w:val="20"/>
      <w:lang w:eastAsia="hr-HR"/>
    </w:rPr>
  </w:style>
  <w:style w:type="paragraph" w:customStyle="1" w:styleId="xl247">
    <w:name w:val="xl247"/>
    <w:basedOn w:val="Normal"/>
    <w:rsid w:val="00795FA1"/>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Times New Roman CE" w:hAnsi="Times New Roman CE" w:cs="Times New Roman CE"/>
      <w:b/>
      <w:bCs/>
      <w:i/>
      <w:iCs/>
      <w:snapToGrid/>
      <w:sz w:val="20"/>
      <w:lang w:eastAsia="hr-HR"/>
    </w:rPr>
  </w:style>
  <w:style w:type="paragraph" w:customStyle="1" w:styleId="xl248">
    <w:name w:val="xl248"/>
    <w:basedOn w:val="Normal"/>
    <w:rsid w:val="00795FA1"/>
    <w:pPr>
      <w:widowControl/>
      <w:pBdr>
        <w:top w:val="single" w:sz="4" w:space="0" w:color="auto"/>
        <w:left w:val="single" w:sz="4" w:space="0" w:color="auto"/>
        <w:bottom w:val="single" w:sz="4" w:space="0" w:color="auto"/>
      </w:pBdr>
      <w:spacing w:before="100" w:beforeAutospacing="1" w:after="100" w:afterAutospacing="1"/>
      <w:jc w:val="right"/>
      <w:textAlignment w:val="center"/>
    </w:pPr>
    <w:rPr>
      <w:rFonts w:ascii="Times New Roman CE" w:hAnsi="Times New Roman CE" w:cs="Times New Roman CE"/>
      <w:i/>
      <w:iCs/>
      <w:snapToGrid/>
      <w:sz w:val="20"/>
      <w:lang w:eastAsia="hr-HR"/>
    </w:rPr>
  </w:style>
  <w:style w:type="paragraph" w:customStyle="1" w:styleId="xl249">
    <w:name w:val="xl249"/>
    <w:basedOn w:val="Normal"/>
    <w:rsid w:val="00795FA1"/>
    <w:pPr>
      <w:widowControl/>
      <w:pBdr>
        <w:top w:val="single" w:sz="4" w:space="0" w:color="auto"/>
        <w:left w:val="single" w:sz="4" w:space="0" w:color="auto"/>
        <w:bottom w:val="single" w:sz="4" w:space="0" w:color="auto"/>
      </w:pBdr>
      <w:spacing w:before="100" w:beforeAutospacing="1" w:after="100" w:afterAutospacing="1"/>
      <w:textAlignment w:val="center"/>
    </w:pPr>
    <w:rPr>
      <w:rFonts w:ascii="Times New Roman CE" w:hAnsi="Times New Roman CE" w:cs="Times New Roman CE"/>
      <w:i/>
      <w:iCs/>
      <w:snapToGrid/>
      <w:sz w:val="20"/>
      <w:lang w:eastAsia="hr-HR"/>
    </w:rPr>
  </w:style>
  <w:style w:type="paragraph" w:customStyle="1" w:styleId="xl250">
    <w:name w:val="xl250"/>
    <w:basedOn w:val="Normal"/>
    <w:rsid w:val="00795FA1"/>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Times New Roman CE" w:hAnsi="Times New Roman CE" w:cs="Times New Roman CE"/>
      <w:snapToGrid/>
      <w:sz w:val="20"/>
      <w:lang w:eastAsia="hr-HR"/>
    </w:rPr>
  </w:style>
  <w:style w:type="paragraph" w:customStyle="1" w:styleId="xl251">
    <w:name w:val="xl251"/>
    <w:basedOn w:val="Normal"/>
    <w:rsid w:val="00795FA1"/>
    <w:pPr>
      <w:widowControl/>
      <w:pBdr>
        <w:top w:val="single" w:sz="4" w:space="0" w:color="auto"/>
        <w:left w:val="single" w:sz="4" w:space="0" w:color="auto"/>
      </w:pBdr>
      <w:spacing w:before="100" w:beforeAutospacing="1" w:after="100" w:afterAutospacing="1"/>
      <w:textAlignment w:val="center"/>
    </w:pPr>
    <w:rPr>
      <w:rFonts w:ascii="Times New Roman CE" w:hAnsi="Times New Roman CE" w:cs="Times New Roman CE"/>
      <w:snapToGrid/>
      <w:sz w:val="20"/>
      <w:lang w:eastAsia="hr-HR"/>
    </w:rPr>
  </w:style>
  <w:style w:type="paragraph" w:customStyle="1" w:styleId="xl252">
    <w:name w:val="xl252"/>
    <w:basedOn w:val="Normal"/>
    <w:rsid w:val="00795FA1"/>
    <w:pPr>
      <w:widowControl/>
      <w:pBdr>
        <w:top w:val="single" w:sz="4" w:space="0" w:color="auto"/>
        <w:left w:val="single" w:sz="4" w:space="0" w:color="auto"/>
        <w:right w:val="single" w:sz="4" w:space="0" w:color="auto"/>
      </w:pBdr>
      <w:spacing w:before="100" w:beforeAutospacing="1" w:after="100" w:afterAutospacing="1"/>
      <w:jc w:val="right"/>
      <w:textAlignment w:val="center"/>
    </w:pPr>
    <w:rPr>
      <w:rFonts w:ascii="Times New Roman CE" w:hAnsi="Times New Roman CE" w:cs="Times New Roman CE"/>
      <w:snapToGrid/>
      <w:sz w:val="20"/>
      <w:lang w:eastAsia="hr-HR"/>
    </w:rPr>
  </w:style>
  <w:style w:type="paragraph" w:customStyle="1" w:styleId="xl253">
    <w:name w:val="xl253"/>
    <w:basedOn w:val="Normal"/>
    <w:rsid w:val="00795FA1"/>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254">
    <w:name w:val="xl254"/>
    <w:basedOn w:val="Normal"/>
    <w:rsid w:val="00795FA1"/>
    <w:pPr>
      <w:widowControl/>
      <w:pBdr>
        <w:left w:val="single" w:sz="4" w:space="0" w:color="auto"/>
      </w:pBdr>
      <w:spacing w:before="100" w:beforeAutospacing="1" w:after="100" w:afterAutospacing="1"/>
      <w:textAlignment w:val="center"/>
    </w:pPr>
    <w:rPr>
      <w:rFonts w:ascii="Times New Roman CE" w:hAnsi="Times New Roman CE" w:cs="Times New Roman CE"/>
      <w:b/>
      <w:bCs/>
      <w:i/>
      <w:iCs/>
      <w:snapToGrid/>
      <w:sz w:val="20"/>
      <w:lang w:eastAsia="hr-HR"/>
    </w:rPr>
  </w:style>
  <w:style w:type="paragraph" w:customStyle="1" w:styleId="xl255">
    <w:name w:val="xl255"/>
    <w:basedOn w:val="Normal"/>
    <w:rsid w:val="00795FA1"/>
    <w:pPr>
      <w:widowControl/>
      <w:pBdr>
        <w:left w:val="single" w:sz="4" w:space="0" w:color="auto"/>
        <w:right w:val="single" w:sz="4" w:space="0" w:color="auto"/>
      </w:pBdr>
      <w:spacing w:before="100" w:beforeAutospacing="1" w:after="100" w:afterAutospacing="1"/>
      <w:textAlignment w:val="center"/>
    </w:pPr>
    <w:rPr>
      <w:rFonts w:ascii="Times New Roman CE" w:hAnsi="Times New Roman CE" w:cs="Times New Roman CE"/>
      <w:i/>
      <w:iCs/>
      <w:snapToGrid/>
      <w:sz w:val="20"/>
      <w:lang w:eastAsia="hr-HR"/>
    </w:rPr>
  </w:style>
  <w:style w:type="paragraph" w:customStyle="1" w:styleId="xl256">
    <w:name w:val="xl256"/>
    <w:basedOn w:val="Normal"/>
    <w:rsid w:val="00795FA1"/>
    <w:pPr>
      <w:widowControl/>
      <w:pBdr>
        <w:left w:val="single" w:sz="4" w:space="0" w:color="auto"/>
        <w:right w:val="single" w:sz="4" w:space="0" w:color="auto"/>
      </w:pBdr>
      <w:spacing w:before="100" w:beforeAutospacing="1" w:after="100" w:afterAutospacing="1"/>
      <w:jc w:val="right"/>
      <w:textAlignment w:val="center"/>
    </w:pPr>
    <w:rPr>
      <w:rFonts w:ascii="Times New Roman CE" w:hAnsi="Times New Roman CE" w:cs="Times New Roman CE"/>
      <w:b/>
      <w:bCs/>
      <w:i/>
      <w:iCs/>
      <w:snapToGrid/>
      <w:sz w:val="20"/>
      <w:lang w:eastAsia="hr-HR"/>
    </w:rPr>
  </w:style>
  <w:style w:type="paragraph" w:customStyle="1" w:styleId="xl257">
    <w:name w:val="xl257"/>
    <w:basedOn w:val="Normal"/>
    <w:rsid w:val="00795FA1"/>
    <w:pPr>
      <w:widowControl/>
      <w:pBdr>
        <w:left w:val="single" w:sz="4" w:space="0" w:color="auto"/>
        <w:right w:val="single" w:sz="4" w:space="0" w:color="auto"/>
      </w:pBdr>
      <w:spacing w:before="100" w:beforeAutospacing="1" w:after="100" w:afterAutospacing="1"/>
      <w:jc w:val="right"/>
      <w:textAlignment w:val="center"/>
    </w:pPr>
    <w:rPr>
      <w:rFonts w:ascii="Times New Roman CE" w:hAnsi="Times New Roman CE" w:cs="Times New Roman CE"/>
      <w:i/>
      <w:iCs/>
      <w:snapToGrid/>
      <w:sz w:val="20"/>
      <w:lang w:eastAsia="hr-HR"/>
    </w:rPr>
  </w:style>
  <w:style w:type="paragraph" w:customStyle="1" w:styleId="xl258">
    <w:name w:val="xl258"/>
    <w:basedOn w:val="Normal"/>
    <w:rsid w:val="00795FA1"/>
    <w:pPr>
      <w:widowControl/>
      <w:pBdr>
        <w:left w:val="single" w:sz="4" w:space="0" w:color="auto"/>
        <w:right w:val="single" w:sz="4" w:space="0" w:color="auto"/>
      </w:pBdr>
      <w:spacing w:before="100" w:beforeAutospacing="1" w:after="100" w:afterAutospacing="1"/>
      <w:jc w:val="right"/>
      <w:textAlignment w:val="center"/>
    </w:pPr>
    <w:rPr>
      <w:rFonts w:ascii="Times New Roman CE" w:hAnsi="Times New Roman CE" w:cs="Times New Roman CE"/>
      <w:b/>
      <w:bCs/>
      <w:i/>
      <w:iCs/>
      <w:snapToGrid/>
      <w:sz w:val="20"/>
      <w:lang w:eastAsia="hr-HR"/>
    </w:rPr>
  </w:style>
  <w:style w:type="paragraph" w:customStyle="1" w:styleId="xl259">
    <w:name w:val="xl259"/>
    <w:basedOn w:val="Normal"/>
    <w:rsid w:val="00795FA1"/>
    <w:pPr>
      <w:widowControl/>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E" w:hAnsi="Times New Roman CE" w:cs="Times New Roman CE"/>
      <w:snapToGrid/>
      <w:sz w:val="20"/>
      <w:lang w:eastAsia="hr-HR"/>
    </w:rPr>
  </w:style>
  <w:style w:type="paragraph" w:customStyle="1" w:styleId="xl260">
    <w:name w:val="xl260"/>
    <w:basedOn w:val="Normal"/>
    <w:rsid w:val="00795FA1"/>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Times New Roman CE" w:hAnsi="Times New Roman CE" w:cs="Times New Roman CE"/>
      <w:snapToGrid/>
      <w:sz w:val="20"/>
      <w:lang w:eastAsia="hr-HR"/>
    </w:rPr>
  </w:style>
  <w:style w:type="paragraph" w:customStyle="1" w:styleId="xl261">
    <w:name w:val="xl261"/>
    <w:basedOn w:val="Normal"/>
    <w:rsid w:val="00795FA1"/>
    <w:pPr>
      <w:widowControl/>
      <w:pBdr>
        <w:left w:val="single" w:sz="4" w:space="0" w:color="auto"/>
        <w:bottom w:val="single" w:sz="4" w:space="0" w:color="auto"/>
        <w:right w:val="single" w:sz="4" w:space="0" w:color="auto"/>
      </w:pBdr>
      <w:spacing w:before="100" w:beforeAutospacing="1" w:after="100" w:afterAutospacing="1"/>
      <w:textAlignment w:val="center"/>
    </w:pPr>
    <w:rPr>
      <w:rFonts w:ascii="Times New Roman CE" w:hAnsi="Times New Roman CE" w:cs="Times New Roman CE"/>
      <w:snapToGrid/>
      <w:sz w:val="20"/>
      <w:lang w:eastAsia="hr-HR"/>
    </w:rPr>
  </w:style>
  <w:style w:type="paragraph" w:customStyle="1" w:styleId="xl262">
    <w:name w:val="xl262"/>
    <w:basedOn w:val="Normal"/>
    <w:rsid w:val="00795FA1"/>
    <w:pPr>
      <w:widowControl/>
      <w:pBdr>
        <w:left w:val="single" w:sz="4" w:space="0" w:color="auto"/>
        <w:bottom w:val="single" w:sz="4" w:space="0" w:color="auto"/>
        <w:right w:val="single" w:sz="4" w:space="0" w:color="auto"/>
      </w:pBdr>
      <w:spacing w:before="100" w:beforeAutospacing="1" w:after="100" w:afterAutospacing="1"/>
      <w:jc w:val="right"/>
      <w:textAlignment w:val="center"/>
    </w:pPr>
    <w:rPr>
      <w:rFonts w:ascii="Times New Roman CE" w:hAnsi="Times New Roman CE" w:cs="Times New Roman CE"/>
      <w:snapToGrid/>
      <w:sz w:val="20"/>
      <w:lang w:eastAsia="hr-HR"/>
    </w:rPr>
  </w:style>
  <w:style w:type="paragraph" w:customStyle="1" w:styleId="xl263">
    <w:name w:val="xl263"/>
    <w:basedOn w:val="Normal"/>
    <w:rsid w:val="00795FA1"/>
    <w:pPr>
      <w:widowControl/>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E" w:hAnsi="Times New Roman CE" w:cs="Times New Roman CE"/>
      <w:i/>
      <w:iCs/>
      <w:snapToGrid/>
      <w:sz w:val="20"/>
      <w:lang w:eastAsia="hr-HR"/>
    </w:rPr>
  </w:style>
  <w:style w:type="paragraph" w:customStyle="1" w:styleId="xl264">
    <w:name w:val="xl264"/>
    <w:basedOn w:val="Normal"/>
    <w:rsid w:val="00795FA1"/>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Times New Roman CE" w:hAnsi="Times New Roman CE" w:cs="Times New Roman CE"/>
      <w:b/>
      <w:bCs/>
      <w:i/>
      <w:iCs/>
      <w:snapToGrid/>
      <w:sz w:val="20"/>
      <w:lang w:eastAsia="hr-HR"/>
    </w:rPr>
  </w:style>
  <w:style w:type="paragraph" w:customStyle="1" w:styleId="xl265">
    <w:name w:val="xl265"/>
    <w:basedOn w:val="Normal"/>
    <w:rsid w:val="00795FA1"/>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Times New Roman CE" w:hAnsi="Times New Roman CE" w:cs="Times New Roman CE"/>
      <w:i/>
      <w:iCs/>
      <w:snapToGrid/>
      <w:sz w:val="20"/>
      <w:lang w:eastAsia="hr-HR"/>
    </w:rPr>
  </w:style>
  <w:style w:type="paragraph" w:customStyle="1" w:styleId="xl266">
    <w:name w:val="xl266"/>
    <w:basedOn w:val="Normal"/>
    <w:rsid w:val="00795FA1"/>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Times New Roman CE" w:hAnsi="Times New Roman CE" w:cs="Times New Roman CE"/>
      <w:b/>
      <w:bCs/>
      <w:i/>
      <w:iCs/>
      <w:snapToGrid/>
      <w:sz w:val="20"/>
      <w:lang w:eastAsia="hr-HR"/>
    </w:rPr>
  </w:style>
  <w:style w:type="paragraph" w:customStyle="1" w:styleId="xl267">
    <w:name w:val="xl267"/>
    <w:basedOn w:val="Normal"/>
    <w:rsid w:val="00795FA1"/>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Times New Roman CE" w:hAnsi="Times New Roman CE" w:cs="Times New Roman CE"/>
      <w:i/>
      <w:iCs/>
      <w:snapToGrid/>
      <w:sz w:val="20"/>
      <w:lang w:eastAsia="hr-HR"/>
    </w:rPr>
  </w:style>
  <w:style w:type="paragraph" w:customStyle="1" w:styleId="xl268">
    <w:name w:val="xl268"/>
    <w:basedOn w:val="Normal"/>
    <w:rsid w:val="00795FA1"/>
    <w:pPr>
      <w:widowControl/>
      <w:pBdr>
        <w:left w:val="single" w:sz="4" w:space="0" w:color="auto"/>
        <w:right w:val="single" w:sz="4" w:space="0" w:color="auto"/>
      </w:pBdr>
      <w:spacing w:before="100" w:beforeAutospacing="1" w:after="100" w:afterAutospacing="1"/>
      <w:textAlignment w:val="center"/>
    </w:pPr>
    <w:rPr>
      <w:rFonts w:ascii="Times New Roman CE" w:hAnsi="Times New Roman CE" w:cs="Times New Roman CE"/>
      <w:snapToGrid/>
      <w:sz w:val="20"/>
      <w:lang w:eastAsia="hr-HR"/>
    </w:rPr>
  </w:style>
  <w:style w:type="paragraph" w:customStyle="1" w:styleId="xl269">
    <w:name w:val="xl269"/>
    <w:basedOn w:val="Normal"/>
    <w:rsid w:val="00795FA1"/>
    <w:pPr>
      <w:widowControl/>
      <w:pBdr>
        <w:left w:val="single" w:sz="4" w:space="0" w:color="auto"/>
        <w:right w:val="single" w:sz="4" w:space="0" w:color="auto"/>
      </w:pBdr>
      <w:spacing w:before="100" w:beforeAutospacing="1" w:after="100" w:afterAutospacing="1"/>
      <w:jc w:val="right"/>
      <w:textAlignment w:val="center"/>
    </w:pPr>
    <w:rPr>
      <w:rFonts w:ascii="Times New Roman CE" w:hAnsi="Times New Roman CE" w:cs="Times New Roman CE"/>
      <w:snapToGrid/>
      <w:sz w:val="20"/>
      <w:lang w:eastAsia="hr-HR"/>
    </w:rPr>
  </w:style>
  <w:style w:type="paragraph" w:customStyle="1" w:styleId="xl270">
    <w:name w:val="xl270"/>
    <w:basedOn w:val="Normal"/>
    <w:rsid w:val="00795FA1"/>
    <w:pPr>
      <w:widowControl/>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E" w:hAnsi="Times New Roman CE" w:cs="Times New Roman CE"/>
      <w:snapToGrid/>
      <w:sz w:val="20"/>
      <w:lang w:eastAsia="hr-HR"/>
    </w:rPr>
  </w:style>
  <w:style w:type="paragraph" w:customStyle="1" w:styleId="xl271">
    <w:name w:val="xl271"/>
    <w:basedOn w:val="Normal"/>
    <w:rsid w:val="00795FA1"/>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Times New Roman CE" w:hAnsi="Times New Roman CE" w:cs="Times New Roman CE"/>
      <w:snapToGrid/>
      <w:sz w:val="20"/>
      <w:lang w:eastAsia="hr-HR"/>
    </w:rPr>
  </w:style>
  <w:style w:type="paragraph" w:customStyle="1" w:styleId="xl272">
    <w:name w:val="xl272"/>
    <w:basedOn w:val="Normal"/>
    <w:rsid w:val="00795FA1"/>
    <w:pPr>
      <w:widowControl/>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273">
    <w:name w:val="xl273"/>
    <w:basedOn w:val="Normal"/>
    <w:rsid w:val="00795FA1"/>
    <w:pPr>
      <w:widowControl/>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274">
    <w:name w:val="xl274"/>
    <w:basedOn w:val="Normal"/>
    <w:rsid w:val="00795FA1"/>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275">
    <w:name w:val="xl275"/>
    <w:basedOn w:val="Normal"/>
    <w:rsid w:val="00795FA1"/>
    <w:pPr>
      <w:widowControl/>
      <w:pBdr>
        <w:left w:val="single" w:sz="4" w:space="0" w:color="auto"/>
      </w:pBdr>
      <w:spacing w:before="100" w:beforeAutospacing="1" w:after="100" w:afterAutospacing="1"/>
      <w:jc w:val="right"/>
      <w:textAlignment w:val="center"/>
    </w:pPr>
    <w:rPr>
      <w:rFonts w:ascii="Times New Roman CE" w:hAnsi="Times New Roman CE" w:cs="Times New Roman CE"/>
      <w:snapToGrid/>
      <w:sz w:val="20"/>
      <w:lang w:eastAsia="hr-HR"/>
    </w:rPr>
  </w:style>
  <w:style w:type="paragraph" w:customStyle="1" w:styleId="xl276">
    <w:name w:val="xl276"/>
    <w:basedOn w:val="Normal"/>
    <w:rsid w:val="00795FA1"/>
    <w:pPr>
      <w:widowControl/>
      <w:pBdr>
        <w:left w:val="single" w:sz="4" w:space="0" w:color="auto"/>
        <w:bottom w:val="single" w:sz="4" w:space="0" w:color="auto"/>
        <w:right w:val="single" w:sz="4" w:space="0" w:color="auto"/>
      </w:pBdr>
      <w:spacing w:before="100" w:beforeAutospacing="1" w:after="100" w:afterAutospacing="1"/>
      <w:textAlignment w:val="center"/>
    </w:pPr>
    <w:rPr>
      <w:rFonts w:ascii="Times New Roman CE" w:hAnsi="Times New Roman CE" w:cs="Times New Roman CE"/>
      <w:snapToGrid/>
      <w:sz w:val="12"/>
      <w:szCs w:val="12"/>
      <w:lang w:eastAsia="hr-HR"/>
    </w:rPr>
  </w:style>
  <w:style w:type="paragraph" w:customStyle="1" w:styleId="xl277">
    <w:name w:val="xl277"/>
    <w:basedOn w:val="Normal"/>
    <w:rsid w:val="00795FA1"/>
    <w:pPr>
      <w:widowControl/>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E" w:hAnsi="Times New Roman CE" w:cs="Times New Roman CE"/>
      <w:snapToGrid/>
      <w:sz w:val="12"/>
      <w:szCs w:val="12"/>
      <w:lang w:eastAsia="hr-HR"/>
    </w:rPr>
  </w:style>
  <w:style w:type="paragraph" w:customStyle="1" w:styleId="xl278">
    <w:name w:val="xl278"/>
    <w:basedOn w:val="Normal"/>
    <w:rsid w:val="00795FA1"/>
    <w:pPr>
      <w:widowControl/>
      <w:pBdr>
        <w:top w:val="single" w:sz="4" w:space="0" w:color="auto"/>
        <w:left w:val="single" w:sz="4" w:space="0" w:color="auto"/>
      </w:pBdr>
      <w:spacing w:before="100" w:beforeAutospacing="1" w:after="100" w:afterAutospacing="1"/>
      <w:jc w:val="right"/>
      <w:textAlignment w:val="center"/>
    </w:pPr>
    <w:rPr>
      <w:rFonts w:ascii="Times New Roman CE" w:hAnsi="Times New Roman CE" w:cs="Times New Roman CE"/>
      <w:snapToGrid/>
      <w:sz w:val="20"/>
      <w:lang w:eastAsia="hr-HR"/>
    </w:rPr>
  </w:style>
  <w:style w:type="paragraph" w:customStyle="1" w:styleId="xl279">
    <w:name w:val="xl279"/>
    <w:basedOn w:val="Normal"/>
    <w:rsid w:val="00795FA1"/>
    <w:pPr>
      <w:widowControl/>
      <w:pBdr>
        <w:top w:val="single" w:sz="4" w:space="0" w:color="auto"/>
        <w:left w:val="single" w:sz="4" w:space="0" w:color="auto"/>
        <w:bottom w:val="single" w:sz="4" w:space="0" w:color="auto"/>
      </w:pBdr>
      <w:spacing w:before="100" w:beforeAutospacing="1" w:after="100" w:afterAutospacing="1"/>
      <w:jc w:val="right"/>
      <w:textAlignment w:val="center"/>
    </w:pPr>
    <w:rPr>
      <w:rFonts w:ascii="Times New Roman CE" w:hAnsi="Times New Roman CE" w:cs="Times New Roman CE"/>
      <w:snapToGrid/>
      <w:sz w:val="20"/>
      <w:lang w:eastAsia="hr-HR"/>
    </w:rPr>
  </w:style>
  <w:style w:type="paragraph" w:customStyle="1" w:styleId="xl280">
    <w:name w:val="xl280"/>
    <w:basedOn w:val="Normal"/>
    <w:rsid w:val="00795FA1"/>
    <w:pPr>
      <w:widowControl/>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E" w:hAnsi="Times New Roman CE" w:cs="Times New Roman CE"/>
      <w:snapToGrid/>
      <w:sz w:val="12"/>
      <w:szCs w:val="12"/>
      <w:lang w:eastAsia="hr-HR"/>
    </w:rPr>
  </w:style>
  <w:style w:type="paragraph" w:customStyle="1" w:styleId="xl281">
    <w:name w:val="xl281"/>
    <w:basedOn w:val="Normal"/>
    <w:rsid w:val="00795FA1"/>
    <w:pPr>
      <w:widowControl/>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snapToGrid/>
      <w:sz w:val="20"/>
      <w:lang w:eastAsia="hr-HR"/>
    </w:rPr>
  </w:style>
  <w:style w:type="paragraph" w:customStyle="1" w:styleId="xl282">
    <w:name w:val="xl282"/>
    <w:basedOn w:val="Normal"/>
    <w:rsid w:val="00795FA1"/>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snapToGrid/>
      <w:sz w:val="20"/>
      <w:lang w:eastAsia="hr-HR"/>
    </w:rPr>
  </w:style>
  <w:style w:type="paragraph" w:customStyle="1" w:styleId="xl283">
    <w:name w:val="xl283"/>
    <w:basedOn w:val="Normal"/>
    <w:rsid w:val="00795FA1"/>
    <w:pPr>
      <w:widowControl/>
      <w:pBdr>
        <w:left w:val="single" w:sz="4" w:space="0" w:color="auto"/>
        <w:bottom w:val="single" w:sz="4" w:space="0" w:color="auto"/>
      </w:pBdr>
      <w:spacing w:before="100" w:beforeAutospacing="1" w:after="100" w:afterAutospacing="1"/>
      <w:textAlignment w:val="center"/>
    </w:pPr>
    <w:rPr>
      <w:snapToGrid/>
      <w:sz w:val="20"/>
      <w:lang w:eastAsia="hr-HR"/>
    </w:rPr>
  </w:style>
  <w:style w:type="paragraph" w:customStyle="1" w:styleId="xl284">
    <w:name w:val="xl284"/>
    <w:basedOn w:val="Normal"/>
    <w:rsid w:val="00795FA1"/>
    <w:pPr>
      <w:widowControl/>
      <w:pBdr>
        <w:left w:val="single" w:sz="4" w:space="0" w:color="auto"/>
        <w:bottom w:val="single" w:sz="4" w:space="0" w:color="auto"/>
        <w:right w:val="single" w:sz="4" w:space="0" w:color="auto"/>
      </w:pBdr>
      <w:spacing w:before="100" w:beforeAutospacing="1" w:after="100" w:afterAutospacing="1"/>
      <w:jc w:val="right"/>
      <w:textAlignment w:val="center"/>
    </w:pPr>
    <w:rPr>
      <w:snapToGrid/>
      <w:sz w:val="20"/>
      <w:lang w:eastAsia="hr-HR"/>
    </w:rPr>
  </w:style>
  <w:style w:type="paragraph" w:customStyle="1" w:styleId="xl285">
    <w:name w:val="xl285"/>
    <w:basedOn w:val="Normal"/>
    <w:rsid w:val="00795FA1"/>
    <w:pPr>
      <w:widowControl/>
      <w:pBdr>
        <w:top w:val="single" w:sz="4" w:space="0" w:color="auto"/>
        <w:left w:val="single" w:sz="4" w:space="0" w:color="auto"/>
        <w:bottom w:val="single" w:sz="4" w:space="0" w:color="auto"/>
      </w:pBdr>
      <w:spacing w:before="100" w:beforeAutospacing="1" w:after="100" w:afterAutospacing="1"/>
      <w:textAlignment w:val="center"/>
    </w:pPr>
    <w:rPr>
      <w:snapToGrid/>
      <w:sz w:val="20"/>
      <w:lang w:eastAsia="hr-HR"/>
    </w:rPr>
  </w:style>
  <w:style w:type="paragraph" w:customStyle="1" w:styleId="xl286">
    <w:name w:val="xl286"/>
    <w:basedOn w:val="Normal"/>
    <w:rsid w:val="00795FA1"/>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napToGrid/>
      <w:sz w:val="20"/>
      <w:lang w:eastAsia="hr-HR"/>
    </w:rPr>
  </w:style>
  <w:style w:type="paragraph" w:customStyle="1" w:styleId="xl287">
    <w:name w:val="xl287"/>
    <w:basedOn w:val="Normal"/>
    <w:rsid w:val="00795FA1"/>
    <w:pPr>
      <w:widowControl/>
      <w:pBdr>
        <w:left w:val="single" w:sz="4" w:space="0" w:color="auto"/>
        <w:bottom w:val="single" w:sz="4" w:space="0" w:color="auto"/>
      </w:pBdr>
      <w:spacing w:before="100" w:beforeAutospacing="1" w:after="100" w:afterAutospacing="1"/>
      <w:textAlignment w:val="center"/>
    </w:pPr>
    <w:rPr>
      <w:snapToGrid/>
      <w:sz w:val="20"/>
      <w:lang w:eastAsia="hr-HR"/>
    </w:rPr>
  </w:style>
  <w:style w:type="paragraph" w:customStyle="1" w:styleId="xl288">
    <w:name w:val="xl288"/>
    <w:basedOn w:val="Normal"/>
    <w:rsid w:val="00795FA1"/>
    <w:pPr>
      <w:widowControl/>
      <w:pBdr>
        <w:left w:val="single" w:sz="4" w:space="0" w:color="auto"/>
        <w:bottom w:val="single" w:sz="4" w:space="0" w:color="auto"/>
        <w:right w:val="single" w:sz="4" w:space="0" w:color="auto"/>
      </w:pBdr>
      <w:spacing w:before="100" w:beforeAutospacing="1" w:after="100" w:afterAutospacing="1"/>
      <w:jc w:val="right"/>
      <w:textAlignment w:val="center"/>
    </w:pPr>
    <w:rPr>
      <w:snapToGrid/>
      <w:sz w:val="20"/>
      <w:lang w:eastAsia="hr-HR"/>
    </w:rPr>
  </w:style>
  <w:style w:type="paragraph" w:customStyle="1" w:styleId="xl289">
    <w:name w:val="xl289"/>
    <w:basedOn w:val="Normal"/>
    <w:rsid w:val="00795FA1"/>
    <w:pPr>
      <w:widowControl/>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snapToGrid/>
      <w:sz w:val="20"/>
      <w:lang w:eastAsia="hr-HR"/>
    </w:rPr>
  </w:style>
  <w:style w:type="paragraph" w:customStyle="1" w:styleId="xl290">
    <w:name w:val="xl290"/>
    <w:basedOn w:val="Normal"/>
    <w:rsid w:val="00795FA1"/>
    <w:pPr>
      <w:widowControl/>
      <w:pBdr>
        <w:top w:val="single" w:sz="4" w:space="0" w:color="auto"/>
        <w:bottom w:val="single" w:sz="4" w:space="0" w:color="auto"/>
        <w:right w:val="single" w:sz="4" w:space="0" w:color="auto"/>
      </w:pBdr>
      <w:spacing w:before="100" w:beforeAutospacing="1" w:after="100" w:afterAutospacing="1"/>
      <w:jc w:val="right"/>
      <w:textAlignment w:val="center"/>
    </w:pPr>
    <w:rPr>
      <w:b/>
      <w:bCs/>
      <w:snapToGrid/>
      <w:sz w:val="20"/>
      <w:lang w:eastAsia="hr-HR"/>
    </w:rPr>
  </w:style>
  <w:style w:type="paragraph" w:customStyle="1" w:styleId="xl291">
    <w:name w:val="xl291"/>
    <w:basedOn w:val="Normal"/>
    <w:rsid w:val="00795FA1"/>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292">
    <w:name w:val="xl292"/>
    <w:basedOn w:val="Normal"/>
    <w:rsid w:val="00795FA1"/>
    <w:pPr>
      <w:widowControl/>
      <w:pBdr>
        <w:left w:val="single" w:sz="4" w:space="0" w:color="auto"/>
      </w:pBdr>
      <w:spacing w:before="100" w:beforeAutospacing="1" w:after="100" w:afterAutospacing="1"/>
      <w:textAlignment w:val="center"/>
    </w:pPr>
    <w:rPr>
      <w:snapToGrid/>
      <w:sz w:val="20"/>
      <w:lang w:eastAsia="hr-HR"/>
    </w:rPr>
  </w:style>
  <w:style w:type="paragraph" w:customStyle="1" w:styleId="xl293">
    <w:name w:val="xl293"/>
    <w:basedOn w:val="Normal"/>
    <w:rsid w:val="00795FA1"/>
    <w:pPr>
      <w:widowControl/>
      <w:pBdr>
        <w:left w:val="single" w:sz="4" w:space="0" w:color="auto"/>
        <w:right w:val="single" w:sz="4" w:space="0" w:color="auto"/>
      </w:pBdr>
      <w:spacing w:before="100" w:beforeAutospacing="1" w:after="100" w:afterAutospacing="1"/>
      <w:jc w:val="right"/>
      <w:textAlignment w:val="center"/>
    </w:pPr>
    <w:rPr>
      <w:snapToGrid/>
      <w:sz w:val="20"/>
      <w:lang w:eastAsia="hr-HR"/>
    </w:rPr>
  </w:style>
  <w:style w:type="paragraph" w:customStyle="1" w:styleId="xl294">
    <w:name w:val="xl294"/>
    <w:basedOn w:val="Normal"/>
    <w:rsid w:val="00795FA1"/>
    <w:pPr>
      <w:widowControl/>
      <w:pBdr>
        <w:left w:val="single" w:sz="4" w:space="0" w:color="auto"/>
        <w:right w:val="single" w:sz="4" w:space="0" w:color="auto"/>
      </w:pBdr>
      <w:spacing w:before="100" w:beforeAutospacing="1" w:after="100" w:afterAutospacing="1"/>
      <w:jc w:val="center"/>
      <w:textAlignment w:val="center"/>
    </w:pPr>
    <w:rPr>
      <w:rFonts w:ascii="Times New Roman CE" w:hAnsi="Times New Roman CE" w:cs="Times New Roman CE"/>
      <w:snapToGrid/>
      <w:sz w:val="14"/>
      <w:szCs w:val="14"/>
      <w:lang w:eastAsia="hr-HR"/>
    </w:rPr>
  </w:style>
  <w:style w:type="paragraph" w:customStyle="1" w:styleId="xl295">
    <w:name w:val="xl295"/>
    <w:basedOn w:val="Normal"/>
    <w:rsid w:val="00795FA1"/>
    <w:pPr>
      <w:widowControl/>
      <w:pBdr>
        <w:top w:val="single" w:sz="4" w:space="0" w:color="auto"/>
        <w:left w:val="single" w:sz="4" w:space="0" w:color="auto"/>
        <w:right w:val="single" w:sz="4" w:space="0" w:color="auto"/>
      </w:pBdr>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296">
    <w:name w:val="xl296"/>
    <w:basedOn w:val="Normal"/>
    <w:rsid w:val="00795FA1"/>
    <w:pPr>
      <w:widowControl/>
      <w:pBdr>
        <w:top w:val="single" w:sz="4" w:space="0" w:color="auto"/>
        <w:left w:val="single" w:sz="4" w:space="0" w:color="auto"/>
        <w:right w:val="single" w:sz="4" w:space="0" w:color="auto"/>
      </w:pBdr>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297">
    <w:name w:val="xl297"/>
    <w:basedOn w:val="Normal"/>
    <w:rsid w:val="00795FA1"/>
    <w:pPr>
      <w:widowControl/>
      <w:pBdr>
        <w:top w:val="single" w:sz="4" w:space="0" w:color="auto"/>
        <w:bottom w:val="single" w:sz="4" w:space="0" w:color="auto"/>
        <w:right w:val="single" w:sz="4" w:space="0" w:color="auto"/>
      </w:pBdr>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298">
    <w:name w:val="xl298"/>
    <w:basedOn w:val="Normal"/>
    <w:rsid w:val="00795FA1"/>
    <w:pPr>
      <w:widowControl/>
      <w:pBdr>
        <w:left w:val="single" w:sz="4" w:space="0" w:color="auto"/>
        <w:bottom w:val="single" w:sz="4" w:space="0" w:color="auto"/>
        <w:right w:val="single" w:sz="4" w:space="0" w:color="auto"/>
      </w:pBdr>
      <w:spacing w:before="100" w:beforeAutospacing="1" w:after="100" w:afterAutospacing="1"/>
      <w:textAlignment w:val="center"/>
    </w:pPr>
    <w:rPr>
      <w:rFonts w:ascii="Times New Roman CE" w:hAnsi="Times New Roman CE" w:cs="Times New Roman CE"/>
      <w:b/>
      <w:bCs/>
      <w:snapToGrid/>
      <w:sz w:val="20"/>
      <w:lang w:eastAsia="hr-HR"/>
    </w:rPr>
  </w:style>
  <w:style w:type="paragraph" w:customStyle="1" w:styleId="xl299">
    <w:name w:val="xl299"/>
    <w:basedOn w:val="Normal"/>
    <w:rsid w:val="00795FA1"/>
    <w:pPr>
      <w:widowControl/>
      <w:pBdr>
        <w:left w:val="single" w:sz="4" w:space="0" w:color="auto"/>
        <w:bottom w:val="single" w:sz="4" w:space="0" w:color="auto"/>
        <w:right w:val="single" w:sz="4" w:space="0" w:color="auto"/>
      </w:pBdr>
      <w:spacing w:before="100" w:beforeAutospacing="1" w:after="100" w:afterAutospacing="1"/>
      <w:textAlignment w:val="center"/>
    </w:pPr>
    <w:rPr>
      <w:rFonts w:ascii="Times New Roman CE" w:hAnsi="Times New Roman CE" w:cs="Times New Roman CE"/>
      <w:snapToGrid/>
      <w:sz w:val="20"/>
      <w:lang w:eastAsia="hr-HR"/>
    </w:rPr>
  </w:style>
  <w:style w:type="paragraph" w:customStyle="1" w:styleId="xl300">
    <w:name w:val="xl300"/>
    <w:basedOn w:val="Normal"/>
    <w:rsid w:val="00795FA1"/>
    <w:pPr>
      <w:widowControl/>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E" w:hAnsi="Times New Roman CE" w:cs="Times New Roman CE"/>
      <w:snapToGrid/>
      <w:sz w:val="20"/>
      <w:lang w:eastAsia="hr-HR"/>
    </w:rPr>
  </w:style>
  <w:style w:type="paragraph" w:customStyle="1" w:styleId="xl301">
    <w:name w:val="xl301"/>
    <w:basedOn w:val="Normal"/>
    <w:rsid w:val="00795FA1"/>
    <w:pPr>
      <w:widowControl/>
      <w:pBdr>
        <w:top w:val="single" w:sz="4" w:space="0" w:color="auto"/>
        <w:bottom w:val="single" w:sz="4" w:space="0" w:color="auto"/>
        <w:right w:val="single" w:sz="4" w:space="0" w:color="auto"/>
      </w:pBdr>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302">
    <w:name w:val="xl302"/>
    <w:basedOn w:val="Normal"/>
    <w:rsid w:val="00795FA1"/>
    <w:pPr>
      <w:widowControl/>
      <w:pBdr>
        <w:top w:val="single" w:sz="4" w:space="0" w:color="auto"/>
        <w:left w:val="single" w:sz="4" w:space="0" w:color="auto"/>
        <w:right w:val="single" w:sz="4" w:space="0" w:color="auto"/>
      </w:pBdr>
      <w:shd w:val="clear" w:color="000000" w:fill="FFFFFF"/>
      <w:spacing w:before="100" w:beforeAutospacing="1" w:after="100" w:afterAutospacing="1"/>
      <w:textAlignment w:val="center"/>
    </w:pPr>
    <w:rPr>
      <w:rFonts w:ascii="Times New Roman CE" w:hAnsi="Times New Roman CE" w:cs="Times New Roman CE"/>
      <w:b/>
      <w:bCs/>
      <w:snapToGrid/>
      <w:sz w:val="20"/>
      <w:lang w:eastAsia="hr-HR"/>
    </w:rPr>
  </w:style>
  <w:style w:type="paragraph" w:customStyle="1" w:styleId="xl303">
    <w:name w:val="xl303"/>
    <w:basedOn w:val="Normal"/>
    <w:rsid w:val="00795FA1"/>
    <w:pPr>
      <w:widowControl/>
      <w:pBdr>
        <w:top w:val="single" w:sz="4" w:space="0" w:color="auto"/>
        <w:right w:val="single" w:sz="4" w:space="0" w:color="auto"/>
      </w:pBdr>
      <w:shd w:val="clear" w:color="000000" w:fill="FFFFFF"/>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304">
    <w:name w:val="xl304"/>
    <w:basedOn w:val="Normal"/>
    <w:rsid w:val="00795FA1"/>
    <w:pPr>
      <w:widowControl/>
      <w:pBdr>
        <w:top w:val="single" w:sz="4" w:space="0" w:color="auto"/>
        <w:left w:val="single" w:sz="4" w:space="0" w:color="auto"/>
        <w:right w:val="single" w:sz="4" w:space="0" w:color="auto"/>
      </w:pBdr>
      <w:shd w:val="clear" w:color="000000" w:fill="FFFFFF"/>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305">
    <w:name w:val="xl305"/>
    <w:basedOn w:val="Normal"/>
    <w:rsid w:val="00795FA1"/>
    <w:pPr>
      <w:widowControl/>
      <w:pBdr>
        <w:top w:val="single" w:sz="4" w:space="0" w:color="auto"/>
        <w:left w:val="single" w:sz="4" w:space="0" w:color="auto"/>
        <w:right w:val="single" w:sz="4" w:space="0" w:color="auto"/>
      </w:pBdr>
      <w:shd w:val="clear" w:color="000000" w:fill="FFFFFF"/>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306">
    <w:name w:val="xl306"/>
    <w:basedOn w:val="Normal"/>
    <w:rsid w:val="00795FA1"/>
    <w:pPr>
      <w:widowControl/>
      <w:pBdr>
        <w:left w:val="single" w:sz="4" w:space="0" w:color="auto"/>
        <w:bottom w:val="single" w:sz="4" w:space="0" w:color="auto"/>
        <w:right w:val="single" w:sz="4" w:space="0" w:color="auto"/>
      </w:pBdr>
      <w:spacing w:before="100" w:beforeAutospacing="1" w:after="100" w:afterAutospacing="1"/>
      <w:textAlignment w:val="center"/>
    </w:pPr>
    <w:rPr>
      <w:rFonts w:ascii="Times New Roman CE" w:hAnsi="Times New Roman CE" w:cs="Times New Roman CE"/>
      <w:snapToGrid/>
      <w:sz w:val="20"/>
      <w:lang w:eastAsia="hr-HR"/>
    </w:rPr>
  </w:style>
  <w:style w:type="paragraph" w:customStyle="1" w:styleId="xl307">
    <w:name w:val="xl307"/>
    <w:basedOn w:val="Normal"/>
    <w:rsid w:val="00795FA1"/>
    <w:pPr>
      <w:widowControl/>
      <w:pBdr>
        <w:bottom w:val="single" w:sz="4" w:space="0" w:color="auto"/>
        <w:right w:val="single" w:sz="4" w:space="0" w:color="auto"/>
      </w:pBdr>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308">
    <w:name w:val="xl308"/>
    <w:basedOn w:val="Normal"/>
    <w:rsid w:val="00795FA1"/>
    <w:pPr>
      <w:widowControl/>
      <w:pBdr>
        <w:top w:val="single" w:sz="4" w:space="0" w:color="auto"/>
        <w:bottom w:val="single" w:sz="4" w:space="0" w:color="auto"/>
        <w:right w:val="single" w:sz="4" w:space="0" w:color="auto"/>
      </w:pBdr>
      <w:shd w:val="clear" w:color="000000" w:fill="FDE9D9"/>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309">
    <w:name w:val="xl309"/>
    <w:basedOn w:val="Normal"/>
    <w:rsid w:val="00795FA1"/>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Times New Roman CE" w:hAnsi="Times New Roman CE" w:cs="Times New Roman CE"/>
      <w:b/>
      <w:bCs/>
      <w:snapToGrid/>
      <w:sz w:val="20"/>
      <w:lang w:eastAsia="hr-HR"/>
    </w:rPr>
  </w:style>
  <w:style w:type="paragraph" w:customStyle="1" w:styleId="xl310">
    <w:name w:val="xl310"/>
    <w:basedOn w:val="Normal"/>
    <w:rsid w:val="00795FA1"/>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311">
    <w:name w:val="xl311"/>
    <w:basedOn w:val="Normal"/>
    <w:rsid w:val="00795FA1"/>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312">
    <w:name w:val="xl312"/>
    <w:basedOn w:val="Normal"/>
    <w:rsid w:val="00795FA1"/>
    <w:pPr>
      <w:widowControl/>
      <w:pBdr>
        <w:left w:val="single" w:sz="4" w:space="0" w:color="auto"/>
        <w:right w:val="single" w:sz="4" w:space="0" w:color="auto"/>
      </w:pBdr>
      <w:shd w:val="clear" w:color="000000" w:fill="FFFFFF"/>
      <w:spacing w:before="100" w:beforeAutospacing="1" w:after="100" w:afterAutospacing="1"/>
      <w:textAlignment w:val="center"/>
    </w:pPr>
    <w:rPr>
      <w:rFonts w:ascii="Times New Roman CE" w:hAnsi="Times New Roman CE" w:cs="Times New Roman CE"/>
      <w:snapToGrid/>
      <w:sz w:val="20"/>
      <w:lang w:eastAsia="hr-HR"/>
    </w:rPr>
  </w:style>
  <w:style w:type="paragraph" w:customStyle="1" w:styleId="xl313">
    <w:name w:val="xl313"/>
    <w:basedOn w:val="Normal"/>
    <w:rsid w:val="00795FA1"/>
    <w:pPr>
      <w:widowControl/>
      <w:pBdr>
        <w:left w:val="single" w:sz="4" w:space="0" w:color="auto"/>
        <w:right w:val="single" w:sz="4" w:space="0" w:color="auto"/>
      </w:pBdr>
      <w:shd w:val="clear" w:color="000000" w:fill="FFFFFF"/>
      <w:spacing w:before="100" w:beforeAutospacing="1" w:after="100" w:afterAutospacing="1"/>
      <w:jc w:val="right"/>
      <w:textAlignment w:val="center"/>
    </w:pPr>
    <w:rPr>
      <w:rFonts w:ascii="Times New Roman CE" w:hAnsi="Times New Roman CE" w:cs="Times New Roman CE"/>
      <w:snapToGrid/>
      <w:sz w:val="20"/>
      <w:lang w:eastAsia="hr-HR"/>
    </w:rPr>
  </w:style>
  <w:style w:type="paragraph" w:customStyle="1" w:styleId="xl314">
    <w:name w:val="xl314"/>
    <w:basedOn w:val="Normal"/>
    <w:rsid w:val="00795FA1"/>
    <w:pPr>
      <w:widowControl/>
      <w:pBdr>
        <w:left w:val="single" w:sz="4" w:space="0" w:color="auto"/>
        <w:right w:val="single" w:sz="4" w:space="0" w:color="auto"/>
      </w:pBdr>
      <w:shd w:val="clear" w:color="000000" w:fill="FFFFFF"/>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315">
    <w:name w:val="xl315"/>
    <w:basedOn w:val="Normal"/>
    <w:rsid w:val="00795FA1"/>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Times New Roman CE" w:hAnsi="Times New Roman CE" w:cs="Times New Roman CE"/>
      <w:snapToGrid/>
      <w:sz w:val="20"/>
      <w:lang w:eastAsia="hr-HR"/>
    </w:rPr>
  </w:style>
  <w:style w:type="paragraph" w:customStyle="1" w:styleId="xl316">
    <w:name w:val="xl316"/>
    <w:basedOn w:val="Normal"/>
    <w:rsid w:val="00795FA1"/>
    <w:pPr>
      <w:widowControl/>
      <w:pBdr>
        <w:top w:val="single" w:sz="4" w:space="0" w:color="auto"/>
        <w:left w:val="single" w:sz="4" w:space="0" w:color="auto"/>
        <w:bottom w:val="single" w:sz="4" w:space="0" w:color="auto"/>
      </w:pBdr>
      <w:shd w:val="clear" w:color="000000" w:fill="FFFFFF"/>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317">
    <w:name w:val="xl317"/>
    <w:basedOn w:val="Normal"/>
    <w:rsid w:val="00795FA1"/>
    <w:pPr>
      <w:widowControl/>
      <w:pBdr>
        <w:top w:val="single" w:sz="4" w:space="0" w:color="auto"/>
        <w:left w:val="single" w:sz="4" w:space="0" w:color="auto"/>
        <w:bottom w:val="single" w:sz="4" w:space="0" w:color="auto"/>
      </w:pBdr>
      <w:shd w:val="clear" w:color="000000" w:fill="FFFFFF"/>
      <w:spacing w:before="100" w:beforeAutospacing="1" w:after="100" w:afterAutospacing="1"/>
      <w:jc w:val="right"/>
      <w:textAlignment w:val="center"/>
    </w:pPr>
    <w:rPr>
      <w:rFonts w:ascii="Times New Roman CE" w:hAnsi="Times New Roman CE" w:cs="Times New Roman CE"/>
      <w:snapToGrid/>
      <w:sz w:val="20"/>
      <w:lang w:eastAsia="hr-HR"/>
    </w:rPr>
  </w:style>
  <w:style w:type="paragraph" w:customStyle="1" w:styleId="xl318">
    <w:name w:val="xl318"/>
    <w:basedOn w:val="Normal"/>
    <w:rsid w:val="00795FA1"/>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319">
    <w:name w:val="xl319"/>
    <w:basedOn w:val="Normal"/>
    <w:rsid w:val="00795FA1"/>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320">
    <w:name w:val="xl320"/>
    <w:basedOn w:val="Normal"/>
    <w:rsid w:val="00795FA1"/>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Times New Roman CE" w:hAnsi="Times New Roman CE" w:cs="Times New Roman CE"/>
      <w:b/>
      <w:bCs/>
      <w:snapToGrid/>
      <w:sz w:val="20"/>
      <w:lang w:eastAsia="hr-HR"/>
    </w:rPr>
  </w:style>
  <w:style w:type="paragraph" w:customStyle="1" w:styleId="xl321">
    <w:name w:val="xl321"/>
    <w:basedOn w:val="Normal"/>
    <w:rsid w:val="00795FA1"/>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322">
    <w:name w:val="xl322"/>
    <w:basedOn w:val="Normal"/>
    <w:rsid w:val="00795FA1"/>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323">
    <w:name w:val="xl323"/>
    <w:basedOn w:val="Normal"/>
    <w:rsid w:val="00795FA1"/>
    <w:pPr>
      <w:widowControl/>
      <w:pBdr>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Times New Roman CE" w:hAnsi="Times New Roman CE" w:cs="Times New Roman CE"/>
      <w:snapToGrid/>
      <w:sz w:val="20"/>
      <w:lang w:eastAsia="hr-HR"/>
    </w:rPr>
  </w:style>
  <w:style w:type="paragraph" w:customStyle="1" w:styleId="xl324">
    <w:name w:val="xl324"/>
    <w:basedOn w:val="Normal"/>
    <w:rsid w:val="00795FA1"/>
    <w:pPr>
      <w:widowControl/>
      <w:pBdr>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Times New Roman CE" w:hAnsi="Times New Roman CE" w:cs="Times New Roman CE"/>
      <w:snapToGrid/>
      <w:sz w:val="20"/>
      <w:lang w:eastAsia="hr-HR"/>
    </w:rPr>
  </w:style>
  <w:style w:type="paragraph" w:customStyle="1" w:styleId="xl325">
    <w:name w:val="xl325"/>
    <w:basedOn w:val="Normal"/>
    <w:rsid w:val="00795FA1"/>
    <w:pPr>
      <w:widowControl/>
      <w:pBdr>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326">
    <w:name w:val="xl326"/>
    <w:basedOn w:val="Normal"/>
    <w:rsid w:val="00795FA1"/>
    <w:pPr>
      <w:widowControl/>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rPr>
      <w:rFonts w:ascii="Times New Roman CE" w:hAnsi="Times New Roman CE" w:cs="Times New Roman CE"/>
      <w:b/>
      <w:bCs/>
      <w:snapToGrid/>
      <w:sz w:val="20"/>
      <w:lang w:eastAsia="hr-HR"/>
    </w:rPr>
  </w:style>
  <w:style w:type="paragraph" w:customStyle="1" w:styleId="xl327">
    <w:name w:val="xl327"/>
    <w:basedOn w:val="Normal"/>
    <w:rsid w:val="00795FA1"/>
    <w:pPr>
      <w:widowControl/>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328">
    <w:name w:val="xl328"/>
    <w:basedOn w:val="Normal"/>
    <w:rsid w:val="00795FA1"/>
    <w:pPr>
      <w:widowControl/>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329">
    <w:name w:val="xl329"/>
    <w:basedOn w:val="Normal"/>
    <w:rsid w:val="00795FA1"/>
    <w:pPr>
      <w:widowControl/>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textAlignment w:val="center"/>
    </w:pPr>
    <w:rPr>
      <w:rFonts w:ascii="Times New Roman CE" w:hAnsi="Times New Roman CE" w:cs="Times New Roman CE"/>
      <w:b/>
      <w:bCs/>
      <w:snapToGrid/>
      <w:sz w:val="20"/>
      <w:lang w:eastAsia="hr-HR"/>
    </w:rPr>
  </w:style>
  <w:style w:type="paragraph" w:customStyle="1" w:styleId="xl330">
    <w:name w:val="xl330"/>
    <w:basedOn w:val="Normal"/>
    <w:rsid w:val="00795FA1"/>
    <w:pPr>
      <w:widowControl/>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331">
    <w:name w:val="xl331"/>
    <w:basedOn w:val="Normal"/>
    <w:rsid w:val="00795FA1"/>
    <w:pPr>
      <w:widowControl/>
      <w:pBdr>
        <w:top w:val="single" w:sz="4" w:space="0" w:color="auto"/>
        <w:left w:val="single" w:sz="4" w:space="0" w:color="auto"/>
        <w:right w:val="single" w:sz="4" w:space="0" w:color="auto"/>
      </w:pBdr>
      <w:shd w:val="clear" w:color="000000" w:fill="D8E4BC"/>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332">
    <w:name w:val="xl332"/>
    <w:basedOn w:val="Normal"/>
    <w:rsid w:val="00795FA1"/>
    <w:pPr>
      <w:widowControl/>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333">
    <w:name w:val="xl333"/>
    <w:basedOn w:val="Normal"/>
    <w:rsid w:val="00795FA1"/>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Times New Roman CE" w:hAnsi="Times New Roman CE" w:cs="Times New Roman CE"/>
      <w:b/>
      <w:bCs/>
      <w:snapToGrid/>
      <w:sz w:val="20"/>
      <w:lang w:eastAsia="hr-HR"/>
    </w:rPr>
  </w:style>
  <w:style w:type="paragraph" w:customStyle="1" w:styleId="xl334">
    <w:name w:val="xl334"/>
    <w:basedOn w:val="Normal"/>
    <w:rsid w:val="00795FA1"/>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335">
    <w:name w:val="xl335"/>
    <w:basedOn w:val="Normal"/>
    <w:rsid w:val="00795FA1"/>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336">
    <w:name w:val="xl336"/>
    <w:basedOn w:val="Normal"/>
    <w:rsid w:val="00795FA1"/>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Times New Roman CE" w:hAnsi="Times New Roman CE" w:cs="Times New Roman CE"/>
      <w:snapToGrid/>
      <w:sz w:val="20"/>
      <w:lang w:eastAsia="hr-HR"/>
    </w:rPr>
  </w:style>
  <w:style w:type="paragraph" w:customStyle="1" w:styleId="xl337">
    <w:name w:val="xl337"/>
    <w:basedOn w:val="Normal"/>
    <w:rsid w:val="00795FA1"/>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Times New Roman CE" w:hAnsi="Times New Roman CE" w:cs="Times New Roman CE"/>
      <w:snapToGrid/>
      <w:sz w:val="20"/>
      <w:lang w:eastAsia="hr-HR"/>
    </w:rPr>
  </w:style>
  <w:style w:type="paragraph" w:customStyle="1" w:styleId="xl338">
    <w:name w:val="xl338"/>
    <w:basedOn w:val="Normal"/>
    <w:rsid w:val="00795FA1"/>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Times New Roman CE" w:hAnsi="Times New Roman CE" w:cs="Times New Roman CE"/>
      <w:snapToGrid/>
      <w:sz w:val="20"/>
      <w:lang w:eastAsia="hr-HR"/>
    </w:rPr>
  </w:style>
  <w:style w:type="paragraph" w:customStyle="1" w:styleId="xl339">
    <w:name w:val="xl339"/>
    <w:basedOn w:val="Normal"/>
    <w:rsid w:val="00795FA1"/>
    <w:pPr>
      <w:widowControl/>
      <w:pBdr>
        <w:top w:val="single" w:sz="4" w:space="0" w:color="auto"/>
        <w:left w:val="single" w:sz="4" w:space="0" w:color="auto"/>
        <w:bottom w:val="single" w:sz="4" w:space="0" w:color="auto"/>
      </w:pBdr>
      <w:spacing w:before="100" w:beforeAutospacing="1" w:after="100" w:afterAutospacing="1"/>
      <w:textAlignment w:val="center"/>
    </w:pPr>
    <w:rPr>
      <w:rFonts w:ascii="Times New Roman CE" w:hAnsi="Times New Roman CE" w:cs="Times New Roman CE"/>
      <w:i/>
      <w:iCs/>
      <w:snapToGrid/>
      <w:sz w:val="20"/>
      <w:lang w:eastAsia="hr-HR"/>
    </w:rPr>
  </w:style>
  <w:style w:type="paragraph" w:customStyle="1" w:styleId="xl340">
    <w:name w:val="xl340"/>
    <w:basedOn w:val="Normal"/>
    <w:rsid w:val="00795FA1"/>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Times New Roman CE" w:hAnsi="Times New Roman CE" w:cs="Times New Roman CE"/>
      <w:snapToGrid/>
      <w:sz w:val="20"/>
      <w:lang w:eastAsia="hr-HR"/>
    </w:rPr>
  </w:style>
  <w:style w:type="paragraph" w:customStyle="1" w:styleId="xl341">
    <w:name w:val="xl341"/>
    <w:basedOn w:val="Normal"/>
    <w:rsid w:val="00795FA1"/>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Times New Roman CE" w:hAnsi="Times New Roman CE" w:cs="Times New Roman CE"/>
      <w:snapToGrid/>
      <w:sz w:val="20"/>
      <w:lang w:eastAsia="hr-HR"/>
    </w:rPr>
  </w:style>
  <w:style w:type="paragraph" w:customStyle="1" w:styleId="xl342">
    <w:name w:val="xl342"/>
    <w:basedOn w:val="Normal"/>
    <w:rsid w:val="00795FA1"/>
    <w:pPr>
      <w:widowControl/>
      <w:pBdr>
        <w:left w:val="single" w:sz="4" w:space="0" w:color="auto"/>
      </w:pBdr>
      <w:shd w:val="clear" w:color="000000" w:fill="FFFFFF"/>
      <w:spacing w:before="100" w:beforeAutospacing="1" w:after="100" w:afterAutospacing="1"/>
      <w:jc w:val="right"/>
      <w:textAlignment w:val="center"/>
    </w:pPr>
    <w:rPr>
      <w:rFonts w:ascii="Times New Roman CE" w:hAnsi="Times New Roman CE" w:cs="Times New Roman CE"/>
      <w:snapToGrid/>
      <w:sz w:val="20"/>
      <w:lang w:eastAsia="hr-HR"/>
    </w:rPr>
  </w:style>
  <w:style w:type="paragraph" w:customStyle="1" w:styleId="xl343">
    <w:name w:val="xl343"/>
    <w:basedOn w:val="Normal"/>
    <w:rsid w:val="00795FA1"/>
    <w:pPr>
      <w:widowControl/>
      <w:pBdr>
        <w:left w:val="single" w:sz="4" w:space="0" w:color="auto"/>
        <w:right w:val="single" w:sz="4" w:space="0" w:color="auto"/>
      </w:pBdr>
      <w:shd w:val="clear" w:color="000000" w:fill="FFFFFF"/>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344">
    <w:name w:val="xl344"/>
    <w:basedOn w:val="Normal"/>
    <w:rsid w:val="00795FA1"/>
    <w:pPr>
      <w:widowControl/>
      <w:pBdr>
        <w:left w:val="single" w:sz="4" w:space="0" w:color="auto"/>
        <w:right w:val="single" w:sz="4" w:space="0" w:color="auto"/>
      </w:pBdr>
      <w:shd w:val="clear" w:color="000000" w:fill="FFFFFF"/>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345">
    <w:name w:val="xl345"/>
    <w:basedOn w:val="Normal"/>
    <w:rsid w:val="00795FA1"/>
    <w:pPr>
      <w:widowControl/>
      <w:pBdr>
        <w:top w:val="single" w:sz="4" w:space="0" w:color="auto"/>
        <w:left w:val="single" w:sz="4" w:space="0" w:color="auto"/>
        <w:bottom w:val="single" w:sz="4" w:space="0" w:color="auto"/>
      </w:pBdr>
      <w:shd w:val="clear" w:color="000000" w:fill="FFFFFF"/>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346">
    <w:name w:val="xl346"/>
    <w:basedOn w:val="Normal"/>
    <w:rsid w:val="00795FA1"/>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347">
    <w:name w:val="xl347"/>
    <w:basedOn w:val="Normal"/>
    <w:rsid w:val="00795FA1"/>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Times New Roman CE" w:hAnsi="Times New Roman CE" w:cs="Times New Roman CE"/>
      <w:snapToGrid/>
      <w:sz w:val="20"/>
      <w:lang w:eastAsia="hr-HR"/>
    </w:rPr>
  </w:style>
  <w:style w:type="paragraph" w:customStyle="1" w:styleId="xl348">
    <w:name w:val="xl348"/>
    <w:basedOn w:val="Normal"/>
    <w:rsid w:val="00795FA1"/>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349">
    <w:name w:val="xl349"/>
    <w:basedOn w:val="Normal"/>
    <w:rsid w:val="00795FA1"/>
    <w:pPr>
      <w:widowControl/>
      <w:pBdr>
        <w:left w:val="single" w:sz="4" w:space="0" w:color="auto"/>
        <w:bottom w:val="single" w:sz="4" w:space="0" w:color="auto"/>
        <w:right w:val="single" w:sz="4" w:space="0" w:color="auto"/>
      </w:pBdr>
      <w:shd w:val="clear" w:color="000000" w:fill="FDE9D9"/>
      <w:spacing w:before="100" w:beforeAutospacing="1" w:after="100" w:afterAutospacing="1"/>
      <w:textAlignment w:val="center"/>
    </w:pPr>
    <w:rPr>
      <w:rFonts w:ascii="Times New Roman CE" w:hAnsi="Times New Roman CE" w:cs="Times New Roman CE"/>
      <w:b/>
      <w:bCs/>
      <w:snapToGrid/>
      <w:sz w:val="20"/>
      <w:lang w:eastAsia="hr-HR"/>
    </w:rPr>
  </w:style>
  <w:style w:type="paragraph" w:customStyle="1" w:styleId="xl350">
    <w:name w:val="xl350"/>
    <w:basedOn w:val="Normal"/>
    <w:rsid w:val="00795FA1"/>
    <w:pPr>
      <w:widowControl/>
      <w:pBdr>
        <w:left w:val="single" w:sz="4" w:space="0" w:color="auto"/>
        <w:bottom w:val="single" w:sz="4" w:space="0" w:color="auto"/>
        <w:right w:val="single" w:sz="4" w:space="0" w:color="auto"/>
      </w:pBdr>
      <w:shd w:val="clear" w:color="000000" w:fill="FDE9D9"/>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351">
    <w:name w:val="xl351"/>
    <w:basedOn w:val="Normal"/>
    <w:rsid w:val="00795FA1"/>
    <w:pPr>
      <w:widowControl/>
      <w:pBdr>
        <w:left w:val="single" w:sz="4" w:space="0" w:color="auto"/>
        <w:bottom w:val="single" w:sz="4" w:space="0" w:color="auto"/>
        <w:right w:val="single" w:sz="4" w:space="0" w:color="auto"/>
      </w:pBdr>
      <w:shd w:val="clear" w:color="000000" w:fill="FDE9D9"/>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352">
    <w:name w:val="xl352"/>
    <w:basedOn w:val="Normal"/>
    <w:rsid w:val="00795FA1"/>
    <w:pPr>
      <w:widowControl/>
      <w:pBdr>
        <w:top w:val="single" w:sz="4" w:space="0" w:color="auto"/>
        <w:left w:val="single" w:sz="4" w:space="0" w:color="auto"/>
      </w:pBdr>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353">
    <w:name w:val="xl353"/>
    <w:basedOn w:val="Normal"/>
    <w:rsid w:val="00795FA1"/>
    <w:pPr>
      <w:widowControl/>
      <w:pBdr>
        <w:left w:val="single" w:sz="4" w:space="0" w:color="auto"/>
        <w:right w:val="single" w:sz="4" w:space="0" w:color="auto"/>
      </w:pBdr>
      <w:spacing w:before="100" w:beforeAutospacing="1" w:after="100" w:afterAutospacing="1"/>
      <w:textAlignment w:val="center"/>
    </w:pPr>
    <w:rPr>
      <w:rFonts w:ascii="Times New Roman CE" w:hAnsi="Times New Roman CE" w:cs="Times New Roman CE"/>
      <w:snapToGrid/>
      <w:sz w:val="20"/>
      <w:lang w:eastAsia="hr-HR"/>
    </w:rPr>
  </w:style>
  <w:style w:type="paragraph" w:customStyle="1" w:styleId="xl354">
    <w:name w:val="xl354"/>
    <w:basedOn w:val="Normal"/>
    <w:rsid w:val="00795FA1"/>
    <w:pPr>
      <w:widowControl/>
      <w:pBdr>
        <w:left w:val="single" w:sz="4" w:space="0" w:color="auto"/>
        <w:bottom w:val="single" w:sz="4" w:space="0" w:color="auto"/>
        <w:right w:val="single" w:sz="4" w:space="0" w:color="auto"/>
      </w:pBdr>
      <w:shd w:val="clear" w:color="000000" w:fill="D8E4BC"/>
      <w:spacing w:before="100" w:beforeAutospacing="1" w:after="100" w:afterAutospacing="1"/>
      <w:textAlignment w:val="center"/>
    </w:pPr>
    <w:rPr>
      <w:rFonts w:ascii="Times New Roman CE" w:hAnsi="Times New Roman CE" w:cs="Times New Roman CE"/>
      <w:b/>
      <w:bCs/>
      <w:snapToGrid/>
      <w:sz w:val="20"/>
      <w:lang w:eastAsia="hr-HR"/>
    </w:rPr>
  </w:style>
  <w:style w:type="paragraph" w:customStyle="1" w:styleId="xl355">
    <w:name w:val="xl355"/>
    <w:basedOn w:val="Normal"/>
    <w:rsid w:val="00795FA1"/>
    <w:pPr>
      <w:widowControl/>
      <w:pBdr>
        <w:left w:val="single" w:sz="4" w:space="0" w:color="auto"/>
        <w:bottom w:val="single" w:sz="4" w:space="0" w:color="auto"/>
        <w:right w:val="single" w:sz="4" w:space="0" w:color="auto"/>
      </w:pBdr>
      <w:shd w:val="clear" w:color="000000" w:fill="D8E4BC"/>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356">
    <w:name w:val="xl356"/>
    <w:basedOn w:val="Normal"/>
    <w:rsid w:val="00795FA1"/>
    <w:pPr>
      <w:widowControl/>
      <w:pBdr>
        <w:left w:val="single" w:sz="4" w:space="0" w:color="auto"/>
        <w:bottom w:val="single" w:sz="4" w:space="0" w:color="auto"/>
        <w:right w:val="single" w:sz="4" w:space="0" w:color="auto"/>
      </w:pBdr>
      <w:shd w:val="clear" w:color="000000" w:fill="D8E4BC"/>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357">
    <w:name w:val="xl357"/>
    <w:basedOn w:val="Normal"/>
    <w:rsid w:val="00795FA1"/>
    <w:pPr>
      <w:widowControl/>
      <w:pBdr>
        <w:left w:val="single" w:sz="4" w:space="0" w:color="auto"/>
        <w:right w:val="single" w:sz="4" w:space="0" w:color="auto"/>
      </w:pBdr>
      <w:spacing w:before="100" w:beforeAutospacing="1" w:after="100" w:afterAutospacing="1"/>
      <w:textAlignment w:val="center"/>
    </w:pPr>
    <w:rPr>
      <w:rFonts w:ascii="Times New Roman CE" w:hAnsi="Times New Roman CE" w:cs="Times New Roman CE"/>
      <w:snapToGrid/>
      <w:sz w:val="20"/>
      <w:lang w:eastAsia="hr-HR"/>
    </w:rPr>
  </w:style>
  <w:style w:type="paragraph" w:customStyle="1" w:styleId="xl358">
    <w:name w:val="xl358"/>
    <w:basedOn w:val="Normal"/>
    <w:rsid w:val="00795FA1"/>
    <w:pPr>
      <w:widowControl/>
      <w:pBdr>
        <w:left w:val="single" w:sz="4" w:space="0" w:color="auto"/>
        <w:right w:val="single" w:sz="4" w:space="0" w:color="auto"/>
      </w:pBdr>
      <w:spacing w:before="100" w:beforeAutospacing="1" w:after="100" w:afterAutospacing="1"/>
      <w:jc w:val="right"/>
      <w:textAlignment w:val="center"/>
    </w:pPr>
    <w:rPr>
      <w:rFonts w:ascii="Times New Roman CE" w:hAnsi="Times New Roman CE" w:cs="Times New Roman CE"/>
      <w:snapToGrid/>
      <w:sz w:val="20"/>
      <w:lang w:eastAsia="hr-HR"/>
    </w:rPr>
  </w:style>
  <w:style w:type="paragraph" w:customStyle="1" w:styleId="xl359">
    <w:name w:val="xl359"/>
    <w:basedOn w:val="Normal"/>
    <w:rsid w:val="00795FA1"/>
    <w:pPr>
      <w:widowControl/>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E" w:hAnsi="Times New Roman CE" w:cs="Times New Roman CE"/>
      <w:snapToGrid/>
      <w:sz w:val="20"/>
      <w:lang w:eastAsia="hr-HR"/>
    </w:rPr>
  </w:style>
  <w:style w:type="paragraph" w:customStyle="1" w:styleId="xl360">
    <w:name w:val="xl360"/>
    <w:basedOn w:val="Normal"/>
    <w:rsid w:val="00795FA1"/>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Times New Roman CE" w:hAnsi="Times New Roman CE" w:cs="Times New Roman CE"/>
      <w:snapToGrid/>
      <w:sz w:val="20"/>
      <w:lang w:eastAsia="hr-HR"/>
    </w:rPr>
  </w:style>
  <w:style w:type="paragraph" w:customStyle="1" w:styleId="xl361">
    <w:name w:val="xl361"/>
    <w:basedOn w:val="Normal"/>
    <w:rsid w:val="00795FA1"/>
    <w:pPr>
      <w:widowControl/>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E" w:hAnsi="Times New Roman CE" w:cs="Times New Roman CE"/>
      <w:snapToGrid/>
      <w:sz w:val="20"/>
      <w:lang w:eastAsia="hr-HR"/>
    </w:rPr>
  </w:style>
  <w:style w:type="paragraph" w:customStyle="1" w:styleId="xl362">
    <w:name w:val="xl362"/>
    <w:basedOn w:val="Normal"/>
    <w:rsid w:val="00795FA1"/>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Times New Roman CE" w:hAnsi="Times New Roman CE" w:cs="Times New Roman CE"/>
      <w:snapToGrid/>
      <w:sz w:val="20"/>
      <w:lang w:eastAsia="hr-HR"/>
    </w:rPr>
  </w:style>
  <w:style w:type="paragraph" w:customStyle="1" w:styleId="xl363">
    <w:name w:val="xl363"/>
    <w:basedOn w:val="Normal"/>
    <w:rsid w:val="00795FA1"/>
    <w:pPr>
      <w:widowControl/>
      <w:pBdr>
        <w:top w:val="single" w:sz="4" w:space="0" w:color="auto"/>
        <w:left w:val="single" w:sz="4" w:space="0" w:color="auto"/>
        <w:bottom w:val="single" w:sz="4" w:space="0" w:color="auto"/>
      </w:pBdr>
      <w:shd w:val="clear" w:color="000000" w:fill="FFFFFF"/>
      <w:spacing w:before="100" w:beforeAutospacing="1" w:after="100" w:afterAutospacing="1"/>
      <w:textAlignment w:val="center"/>
    </w:pPr>
    <w:rPr>
      <w:rFonts w:ascii="Times New Roman CE" w:hAnsi="Times New Roman CE" w:cs="Times New Roman CE"/>
      <w:b/>
      <w:bCs/>
      <w:snapToGrid/>
      <w:sz w:val="20"/>
      <w:lang w:eastAsia="hr-HR"/>
    </w:rPr>
  </w:style>
  <w:style w:type="paragraph" w:customStyle="1" w:styleId="xl364">
    <w:name w:val="xl364"/>
    <w:basedOn w:val="Normal"/>
    <w:rsid w:val="00795FA1"/>
    <w:pPr>
      <w:widowControl/>
      <w:pBdr>
        <w:top w:val="single" w:sz="4" w:space="0" w:color="auto"/>
        <w:left w:val="single" w:sz="4" w:space="0" w:color="auto"/>
        <w:bottom w:val="single" w:sz="4" w:space="0" w:color="auto"/>
      </w:pBdr>
      <w:shd w:val="clear" w:color="000000" w:fill="FFFFFF"/>
      <w:spacing w:before="100" w:beforeAutospacing="1" w:after="100" w:afterAutospacing="1"/>
      <w:textAlignment w:val="center"/>
    </w:pPr>
    <w:rPr>
      <w:rFonts w:ascii="Times New Roman CE" w:hAnsi="Times New Roman CE" w:cs="Times New Roman CE"/>
      <w:b/>
      <w:bCs/>
      <w:snapToGrid/>
      <w:sz w:val="20"/>
      <w:lang w:eastAsia="hr-HR"/>
    </w:rPr>
  </w:style>
  <w:style w:type="paragraph" w:customStyle="1" w:styleId="xl365">
    <w:name w:val="xl365"/>
    <w:basedOn w:val="Normal"/>
    <w:rsid w:val="00795FA1"/>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366">
    <w:name w:val="xl366"/>
    <w:basedOn w:val="Normal"/>
    <w:rsid w:val="00795FA1"/>
    <w:pPr>
      <w:widowControl/>
      <w:pBdr>
        <w:top w:val="single" w:sz="4" w:space="0" w:color="auto"/>
        <w:left w:val="single" w:sz="4" w:space="0" w:color="auto"/>
        <w:bottom w:val="single" w:sz="4" w:space="0" w:color="auto"/>
      </w:pBdr>
      <w:shd w:val="clear" w:color="000000" w:fill="FFFFFF"/>
      <w:spacing w:before="100" w:beforeAutospacing="1" w:after="100" w:afterAutospacing="1"/>
      <w:textAlignment w:val="center"/>
    </w:pPr>
    <w:rPr>
      <w:rFonts w:ascii="Times New Roman CE" w:hAnsi="Times New Roman CE" w:cs="Times New Roman CE"/>
      <w:snapToGrid/>
      <w:sz w:val="20"/>
      <w:lang w:eastAsia="hr-HR"/>
    </w:rPr>
  </w:style>
  <w:style w:type="paragraph" w:customStyle="1" w:styleId="xl367">
    <w:name w:val="xl367"/>
    <w:basedOn w:val="Normal"/>
    <w:rsid w:val="00795FA1"/>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Times New Roman CE" w:hAnsi="Times New Roman CE" w:cs="Times New Roman CE"/>
      <w:snapToGrid/>
      <w:sz w:val="20"/>
      <w:lang w:eastAsia="hr-HR"/>
    </w:rPr>
  </w:style>
  <w:style w:type="paragraph" w:customStyle="1" w:styleId="xl368">
    <w:name w:val="xl368"/>
    <w:basedOn w:val="Normal"/>
    <w:rsid w:val="00795FA1"/>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Times New Roman CE" w:hAnsi="Times New Roman CE" w:cs="Times New Roman CE"/>
      <w:snapToGrid/>
      <w:sz w:val="20"/>
      <w:lang w:eastAsia="hr-HR"/>
    </w:rPr>
  </w:style>
  <w:style w:type="paragraph" w:customStyle="1" w:styleId="xl369">
    <w:name w:val="xl369"/>
    <w:basedOn w:val="Normal"/>
    <w:rsid w:val="00795FA1"/>
    <w:pPr>
      <w:widowControl/>
      <w:pBdr>
        <w:left w:val="single" w:sz="4" w:space="0" w:color="auto"/>
        <w:bottom w:val="single" w:sz="4" w:space="0" w:color="auto"/>
      </w:pBdr>
      <w:shd w:val="clear" w:color="000000" w:fill="FFFFFF"/>
      <w:spacing w:before="100" w:beforeAutospacing="1" w:after="100" w:afterAutospacing="1"/>
      <w:textAlignment w:val="center"/>
    </w:pPr>
    <w:rPr>
      <w:rFonts w:ascii="Times New Roman CE" w:hAnsi="Times New Roman CE" w:cs="Times New Roman CE"/>
      <w:snapToGrid/>
      <w:sz w:val="20"/>
      <w:lang w:eastAsia="hr-HR"/>
    </w:rPr>
  </w:style>
  <w:style w:type="paragraph" w:customStyle="1" w:styleId="xl370">
    <w:name w:val="xl370"/>
    <w:basedOn w:val="Normal"/>
    <w:rsid w:val="00795FA1"/>
    <w:pPr>
      <w:widowControl/>
      <w:pBdr>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Times New Roman CE" w:hAnsi="Times New Roman CE" w:cs="Times New Roman CE"/>
      <w:snapToGrid/>
      <w:sz w:val="20"/>
      <w:lang w:eastAsia="hr-HR"/>
    </w:rPr>
  </w:style>
  <w:style w:type="paragraph" w:customStyle="1" w:styleId="xl371">
    <w:name w:val="xl371"/>
    <w:basedOn w:val="Normal"/>
    <w:rsid w:val="00795FA1"/>
    <w:pPr>
      <w:widowControl/>
      <w:pBdr>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Times New Roman CE" w:hAnsi="Times New Roman CE" w:cs="Times New Roman CE"/>
      <w:snapToGrid/>
      <w:sz w:val="20"/>
      <w:lang w:eastAsia="hr-HR"/>
    </w:rPr>
  </w:style>
  <w:style w:type="paragraph" w:customStyle="1" w:styleId="xl372">
    <w:name w:val="xl372"/>
    <w:basedOn w:val="Normal"/>
    <w:rsid w:val="00795FA1"/>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Times New Roman CE" w:hAnsi="Times New Roman CE" w:cs="Times New Roman CE"/>
      <w:snapToGrid/>
      <w:sz w:val="20"/>
      <w:lang w:eastAsia="hr-HR"/>
    </w:rPr>
  </w:style>
  <w:style w:type="paragraph" w:customStyle="1" w:styleId="xl373">
    <w:name w:val="xl373"/>
    <w:basedOn w:val="Normal"/>
    <w:rsid w:val="00795FA1"/>
    <w:pPr>
      <w:widowControl/>
      <w:pBdr>
        <w:top w:val="single" w:sz="4" w:space="0" w:color="auto"/>
        <w:left w:val="single" w:sz="4" w:space="0" w:color="auto"/>
        <w:bottom w:val="single" w:sz="4" w:space="0" w:color="auto"/>
      </w:pBdr>
      <w:shd w:val="clear" w:color="000000" w:fill="D8E4BC"/>
      <w:spacing w:before="100" w:beforeAutospacing="1" w:after="100" w:afterAutospacing="1"/>
      <w:textAlignment w:val="center"/>
    </w:pPr>
    <w:rPr>
      <w:rFonts w:ascii="Times New Roman CE" w:hAnsi="Times New Roman CE" w:cs="Times New Roman CE"/>
      <w:b/>
      <w:bCs/>
      <w:snapToGrid/>
      <w:sz w:val="20"/>
      <w:lang w:eastAsia="hr-HR"/>
    </w:rPr>
  </w:style>
  <w:style w:type="paragraph" w:customStyle="1" w:styleId="xl374">
    <w:name w:val="xl374"/>
    <w:basedOn w:val="Normal"/>
    <w:rsid w:val="00795FA1"/>
    <w:pPr>
      <w:widowControl/>
      <w:pBdr>
        <w:top w:val="single" w:sz="4" w:space="0" w:color="auto"/>
        <w:left w:val="single" w:sz="4" w:space="0" w:color="auto"/>
        <w:bottom w:val="single" w:sz="4" w:space="0" w:color="auto"/>
      </w:pBdr>
      <w:shd w:val="clear" w:color="000000" w:fill="FFFFFF"/>
      <w:spacing w:before="100" w:beforeAutospacing="1" w:after="100" w:afterAutospacing="1"/>
      <w:textAlignment w:val="center"/>
    </w:pPr>
    <w:rPr>
      <w:rFonts w:ascii="Times New Roman CE" w:hAnsi="Times New Roman CE" w:cs="Times New Roman CE"/>
      <w:snapToGrid/>
      <w:sz w:val="20"/>
      <w:lang w:eastAsia="hr-HR"/>
    </w:rPr>
  </w:style>
  <w:style w:type="paragraph" w:customStyle="1" w:styleId="xl375">
    <w:name w:val="xl375"/>
    <w:basedOn w:val="Normal"/>
    <w:rsid w:val="00795FA1"/>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Times New Roman CE" w:hAnsi="Times New Roman CE" w:cs="Times New Roman CE"/>
      <w:b/>
      <w:bCs/>
      <w:snapToGrid/>
      <w:sz w:val="20"/>
      <w:lang w:eastAsia="hr-HR"/>
    </w:rPr>
  </w:style>
  <w:style w:type="paragraph" w:customStyle="1" w:styleId="xl376">
    <w:name w:val="xl376"/>
    <w:basedOn w:val="Normal"/>
    <w:rsid w:val="00795FA1"/>
    <w:pPr>
      <w:widowControl/>
      <w:pBdr>
        <w:left w:val="single" w:sz="4" w:space="0" w:color="auto"/>
        <w:bottom w:val="single" w:sz="4" w:space="0" w:color="auto"/>
        <w:right w:val="single" w:sz="4" w:space="0" w:color="auto"/>
      </w:pBdr>
      <w:spacing w:before="100" w:beforeAutospacing="1" w:after="100" w:afterAutospacing="1"/>
      <w:textAlignment w:val="center"/>
    </w:pPr>
    <w:rPr>
      <w:rFonts w:ascii="Times New Roman CE" w:hAnsi="Times New Roman CE" w:cs="Times New Roman CE"/>
      <w:snapToGrid/>
      <w:sz w:val="20"/>
      <w:lang w:eastAsia="hr-HR"/>
    </w:rPr>
  </w:style>
  <w:style w:type="paragraph" w:customStyle="1" w:styleId="xl377">
    <w:name w:val="xl377"/>
    <w:basedOn w:val="Normal"/>
    <w:rsid w:val="00795FA1"/>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Times New Roman CE" w:hAnsi="Times New Roman CE" w:cs="Times New Roman CE"/>
      <w:snapToGrid/>
      <w:sz w:val="20"/>
      <w:lang w:eastAsia="hr-HR"/>
    </w:rPr>
  </w:style>
  <w:style w:type="paragraph" w:customStyle="1" w:styleId="xl378">
    <w:name w:val="xl378"/>
    <w:basedOn w:val="Normal"/>
    <w:rsid w:val="00795FA1"/>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379">
    <w:name w:val="xl379"/>
    <w:basedOn w:val="Normal"/>
    <w:rsid w:val="00795FA1"/>
    <w:pPr>
      <w:widowControl/>
      <w:pBdr>
        <w:left w:val="single" w:sz="4" w:space="0" w:color="auto"/>
        <w:bottom w:val="single" w:sz="4" w:space="0" w:color="auto"/>
        <w:right w:val="single" w:sz="4" w:space="0" w:color="auto"/>
      </w:pBdr>
      <w:shd w:val="clear" w:color="000000" w:fill="FDE9D9"/>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380">
    <w:name w:val="xl380"/>
    <w:basedOn w:val="Normal"/>
    <w:rsid w:val="00795FA1"/>
    <w:pPr>
      <w:widowControl/>
      <w:pBdr>
        <w:top w:val="single" w:sz="4" w:space="0" w:color="auto"/>
        <w:left w:val="single" w:sz="4" w:space="0" w:color="auto"/>
      </w:pBdr>
      <w:shd w:val="clear" w:color="000000" w:fill="FFFFFF"/>
      <w:spacing w:before="100" w:beforeAutospacing="1" w:after="100" w:afterAutospacing="1"/>
      <w:textAlignment w:val="center"/>
    </w:pPr>
    <w:rPr>
      <w:rFonts w:ascii="Times New Roman CE" w:hAnsi="Times New Roman CE" w:cs="Times New Roman CE"/>
      <w:b/>
      <w:bCs/>
      <w:snapToGrid/>
      <w:sz w:val="20"/>
      <w:lang w:eastAsia="hr-HR"/>
    </w:rPr>
  </w:style>
  <w:style w:type="paragraph" w:customStyle="1" w:styleId="xl381">
    <w:name w:val="xl381"/>
    <w:basedOn w:val="Normal"/>
    <w:rsid w:val="00795FA1"/>
    <w:pPr>
      <w:widowControl/>
      <w:pBdr>
        <w:top w:val="single" w:sz="4" w:space="0" w:color="auto"/>
        <w:left w:val="single" w:sz="4" w:space="0" w:color="auto"/>
        <w:right w:val="single" w:sz="4" w:space="0" w:color="auto"/>
      </w:pBdr>
      <w:shd w:val="clear" w:color="000000" w:fill="FFFFFF"/>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382">
    <w:name w:val="xl382"/>
    <w:basedOn w:val="Normal"/>
    <w:rsid w:val="00795FA1"/>
    <w:pPr>
      <w:widowControl/>
      <w:pBdr>
        <w:top w:val="single" w:sz="4" w:space="0" w:color="auto"/>
        <w:left w:val="single" w:sz="4" w:space="0" w:color="auto"/>
        <w:right w:val="single" w:sz="4" w:space="0" w:color="auto"/>
      </w:pBdr>
      <w:shd w:val="clear" w:color="000000" w:fill="FFFFFF"/>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383">
    <w:name w:val="xl383"/>
    <w:basedOn w:val="Normal"/>
    <w:rsid w:val="00795FA1"/>
    <w:pPr>
      <w:widowControl/>
      <w:pBdr>
        <w:left w:val="single" w:sz="4" w:space="0" w:color="auto"/>
        <w:bottom w:val="single" w:sz="4" w:space="0" w:color="auto"/>
      </w:pBdr>
      <w:shd w:val="clear" w:color="000000" w:fill="FFFFFF"/>
      <w:spacing w:before="100" w:beforeAutospacing="1" w:after="100" w:afterAutospacing="1"/>
      <w:textAlignment w:val="center"/>
    </w:pPr>
    <w:rPr>
      <w:rFonts w:ascii="Times New Roman CE" w:hAnsi="Times New Roman CE" w:cs="Times New Roman CE"/>
      <w:b/>
      <w:bCs/>
      <w:snapToGrid/>
      <w:sz w:val="20"/>
      <w:lang w:eastAsia="hr-HR"/>
    </w:rPr>
  </w:style>
  <w:style w:type="paragraph" w:customStyle="1" w:styleId="xl384">
    <w:name w:val="xl384"/>
    <w:basedOn w:val="Normal"/>
    <w:rsid w:val="00795FA1"/>
    <w:pPr>
      <w:widowControl/>
      <w:pBdr>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385">
    <w:name w:val="xl385"/>
    <w:basedOn w:val="Normal"/>
    <w:rsid w:val="00795FA1"/>
    <w:pPr>
      <w:widowControl/>
      <w:pBdr>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386">
    <w:name w:val="xl386"/>
    <w:basedOn w:val="Normal"/>
    <w:rsid w:val="00795FA1"/>
    <w:pPr>
      <w:widowControl/>
      <w:pBdr>
        <w:top w:val="single" w:sz="4" w:space="0" w:color="auto"/>
        <w:left w:val="single" w:sz="4" w:space="0" w:color="auto"/>
        <w:bottom w:val="single" w:sz="4" w:space="0" w:color="auto"/>
      </w:pBdr>
      <w:shd w:val="clear" w:color="000000" w:fill="FDE9D9"/>
      <w:spacing w:before="100" w:beforeAutospacing="1" w:after="100" w:afterAutospacing="1"/>
      <w:textAlignment w:val="center"/>
    </w:pPr>
    <w:rPr>
      <w:rFonts w:ascii="Times New Roman CE" w:hAnsi="Times New Roman CE" w:cs="Times New Roman CE"/>
      <w:b/>
      <w:bCs/>
      <w:snapToGrid/>
      <w:sz w:val="20"/>
      <w:lang w:eastAsia="hr-HR"/>
    </w:rPr>
  </w:style>
  <w:style w:type="paragraph" w:customStyle="1" w:styleId="xl387">
    <w:name w:val="xl387"/>
    <w:basedOn w:val="Normal"/>
    <w:rsid w:val="00795FA1"/>
    <w:pPr>
      <w:widowControl/>
      <w:pBdr>
        <w:top w:val="single" w:sz="4" w:space="0" w:color="auto"/>
        <w:left w:val="single" w:sz="4" w:space="0" w:color="auto"/>
        <w:right w:val="single" w:sz="4" w:space="0" w:color="auto"/>
      </w:pBdr>
      <w:shd w:val="clear" w:color="000000" w:fill="FFFFFF"/>
      <w:spacing w:before="100" w:beforeAutospacing="1" w:after="100" w:afterAutospacing="1"/>
      <w:textAlignment w:val="center"/>
    </w:pPr>
    <w:rPr>
      <w:rFonts w:ascii="Times New Roman CE" w:hAnsi="Times New Roman CE" w:cs="Times New Roman CE"/>
      <w:b/>
      <w:bCs/>
      <w:snapToGrid/>
      <w:sz w:val="20"/>
      <w:lang w:eastAsia="hr-HR"/>
    </w:rPr>
  </w:style>
  <w:style w:type="paragraph" w:customStyle="1" w:styleId="xl388">
    <w:name w:val="xl388"/>
    <w:basedOn w:val="Normal"/>
    <w:rsid w:val="00795FA1"/>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Times New Roman CE" w:hAnsi="Times New Roman CE" w:cs="Times New Roman CE"/>
      <w:snapToGrid/>
      <w:sz w:val="20"/>
      <w:lang w:eastAsia="hr-HR"/>
    </w:rPr>
  </w:style>
  <w:style w:type="paragraph" w:customStyle="1" w:styleId="xl389">
    <w:name w:val="xl389"/>
    <w:basedOn w:val="Normal"/>
    <w:rsid w:val="00795FA1"/>
    <w:pPr>
      <w:widowControl/>
      <w:pBdr>
        <w:top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Times New Roman CE" w:hAnsi="Times New Roman CE" w:cs="Times New Roman CE"/>
      <w:snapToGrid/>
      <w:sz w:val="20"/>
      <w:lang w:eastAsia="hr-HR"/>
    </w:rPr>
  </w:style>
  <w:style w:type="paragraph" w:customStyle="1" w:styleId="xl390">
    <w:name w:val="xl390"/>
    <w:basedOn w:val="Normal"/>
    <w:rsid w:val="00795FA1"/>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Times New Roman CE" w:hAnsi="Times New Roman CE" w:cs="Times New Roman CE"/>
      <w:snapToGrid/>
      <w:sz w:val="20"/>
      <w:lang w:eastAsia="hr-HR"/>
    </w:rPr>
  </w:style>
  <w:style w:type="paragraph" w:customStyle="1" w:styleId="xl391">
    <w:name w:val="xl391"/>
    <w:basedOn w:val="Normal"/>
    <w:rsid w:val="00795FA1"/>
    <w:pPr>
      <w:widowControl/>
      <w:pBdr>
        <w:top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392">
    <w:name w:val="xl392"/>
    <w:basedOn w:val="Normal"/>
    <w:rsid w:val="00795FA1"/>
    <w:pPr>
      <w:widowControl/>
      <w:pBdr>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Times New Roman CE" w:hAnsi="Times New Roman CE" w:cs="Times New Roman CE"/>
      <w:snapToGrid/>
      <w:sz w:val="20"/>
      <w:lang w:eastAsia="hr-HR"/>
    </w:rPr>
  </w:style>
  <w:style w:type="paragraph" w:customStyle="1" w:styleId="xl393">
    <w:name w:val="xl393"/>
    <w:basedOn w:val="Normal"/>
    <w:rsid w:val="00795FA1"/>
    <w:pPr>
      <w:widowControl/>
      <w:pBdr>
        <w:bottom w:val="single" w:sz="4" w:space="0" w:color="auto"/>
        <w:right w:val="single" w:sz="4" w:space="0" w:color="auto"/>
      </w:pBdr>
      <w:shd w:val="clear" w:color="000000" w:fill="FFFFFF"/>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394">
    <w:name w:val="xl394"/>
    <w:basedOn w:val="Normal"/>
    <w:rsid w:val="00795FA1"/>
    <w:pPr>
      <w:widowControl/>
      <w:pBdr>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395">
    <w:name w:val="xl395"/>
    <w:basedOn w:val="Normal"/>
    <w:rsid w:val="00795FA1"/>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Times New Roman CE" w:hAnsi="Times New Roman CE" w:cs="Times New Roman CE"/>
      <w:snapToGrid/>
      <w:sz w:val="20"/>
      <w:lang w:eastAsia="hr-HR"/>
    </w:rPr>
  </w:style>
  <w:style w:type="paragraph" w:customStyle="1" w:styleId="xl396">
    <w:name w:val="xl396"/>
    <w:basedOn w:val="Normal"/>
    <w:rsid w:val="00795FA1"/>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Times New Roman CE" w:hAnsi="Times New Roman CE" w:cs="Times New Roman CE"/>
      <w:snapToGrid/>
      <w:sz w:val="20"/>
      <w:lang w:eastAsia="hr-HR"/>
    </w:rPr>
  </w:style>
  <w:style w:type="paragraph" w:customStyle="1" w:styleId="xl397">
    <w:name w:val="xl397"/>
    <w:basedOn w:val="Normal"/>
    <w:rsid w:val="00795FA1"/>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Times New Roman CE" w:hAnsi="Times New Roman CE" w:cs="Times New Roman CE"/>
      <w:snapToGrid/>
      <w:sz w:val="20"/>
      <w:lang w:eastAsia="hr-HR"/>
    </w:rPr>
  </w:style>
  <w:style w:type="paragraph" w:customStyle="1" w:styleId="xl398">
    <w:name w:val="xl398"/>
    <w:basedOn w:val="Normal"/>
    <w:rsid w:val="00795FA1"/>
    <w:pPr>
      <w:widowControl/>
      <w:pBdr>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Times New Roman CE" w:hAnsi="Times New Roman CE" w:cs="Times New Roman CE"/>
      <w:snapToGrid/>
      <w:sz w:val="20"/>
      <w:lang w:eastAsia="hr-HR"/>
    </w:rPr>
  </w:style>
  <w:style w:type="paragraph" w:customStyle="1" w:styleId="xl399">
    <w:name w:val="xl399"/>
    <w:basedOn w:val="Normal"/>
    <w:rsid w:val="00795FA1"/>
    <w:pPr>
      <w:widowControl/>
      <w:pBdr>
        <w:top w:val="single" w:sz="4" w:space="0" w:color="auto"/>
        <w:left w:val="single" w:sz="4" w:space="0" w:color="auto"/>
      </w:pBdr>
      <w:shd w:val="clear" w:color="000000" w:fill="FFFFFF"/>
      <w:spacing w:before="100" w:beforeAutospacing="1" w:after="100" w:afterAutospacing="1"/>
      <w:textAlignment w:val="center"/>
    </w:pPr>
    <w:rPr>
      <w:rFonts w:ascii="Times New Roman CE" w:hAnsi="Times New Roman CE" w:cs="Times New Roman CE"/>
      <w:snapToGrid/>
      <w:sz w:val="20"/>
      <w:lang w:eastAsia="hr-HR"/>
    </w:rPr>
  </w:style>
  <w:style w:type="paragraph" w:customStyle="1" w:styleId="xl400">
    <w:name w:val="xl400"/>
    <w:basedOn w:val="Normal"/>
    <w:rsid w:val="00795FA1"/>
    <w:pPr>
      <w:widowControl/>
      <w:pBdr>
        <w:top w:val="single" w:sz="4" w:space="0" w:color="auto"/>
        <w:left w:val="single" w:sz="4" w:space="0" w:color="auto"/>
        <w:right w:val="single" w:sz="4" w:space="0" w:color="auto"/>
      </w:pBdr>
      <w:shd w:val="clear" w:color="000000" w:fill="FFFFFF"/>
      <w:spacing w:before="100" w:beforeAutospacing="1" w:after="100" w:afterAutospacing="1"/>
      <w:jc w:val="right"/>
      <w:textAlignment w:val="center"/>
    </w:pPr>
    <w:rPr>
      <w:rFonts w:ascii="Times New Roman CE" w:hAnsi="Times New Roman CE" w:cs="Times New Roman CE"/>
      <w:snapToGrid/>
      <w:sz w:val="20"/>
      <w:lang w:eastAsia="hr-HR"/>
    </w:rPr>
  </w:style>
  <w:style w:type="paragraph" w:customStyle="1" w:styleId="xl401">
    <w:name w:val="xl401"/>
    <w:basedOn w:val="Normal"/>
    <w:rsid w:val="00795FA1"/>
    <w:pPr>
      <w:widowControl/>
      <w:pBdr>
        <w:top w:val="single" w:sz="4" w:space="0" w:color="auto"/>
        <w:left w:val="single" w:sz="4" w:space="0" w:color="auto"/>
        <w:right w:val="single" w:sz="4" w:space="0" w:color="auto"/>
      </w:pBdr>
      <w:shd w:val="clear" w:color="000000" w:fill="FFFFFF"/>
      <w:spacing w:before="100" w:beforeAutospacing="1" w:after="100" w:afterAutospacing="1"/>
      <w:jc w:val="right"/>
      <w:textAlignment w:val="center"/>
    </w:pPr>
    <w:rPr>
      <w:rFonts w:ascii="Times New Roman CE" w:hAnsi="Times New Roman CE" w:cs="Times New Roman CE"/>
      <w:snapToGrid/>
      <w:sz w:val="20"/>
      <w:lang w:eastAsia="hr-HR"/>
    </w:rPr>
  </w:style>
  <w:style w:type="paragraph" w:customStyle="1" w:styleId="xl402">
    <w:name w:val="xl402"/>
    <w:basedOn w:val="Normal"/>
    <w:rsid w:val="00795FA1"/>
    <w:pPr>
      <w:widowControl/>
      <w:pBdr>
        <w:top w:val="single" w:sz="4" w:space="0" w:color="auto"/>
        <w:right w:val="single" w:sz="4" w:space="0" w:color="auto"/>
      </w:pBdr>
      <w:shd w:val="clear" w:color="000000" w:fill="FFFFFF"/>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403">
    <w:name w:val="xl403"/>
    <w:basedOn w:val="Normal"/>
    <w:rsid w:val="00795FA1"/>
    <w:pPr>
      <w:widowControl/>
      <w:pBdr>
        <w:top w:val="single" w:sz="4" w:space="0" w:color="auto"/>
        <w:left w:val="single" w:sz="4" w:space="0" w:color="auto"/>
        <w:right w:val="single" w:sz="4" w:space="0" w:color="auto"/>
      </w:pBdr>
      <w:shd w:val="clear" w:color="000000" w:fill="FFFFFF"/>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404">
    <w:name w:val="xl404"/>
    <w:basedOn w:val="Normal"/>
    <w:rsid w:val="00795FA1"/>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Times New Roman CE" w:hAnsi="Times New Roman CE" w:cs="Times New Roman CE"/>
      <w:snapToGrid/>
      <w:sz w:val="20"/>
      <w:lang w:eastAsia="hr-HR"/>
    </w:rPr>
  </w:style>
  <w:style w:type="paragraph" w:customStyle="1" w:styleId="xl405">
    <w:name w:val="xl405"/>
    <w:basedOn w:val="Normal"/>
    <w:rsid w:val="00795FA1"/>
    <w:pPr>
      <w:widowControl/>
      <w:pBdr>
        <w:top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406">
    <w:name w:val="xl406"/>
    <w:basedOn w:val="Normal"/>
    <w:rsid w:val="00795FA1"/>
    <w:pPr>
      <w:widowControl/>
      <w:pBdr>
        <w:left w:val="single" w:sz="4" w:space="0" w:color="auto"/>
      </w:pBdr>
      <w:shd w:val="clear" w:color="000000" w:fill="FFFFFF"/>
      <w:spacing w:before="100" w:beforeAutospacing="1" w:after="100" w:afterAutospacing="1"/>
      <w:textAlignment w:val="center"/>
    </w:pPr>
    <w:rPr>
      <w:rFonts w:ascii="Times New Roman CE" w:hAnsi="Times New Roman CE" w:cs="Times New Roman CE"/>
      <w:snapToGrid/>
      <w:sz w:val="20"/>
      <w:lang w:eastAsia="hr-HR"/>
    </w:rPr>
  </w:style>
  <w:style w:type="paragraph" w:customStyle="1" w:styleId="xl407">
    <w:name w:val="xl407"/>
    <w:basedOn w:val="Normal"/>
    <w:rsid w:val="00795FA1"/>
    <w:pPr>
      <w:widowControl/>
      <w:pBdr>
        <w:left w:val="single" w:sz="4" w:space="0" w:color="auto"/>
        <w:right w:val="single" w:sz="4" w:space="0" w:color="auto"/>
      </w:pBdr>
      <w:shd w:val="clear" w:color="000000" w:fill="FFFFFF"/>
      <w:spacing w:before="100" w:beforeAutospacing="1" w:after="100" w:afterAutospacing="1"/>
      <w:jc w:val="right"/>
      <w:textAlignment w:val="center"/>
    </w:pPr>
    <w:rPr>
      <w:rFonts w:ascii="Times New Roman CE" w:hAnsi="Times New Roman CE" w:cs="Times New Roman CE"/>
      <w:snapToGrid/>
      <w:sz w:val="20"/>
      <w:lang w:eastAsia="hr-HR"/>
    </w:rPr>
  </w:style>
  <w:style w:type="paragraph" w:customStyle="1" w:styleId="xl408">
    <w:name w:val="xl408"/>
    <w:basedOn w:val="Normal"/>
    <w:rsid w:val="00795FA1"/>
    <w:pPr>
      <w:widowControl/>
      <w:pBdr>
        <w:right w:val="single" w:sz="4" w:space="0" w:color="auto"/>
      </w:pBdr>
      <w:shd w:val="clear" w:color="000000" w:fill="FFFFFF"/>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409">
    <w:name w:val="xl409"/>
    <w:basedOn w:val="Normal"/>
    <w:rsid w:val="00795FA1"/>
    <w:pPr>
      <w:widowControl/>
      <w:pBdr>
        <w:top w:val="single" w:sz="4" w:space="0" w:color="auto"/>
        <w:left w:val="single" w:sz="4" w:space="0" w:color="auto"/>
        <w:right w:val="single" w:sz="4" w:space="0" w:color="auto"/>
      </w:pBdr>
      <w:shd w:val="clear" w:color="000000" w:fill="FFFFFF"/>
      <w:spacing w:before="100" w:beforeAutospacing="1" w:after="100" w:afterAutospacing="1"/>
      <w:jc w:val="right"/>
      <w:textAlignment w:val="center"/>
    </w:pPr>
    <w:rPr>
      <w:rFonts w:ascii="Times New Roman CE" w:hAnsi="Times New Roman CE" w:cs="Times New Roman CE"/>
      <w:snapToGrid/>
      <w:sz w:val="20"/>
      <w:lang w:eastAsia="hr-HR"/>
    </w:rPr>
  </w:style>
  <w:style w:type="paragraph" w:customStyle="1" w:styleId="xl410">
    <w:name w:val="xl410"/>
    <w:basedOn w:val="Normal"/>
    <w:rsid w:val="00795FA1"/>
    <w:pPr>
      <w:widowControl/>
      <w:pBdr>
        <w:left w:val="single" w:sz="4" w:space="0" w:color="auto"/>
        <w:bottom w:val="single" w:sz="4" w:space="0" w:color="auto"/>
      </w:pBdr>
      <w:shd w:val="clear" w:color="000000" w:fill="FFFFFF"/>
      <w:spacing w:before="100" w:beforeAutospacing="1" w:after="100" w:afterAutospacing="1"/>
      <w:textAlignment w:val="center"/>
    </w:pPr>
    <w:rPr>
      <w:rFonts w:ascii="Times New Roman CE" w:hAnsi="Times New Roman CE" w:cs="Times New Roman CE"/>
      <w:b/>
      <w:bCs/>
      <w:snapToGrid/>
      <w:sz w:val="20"/>
      <w:lang w:eastAsia="hr-HR"/>
    </w:rPr>
  </w:style>
  <w:style w:type="paragraph" w:customStyle="1" w:styleId="xl411">
    <w:name w:val="xl411"/>
    <w:basedOn w:val="Normal"/>
    <w:rsid w:val="00795FA1"/>
    <w:pPr>
      <w:widowControl/>
      <w:pBdr>
        <w:bottom w:val="single" w:sz="4" w:space="0" w:color="auto"/>
        <w:right w:val="single" w:sz="4" w:space="0" w:color="auto"/>
      </w:pBdr>
      <w:shd w:val="clear" w:color="000000" w:fill="FFFFFF"/>
      <w:spacing w:before="100" w:beforeAutospacing="1" w:after="100" w:afterAutospacing="1"/>
      <w:jc w:val="right"/>
      <w:textAlignment w:val="center"/>
    </w:pPr>
    <w:rPr>
      <w:rFonts w:ascii="Times New Roman CE" w:hAnsi="Times New Roman CE" w:cs="Times New Roman CE"/>
      <w:snapToGrid/>
      <w:sz w:val="20"/>
      <w:lang w:eastAsia="hr-HR"/>
    </w:rPr>
  </w:style>
  <w:style w:type="paragraph" w:customStyle="1" w:styleId="xl412">
    <w:name w:val="xl412"/>
    <w:basedOn w:val="Normal"/>
    <w:rsid w:val="00795FA1"/>
    <w:pPr>
      <w:widowControl/>
      <w:spacing w:before="100" w:beforeAutospacing="1" w:after="100" w:afterAutospacing="1"/>
    </w:pPr>
    <w:rPr>
      <w:snapToGrid/>
      <w:sz w:val="20"/>
      <w:lang w:eastAsia="hr-HR"/>
    </w:rPr>
  </w:style>
  <w:style w:type="paragraph" w:customStyle="1" w:styleId="xl413">
    <w:name w:val="xl413"/>
    <w:basedOn w:val="Normal"/>
    <w:rsid w:val="00795FA1"/>
    <w:pPr>
      <w:widowControl/>
      <w:pBdr>
        <w:right w:val="single" w:sz="4" w:space="0" w:color="auto"/>
      </w:pBdr>
      <w:shd w:val="clear" w:color="000000" w:fill="FFFFFF"/>
      <w:spacing w:before="100" w:beforeAutospacing="1" w:after="100" w:afterAutospacing="1"/>
      <w:jc w:val="right"/>
      <w:textAlignment w:val="center"/>
    </w:pPr>
    <w:rPr>
      <w:rFonts w:ascii="Times New Roman CE" w:hAnsi="Times New Roman CE" w:cs="Times New Roman CE"/>
      <w:snapToGrid/>
      <w:sz w:val="20"/>
      <w:lang w:eastAsia="hr-HR"/>
    </w:rPr>
  </w:style>
  <w:style w:type="paragraph" w:customStyle="1" w:styleId="xl414">
    <w:name w:val="xl414"/>
    <w:basedOn w:val="Normal"/>
    <w:rsid w:val="00795FA1"/>
    <w:pPr>
      <w:widowControl/>
      <w:pBdr>
        <w:left w:val="single" w:sz="4" w:space="0" w:color="auto"/>
        <w:right w:val="single" w:sz="4" w:space="0" w:color="auto"/>
      </w:pBdr>
      <w:shd w:val="clear" w:color="000000" w:fill="FFFFFF"/>
      <w:spacing w:before="100" w:beforeAutospacing="1" w:after="100" w:afterAutospacing="1"/>
      <w:jc w:val="right"/>
      <w:textAlignment w:val="center"/>
    </w:pPr>
    <w:rPr>
      <w:rFonts w:ascii="Times New Roman CE" w:hAnsi="Times New Roman CE" w:cs="Times New Roman CE"/>
      <w:snapToGrid/>
      <w:sz w:val="20"/>
      <w:lang w:eastAsia="hr-HR"/>
    </w:rPr>
  </w:style>
  <w:style w:type="paragraph" w:customStyle="1" w:styleId="xl415">
    <w:name w:val="xl415"/>
    <w:basedOn w:val="Normal"/>
    <w:rsid w:val="00795FA1"/>
    <w:pPr>
      <w:widowControl/>
      <w:pBdr>
        <w:top w:val="single" w:sz="4" w:space="0" w:color="auto"/>
        <w:left w:val="single" w:sz="4" w:space="0" w:color="auto"/>
      </w:pBdr>
      <w:spacing w:before="100" w:beforeAutospacing="1" w:after="100" w:afterAutospacing="1"/>
    </w:pPr>
    <w:rPr>
      <w:snapToGrid/>
      <w:sz w:val="20"/>
      <w:lang w:eastAsia="hr-HR"/>
    </w:rPr>
  </w:style>
  <w:style w:type="paragraph" w:customStyle="1" w:styleId="xl416">
    <w:name w:val="xl416"/>
    <w:basedOn w:val="Normal"/>
    <w:rsid w:val="00795FA1"/>
    <w:pPr>
      <w:widowControl/>
      <w:pBdr>
        <w:top w:val="single" w:sz="4" w:space="0" w:color="auto"/>
        <w:right w:val="single" w:sz="4" w:space="0" w:color="auto"/>
      </w:pBdr>
      <w:shd w:val="clear" w:color="000000" w:fill="FFFFFF"/>
      <w:spacing w:before="100" w:beforeAutospacing="1" w:after="100" w:afterAutospacing="1"/>
      <w:jc w:val="right"/>
      <w:textAlignment w:val="center"/>
    </w:pPr>
    <w:rPr>
      <w:rFonts w:ascii="Times New Roman CE" w:hAnsi="Times New Roman CE" w:cs="Times New Roman CE"/>
      <w:snapToGrid/>
      <w:sz w:val="20"/>
      <w:lang w:eastAsia="hr-HR"/>
    </w:rPr>
  </w:style>
  <w:style w:type="paragraph" w:customStyle="1" w:styleId="xl417">
    <w:name w:val="xl417"/>
    <w:basedOn w:val="Normal"/>
    <w:rsid w:val="00795FA1"/>
    <w:pPr>
      <w:widowControl/>
      <w:pBdr>
        <w:left w:val="single" w:sz="4" w:space="0" w:color="auto"/>
        <w:bottom w:val="single" w:sz="4" w:space="0" w:color="auto"/>
      </w:pBdr>
      <w:shd w:val="clear" w:color="000000" w:fill="FFFFFF"/>
      <w:spacing w:before="100" w:beforeAutospacing="1" w:after="100" w:afterAutospacing="1"/>
      <w:textAlignment w:val="center"/>
    </w:pPr>
    <w:rPr>
      <w:rFonts w:ascii="Times New Roman CE" w:hAnsi="Times New Roman CE" w:cs="Times New Roman CE"/>
      <w:b/>
      <w:bCs/>
      <w:snapToGrid/>
      <w:sz w:val="20"/>
      <w:lang w:eastAsia="hr-HR"/>
    </w:rPr>
  </w:style>
  <w:style w:type="paragraph" w:customStyle="1" w:styleId="xl418">
    <w:name w:val="xl418"/>
    <w:basedOn w:val="Normal"/>
    <w:rsid w:val="00795FA1"/>
    <w:pPr>
      <w:widowControl/>
      <w:pBdr>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Times New Roman CE" w:hAnsi="Times New Roman CE" w:cs="Times New Roman CE"/>
      <w:snapToGrid/>
      <w:sz w:val="20"/>
      <w:lang w:eastAsia="hr-HR"/>
    </w:rPr>
  </w:style>
  <w:style w:type="paragraph" w:customStyle="1" w:styleId="xl419">
    <w:name w:val="xl419"/>
    <w:basedOn w:val="Normal"/>
    <w:rsid w:val="00795FA1"/>
    <w:pPr>
      <w:widowControl/>
      <w:pBdr>
        <w:bottom w:val="single" w:sz="4" w:space="0" w:color="auto"/>
        <w:right w:val="single" w:sz="4" w:space="0" w:color="auto"/>
      </w:pBdr>
      <w:shd w:val="clear" w:color="000000" w:fill="FFFFFF"/>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420">
    <w:name w:val="xl420"/>
    <w:basedOn w:val="Normal"/>
    <w:rsid w:val="00795FA1"/>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Times New Roman CE" w:hAnsi="Times New Roman CE" w:cs="Times New Roman CE"/>
      <w:snapToGrid/>
      <w:sz w:val="20"/>
      <w:lang w:eastAsia="hr-HR"/>
    </w:rPr>
  </w:style>
  <w:style w:type="paragraph" w:customStyle="1" w:styleId="xl421">
    <w:name w:val="xl421"/>
    <w:basedOn w:val="Normal"/>
    <w:rsid w:val="00795FA1"/>
    <w:pPr>
      <w:widowControl/>
      <w:pBdr>
        <w:left w:val="single" w:sz="4" w:space="0" w:color="auto"/>
        <w:bottom w:val="single" w:sz="4" w:space="0" w:color="auto"/>
        <w:right w:val="single" w:sz="4" w:space="0" w:color="auto"/>
      </w:pBdr>
      <w:spacing w:before="100" w:beforeAutospacing="1" w:after="100" w:afterAutospacing="1"/>
      <w:jc w:val="right"/>
      <w:textAlignment w:val="center"/>
    </w:pPr>
    <w:rPr>
      <w:rFonts w:ascii="Times New Roman CE" w:hAnsi="Times New Roman CE" w:cs="Times New Roman CE"/>
      <w:snapToGrid/>
      <w:sz w:val="20"/>
      <w:lang w:eastAsia="hr-HR"/>
    </w:rPr>
  </w:style>
  <w:style w:type="paragraph" w:customStyle="1" w:styleId="xl422">
    <w:name w:val="xl422"/>
    <w:basedOn w:val="Normal"/>
    <w:rsid w:val="00795FA1"/>
    <w:pPr>
      <w:widowControl/>
      <w:pBdr>
        <w:bottom w:val="single" w:sz="4" w:space="0" w:color="auto"/>
        <w:right w:val="single" w:sz="4" w:space="0" w:color="auto"/>
      </w:pBdr>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423">
    <w:name w:val="xl423"/>
    <w:basedOn w:val="Normal"/>
    <w:rsid w:val="00795FA1"/>
    <w:pPr>
      <w:widowControl/>
      <w:pBdr>
        <w:left w:val="single" w:sz="4" w:space="0" w:color="auto"/>
      </w:pBdr>
      <w:shd w:val="clear" w:color="000000" w:fill="FFFFFF"/>
      <w:spacing w:before="100" w:beforeAutospacing="1" w:after="100" w:afterAutospacing="1"/>
      <w:textAlignment w:val="center"/>
    </w:pPr>
    <w:rPr>
      <w:rFonts w:ascii="Times New Roman CE" w:hAnsi="Times New Roman CE" w:cs="Times New Roman CE"/>
      <w:snapToGrid/>
      <w:sz w:val="20"/>
      <w:lang w:eastAsia="hr-HR"/>
    </w:rPr>
  </w:style>
  <w:style w:type="paragraph" w:customStyle="1" w:styleId="xl424">
    <w:name w:val="xl424"/>
    <w:basedOn w:val="Normal"/>
    <w:rsid w:val="00795FA1"/>
    <w:pPr>
      <w:widowControl/>
      <w:pBdr>
        <w:left w:val="single" w:sz="4" w:space="0" w:color="auto"/>
        <w:right w:val="single" w:sz="4" w:space="0" w:color="auto"/>
      </w:pBdr>
      <w:shd w:val="clear" w:color="000000" w:fill="FFFFFF"/>
      <w:spacing w:before="100" w:beforeAutospacing="1" w:after="100" w:afterAutospacing="1"/>
      <w:jc w:val="right"/>
      <w:textAlignment w:val="center"/>
    </w:pPr>
    <w:rPr>
      <w:rFonts w:ascii="Times New Roman CE" w:hAnsi="Times New Roman CE" w:cs="Times New Roman CE"/>
      <w:snapToGrid/>
      <w:sz w:val="20"/>
      <w:lang w:eastAsia="hr-HR"/>
    </w:rPr>
  </w:style>
  <w:style w:type="paragraph" w:customStyle="1" w:styleId="xl425">
    <w:name w:val="xl425"/>
    <w:basedOn w:val="Normal"/>
    <w:rsid w:val="00795FA1"/>
    <w:pPr>
      <w:widowControl/>
      <w:pBdr>
        <w:left w:val="single" w:sz="4" w:space="0" w:color="auto"/>
        <w:right w:val="single" w:sz="4" w:space="0" w:color="auto"/>
      </w:pBdr>
      <w:shd w:val="clear" w:color="000000" w:fill="FFFFFF"/>
      <w:spacing w:before="100" w:beforeAutospacing="1" w:after="100" w:afterAutospacing="1"/>
      <w:jc w:val="right"/>
      <w:textAlignment w:val="center"/>
    </w:pPr>
    <w:rPr>
      <w:rFonts w:ascii="Times New Roman CE" w:hAnsi="Times New Roman CE" w:cs="Times New Roman CE"/>
      <w:snapToGrid/>
      <w:sz w:val="20"/>
      <w:lang w:eastAsia="hr-HR"/>
    </w:rPr>
  </w:style>
  <w:style w:type="paragraph" w:customStyle="1" w:styleId="xl426">
    <w:name w:val="xl426"/>
    <w:basedOn w:val="Normal"/>
    <w:rsid w:val="00795FA1"/>
    <w:pPr>
      <w:widowControl/>
      <w:pBdr>
        <w:top w:val="single" w:sz="4" w:space="0" w:color="auto"/>
        <w:left w:val="single" w:sz="4" w:space="0" w:color="auto"/>
        <w:bottom w:val="single" w:sz="4" w:space="0" w:color="auto"/>
      </w:pBdr>
      <w:shd w:val="clear" w:color="000000" w:fill="FFFFFF"/>
      <w:spacing w:before="100" w:beforeAutospacing="1" w:after="100" w:afterAutospacing="1"/>
      <w:textAlignment w:val="center"/>
    </w:pPr>
    <w:rPr>
      <w:rFonts w:ascii="Times New Roman CE" w:hAnsi="Times New Roman CE" w:cs="Times New Roman CE"/>
      <w:snapToGrid/>
      <w:sz w:val="20"/>
      <w:lang w:eastAsia="hr-HR"/>
    </w:rPr>
  </w:style>
  <w:style w:type="paragraph" w:customStyle="1" w:styleId="xl427">
    <w:name w:val="xl427"/>
    <w:basedOn w:val="Normal"/>
    <w:rsid w:val="00795FA1"/>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428">
    <w:name w:val="xl428"/>
    <w:basedOn w:val="Normal"/>
    <w:rsid w:val="00795FA1"/>
    <w:pPr>
      <w:widowControl/>
      <w:pBdr>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Times New Roman CE" w:hAnsi="Times New Roman CE" w:cs="Times New Roman CE"/>
      <w:snapToGrid/>
      <w:sz w:val="20"/>
      <w:lang w:eastAsia="hr-HR"/>
    </w:rPr>
  </w:style>
  <w:style w:type="paragraph" w:customStyle="1" w:styleId="xl429">
    <w:name w:val="xl429"/>
    <w:basedOn w:val="Normal"/>
    <w:rsid w:val="00795FA1"/>
    <w:pPr>
      <w:widowControl/>
      <w:pBdr>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Times New Roman CE" w:hAnsi="Times New Roman CE" w:cs="Times New Roman CE"/>
      <w:snapToGrid/>
      <w:sz w:val="20"/>
      <w:lang w:eastAsia="hr-HR"/>
    </w:rPr>
  </w:style>
  <w:style w:type="paragraph" w:customStyle="1" w:styleId="xl430">
    <w:name w:val="xl430"/>
    <w:basedOn w:val="Normal"/>
    <w:rsid w:val="00795FA1"/>
    <w:pPr>
      <w:widowControl/>
      <w:pBdr>
        <w:left w:val="single" w:sz="4" w:space="0" w:color="auto"/>
        <w:right w:val="single" w:sz="4" w:space="0" w:color="auto"/>
      </w:pBdr>
      <w:shd w:val="clear" w:color="000000" w:fill="FFFFFF"/>
      <w:spacing w:before="100" w:beforeAutospacing="1" w:after="100" w:afterAutospacing="1"/>
      <w:textAlignment w:val="center"/>
    </w:pPr>
    <w:rPr>
      <w:rFonts w:ascii="Times New Roman CE" w:hAnsi="Times New Roman CE" w:cs="Times New Roman CE"/>
      <w:snapToGrid/>
      <w:sz w:val="20"/>
      <w:lang w:eastAsia="hr-HR"/>
    </w:rPr>
  </w:style>
  <w:style w:type="paragraph" w:customStyle="1" w:styleId="xl431">
    <w:name w:val="xl431"/>
    <w:basedOn w:val="Normal"/>
    <w:rsid w:val="00795FA1"/>
    <w:pPr>
      <w:widowControl/>
      <w:pBdr>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432">
    <w:name w:val="xl432"/>
    <w:basedOn w:val="Normal"/>
    <w:rsid w:val="00795FA1"/>
    <w:pPr>
      <w:widowControl/>
      <w:pBdr>
        <w:top w:val="single" w:sz="4" w:space="0" w:color="auto"/>
        <w:left w:val="single" w:sz="4" w:space="0" w:color="auto"/>
        <w:bottom w:val="single" w:sz="4" w:space="0" w:color="auto"/>
      </w:pBdr>
      <w:shd w:val="clear" w:color="000000" w:fill="EBF1DE"/>
      <w:spacing w:before="100" w:beforeAutospacing="1" w:after="100" w:afterAutospacing="1"/>
      <w:textAlignment w:val="center"/>
    </w:pPr>
    <w:rPr>
      <w:rFonts w:ascii="Times New Roman CE" w:hAnsi="Times New Roman CE" w:cs="Times New Roman CE"/>
      <w:b/>
      <w:bCs/>
      <w:snapToGrid/>
      <w:sz w:val="20"/>
      <w:lang w:eastAsia="hr-HR"/>
    </w:rPr>
  </w:style>
  <w:style w:type="paragraph" w:customStyle="1" w:styleId="xl433">
    <w:name w:val="xl433"/>
    <w:basedOn w:val="Normal"/>
    <w:rsid w:val="00795FA1"/>
    <w:pPr>
      <w:widowControl/>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434">
    <w:name w:val="xl434"/>
    <w:basedOn w:val="Normal"/>
    <w:rsid w:val="00795FA1"/>
    <w:pPr>
      <w:widowControl/>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right"/>
      <w:textAlignment w:val="center"/>
    </w:pPr>
    <w:rPr>
      <w:rFonts w:ascii="Times New Roman CE" w:hAnsi="Times New Roman CE" w:cs="Times New Roman CE"/>
      <w:b/>
      <w:bCs/>
      <w:snapToGrid/>
      <w:sz w:val="20"/>
      <w:lang w:eastAsia="hr-HR"/>
    </w:rPr>
  </w:style>
  <w:style w:type="paragraph" w:customStyle="1" w:styleId="xl435">
    <w:name w:val="xl435"/>
    <w:basedOn w:val="Normal"/>
    <w:rsid w:val="00795FA1"/>
    <w:pPr>
      <w:widowControl/>
      <w:pBdr>
        <w:top w:val="single" w:sz="4" w:space="0" w:color="auto"/>
        <w:left w:val="single" w:sz="4" w:space="0" w:color="auto"/>
        <w:right w:val="single" w:sz="4" w:space="0" w:color="auto"/>
      </w:pBdr>
      <w:spacing w:before="100" w:beforeAutospacing="1" w:after="100" w:afterAutospacing="1"/>
    </w:pPr>
    <w:rPr>
      <w:b/>
      <w:bCs/>
      <w:i/>
      <w:iCs/>
      <w:snapToGrid/>
      <w:sz w:val="20"/>
      <w:lang w:eastAsia="hr-HR"/>
    </w:rPr>
  </w:style>
  <w:style w:type="paragraph" w:customStyle="1" w:styleId="xl436">
    <w:name w:val="xl436"/>
    <w:basedOn w:val="Normal"/>
    <w:rsid w:val="00795FA1"/>
    <w:pPr>
      <w:widowControl/>
      <w:pBdr>
        <w:top w:val="single" w:sz="4" w:space="0" w:color="auto"/>
        <w:left w:val="single" w:sz="4" w:space="0" w:color="auto"/>
        <w:right w:val="single" w:sz="4" w:space="0" w:color="auto"/>
      </w:pBdr>
      <w:spacing w:before="100" w:beforeAutospacing="1" w:after="100" w:afterAutospacing="1"/>
    </w:pPr>
    <w:rPr>
      <w:snapToGrid/>
      <w:sz w:val="20"/>
      <w:lang w:eastAsia="hr-HR"/>
    </w:rPr>
  </w:style>
  <w:style w:type="paragraph" w:customStyle="1" w:styleId="xl437">
    <w:name w:val="xl437"/>
    <w:basedOn w:val="Normal"/>
    <w:rsid w:val="00795FA1"/>
    <w:pPr>
      <w:widowControl/>
      <w:pBdr>
        <w:left w:val="single" w:sz="4" w:space="0" w:color="auto"/>
        <w:right w:val="single" w:sz="4" w:space="0" w:color="auto"/>
      </w:pBdr>
      <w:spacing w:before="100" w:beforeAutospacing="1" w:after="100" w:afterAutospacing="1"/>
    </w:pPr>
    <w:rPr>
      <w:snapToGrid/>
      <w:sz w:val="20"/>
      <w:lang w:eastAsia="hr-HR"/>
    </w:rPr>
  </w:style>
  <w:style w:type="paragraph" w:customStyle="1" w:styleId="xl438">
    <w:name w:val="xl438"/>
    <w:basedOn w:val="Normal"/>
    <w:rsid w:val="00795FA1"/>
    <w:pPr>
      <w:widowControl/>
      <w:pBdr>
        <w:left w:val="single" w:sz="4" w:space="0" w:color="auto"/>
        <w:right w:val="single" w:sz="4" w:space="0" w:color="auto"/>
      </w:pBdr>
      <w:spacing w:before="100" w:beforeAutospacing="1" w:after="100" w:afterAutospacing="1"/>
    </w:pPr>
    <w:rPr>
      <w:b/>
      <w:bCs/>
      <w:snapToGrid/>
      <w:sz w:val="20"/>
      <w:lang w:eastAsia="hr-HR"/>
    </w:rPr>
  </w:style>
  <w:style w:type="paragraph" w:customStyle="1" w:styleId="xl439">
    <w:name w:val="xl439"/>
    <w:basedOn w:val="Normal"/>
    <w:rsid w:val="00795FA1"/>
    <w:pPr>
      <w:widowControl/>
      <w:pBdr>
        <w:left w:val="single" w:sz="4" w:space="0" w:color="auto"/>
        <w:bottom w:val="single" w:sz="4" w:space="0" w:color="auto"/>
        <w:right w:val="single" w:sz="4" w:space="0" w:color="auto"/>
      </w:pBdr>
      <w:spacing w:before="100" w:beforeAutospacing="1" w:after="100" w:afterAutospacing="1"/>
    </w:pPr>
    <w:rPr>
      <w:snapToGrid/>
      <w:sz w:val="20"/>
      <w:lang w:eastAsia="hr-HR"/>
    </w:rPr>
  </w:style>
  <w:style w:type="paragraph" w:customStyle="1" w:styleId="xl440">
    <w:name w:val="xl440"/>
    <w:basedOn w:val="Normal"/>
    <w:rsid w:val="00795FA1"/>
    <w:pPr>
      <w:widowControl/>
      <w:pBdr>
        <w:left w:val="single" w:sz="4" w:space="0" w:color="auto"/>
        <w:bottom w:val="single" w:sz="4" w:space="0" w:color="auto"/>
        <w:right w:val="single" w:sz="4" w:space="0" w:color="auto"/>
      </w:pBdr>
      <w:spacing w:before="100" w:beforeAutospacing="1" w:after="100" w:afterAutospacing="1"/>
    </w:pPr>
    <w:rPr>
      <w:snapToGrid/>
      <w:sz w:val="20"/>
      <w:lang w:eastAsia="hr-HR"/>
    </w:rPr>
  </w:style>
  <w:style w:type="paragraph" w:customStyle="1" w:styleId="xl441">
    <w:name w:val="xl441"/>
    <w:basedOn w:val="Normal"/>
    <w:rsid w:val="00795FA1"/>
    <w:pPr>
      <w:widowControl/>
      <w:pBdr>
        <w:left w:val="single" w:sz="4" w:space="0" w:color="auto"/>
        <w:right w:val="single" w:sz="4" w:space="0" w:color="auto"/>
      </w:pBdr>
      <w:spacing w:before="100" w:beforeAutospacing="1" w:after="100" w:afterAutospacing="1"/>
    </w:pPr>
    <w:rPr>
      <w:snapToGrid/>
      <w:sz w:val="20"/>
      <w:lang w:eastAsia="hr-HR"/>
    </w:rPr>
  </w:style>
  <w:style w:type="paragraph" w:customStyle="1" w:styleId="xl442">
    <w:name w:val="xl442"/>
    <w:basedOn w:val="Normal"/>
    <w:rsid w:val="00795FA1"/>
    <w:pPr>
      <w:widowControl/>
      <w:pBdr>
        <w:left w:val="single" w:sz="4" w:space="0" w:color="auto"/>
        <w:right w:val="single" w:sz="4" w:space="0" w:color="auto"/>
      </w:pBdr>
      <w:spacing w:before="100" w:beforeAutospacing="1" w:after="100" w:afterAutospacing="1"/>
    </w:pPr>
    <w:rPr>
      <w:snapToGrid/>
      <w:sz w:val="20"/>
      <w:lang w:eastAsia="hr-HR"/>
    </w:rPr>
  </w:style>
  <w:style w:type="paragraph" w:customStyle="1" w:styleId="xl443">
    <w:name w:val="xl443"/>
    <w:basedOn w:val="Normal"/>
    <w:rsid w:val="00795FA1"/>
    <w:pPr>
      <w:widowControl/>
      <w:pBdr>
        <w:top w:val="single" w:sz="4" w:space="0" w:color="auto"/>
        <w:left w:val="single" w:sz="4" w:space="0" w:color="auto"/>
        <w:right w:val="single" w:sz="4" w:space="0" w:color="auto"/>
      </w:pBdr>
      <w:spacing w:before="100" w:beforeAutospacing="1" w:after="100" w:afterAutospacing="1"/>
    </w:pPr>
    <w:rPr>
      <w:b/>
      <w:bCs/>
      <w:i/>
      <w:iCs/>
      <w:snapToGrid/>
      <w:sz w:val="20"/>
      <w:lang w:eastAsia="hr-HR"/>
    </w:rPr>
  </w:style>
  <w:style w:type="paragraph" w:customStyle="1" w:styleId="xl444">
    <w:name w:val="xl444"/>
    <w:basedOn w:val="Normal"/>
    <w:rsid w:val="00795FA1"/>
    <w:pPr>
      <w:widowControl/>
      <w:pBdr>
        <w:top w:val="single" w:sz="4" w:space="0" w:color="auto"/>
        <w:left w:val="single" w:sz="4" w:space="0" w:color="auto"/>
        <w:right w:val="single" w:sz="4" w:space="0" w:color="auto"/>
      </w:pBdr>
      <w:spacing w:before="100" w:beforeAutospacing="1" w:after="100" w:afterAutospacing="1"/>
    </w:pPr>
    <w:rPr>
      <w:b/>
      <w:bCs/>
      <w:i/>
      <w:iCs/>
      <w:snapToGrid/>
      <w:sz w:val="20"/>
      <w:lang w:eastAsia="hr-HR"/>
    </w:rPr>
  </w:style>
  <w:style w:type="paragraph" w:customStyle="1" w:styleId="xl445">
    <w:name w:val="xl445"/>
    <w:basedOn w:val="Normal"/>
    <w:rsid w:val="00795FA1"/>
    <w:pPr>
      <w:widowControl/>
      <w:pBdr>
        <w:top w:val="single" w:sz="4" w:space="0" w:color="auto"/>
        <w:left w:val="single" w:sz="4" w:space="0" w:color="auto"/>
        <w:right w:val="single" w:sz="4" w:space="0" w:color="auto"/>
      </w:pBdr>
      <w:spacing w:before="100" w:beforeAutospacing="1" w:after="100" w:afterAutospacing="1"/>
    </w:pPr>
    <w:rPr>
      <w:snapToGrid/>
      <w:sz w:val="20"/>
      <w:lang w:eastAsia="hr-HR"/>
    </w:rPr>
  </w:style>
  <w:style w:type="paragraph" w:customStyle="1" w:styleId="xl446">
    <w:name w:val="xl446"/>
    <w:basedOn w:val="Normal"/>
    <w:rsid w:val="00795FA1"/>
    <w:pPr>
      <w:widowControl/>
      <w:pBdr>
        <w:top w:val="single" w:sz="4" w:space="0" w:color="auto"/>
        <w:left w:val="single" w:sz="4" w:space="0" w:color="auto"/>
        <w:right w:val="single" w:sz="4" w:space="0" w:color="auto"/>
      </w:pBdr>
      <w:spacing w:before="100" w:beforeAutospacing="1" w:after="100" w:afterAutospacing="1"/>
    </w:pPr>
    <w:rPr>
      <w:snapToGrid/>
      <w:sz w:val="20"/>
      <w:lang w:eastAsia="hr-HR"/>
    </w:rPr>
  </w:style>
  <w:style w:type="paragraph" w:customStyle="1" w:styleId="xl447">
    <w:name w:val="xl447"/>
    <w:basedOn w:val="Normal"/>
    <w:rsid w:val="00795FA1"/>
    <w:pPr>
      <w:widowControl/>
      <w:pBdr>
        <w:top w:val="single" w:sz="4" w:space="0" w:color="auto"/>
        <w:left w:val="single" w:sz="4" w:space="0" w:color="auto"/>
        <w:right w:val="single" w:sz="4" w:space="0" w:color="auto"/>
      </w:pBdr>
      <w:spacing w:before="100" w:beforeAutospacing="1" w:after="100" w:afterAutospacing="1"/>
    </w:pPr>
    <w:rPr>
      <w:snapToGrid/>
      <w:sz w:val="20"/>
      <w:lang w:eastAsia="hr-HR"/>
    </w:rPr>
  </w:style>
  <w:style w:type="paragraph" w:customStyle="1" w:styleId="xl448">
    <w:name w:val="xl448"/>
    <w:basedOn w:val="Normal"/>
    <w:rsid w:val="00795FA1"/>
    <w:pPr>
      <w:widowControl/>
      <w:pBdr>
        <w:left w:val="single" w:sz="4" w:space="0" w:color="auto"/>
        <w:bottom w:val="single" w:sz="4" w:space="0" w:color="auto"/>
        <w:right w:val="single" w:sz="4" w:space="0" w:color="auto"/>
      </w:pBdr>
      <w:spacing w:before="100" w:beforeAutospacing="1" w:after="100" w:afterAutospacing="1"/>
    </w:pPr>
    <w:rPr>
      <w:snapToGrid/>
      <w:sz w:val="20"/>
      <w:lang w:eastAsia="hr-HR"/>
    </w:rPr>
  </w:style>
  <w:style w:type="paragraph" w:customStyle="1" w:styleId="xl449">
    <w:name w:val="xl449"/>
    <w:basedOn w:val="Normal"/>
    <w:rsid w:val="00795FA1"/>
    <w:pPr>
      <w:widowControl/>
      <w:pBdr>
        <w:left w:val="single" w:sz="4" w:space="0" w:color="auto"/>
        <w:bottom w:val="single" w:sz="4" w:space="0" w:color="auto"/>
        <w:right w:val="single" w:sz="4" w:space="0" w:color="auto"/>
      </w:pBdr>
      <w:spacing w:before="100" w:beforeAutospacing="1" w:after="100" w:afterAutospacing="1"/>
    </w:pPr>
    <w:rPr>
      <w:snapToGrid/>
      <w:sz w:val="20"/>
      <w:lang w:eastAsia="hr-HR"/>
    </w:rPr>
  </w:style>
  <w:style w:type="paragraph" w:customStyle="1" w:styleId="xl450">
    <w:name w:val="xl450"/>
    <w:basedOn w:val="Normal"/>
    <w:rsid w:val="00795FA1"/>
    <w:pPr>
      <w:widowControl/>
      <w:spacing w:before="100" w:beforeAutospacing="1" w:after="100" w:afterAutospacing="1"/>
    </w:pPr>
    <w:rPr>
      <w:rFonts w:ascii="Arial" w:hAnsi="Arial" w:cs="Arial"/>
      <w:snapToGrid/>
      <w:sz w:val="20"/>
      <w:lang w:eastAsia="hr-HR"/>
    </w:rPr>
  </w:style>
  <w:style w:type="paragraph" w:customStyle="1" w:styleId="xl451">
    <w:name w:val="xl451"/>
    <w:basedOn w:val="Normal"/>
    <w:rsid w:val="00795FA1"/>
    <w:pPr>
      <w:widowControl/>
      <w:spacing w:before="100" w:beforeAutospacing="1" w:after="100" w:afterAutospacing="1"/>
    </w:pPr>
    <w:rPr>
      <w:rFonts w:ascii="Arial" w:hAnsi="Arial" w:cs="Arial"/>
      <w:b/>
      <w:bCs/>
      <w:snapToGrid/>
      <w:sz w:val="20"/>
      <w:lang w:eastAsia="hr-HR"/>
    </w:rPr>
  </w:style>
  <w:style w:type="paragraph" w:customStyle="1" w:styleId="xl452">
    <w:name w:val="xl452"/>
    <w:basedOn w:val="Normal"/>
    <w:rsid w:val="00795FA1"/>
    <w:pPr>
      <w:widowControl/>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E" w:hAnsi="Times New Roman CE" w:cs="Times New Roman CE"/>
      <w:snapToGrid/>
      <w:sz w:val="20"/>
      <w:lang w:eastAsia="hr-HR"/>
    </w:rPr>
  </w:style>
  <w:style w:type="paragraph" w:customStyle="1" w:styleId="xl453">
    <w:name w:val="xl453"/>
    <w:basedOn w:val="Normal"/>
    <w:rsid w:val="00795FA1"/>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Times New Roman CE" w:hAnsi="Times New Roman CE" w:cs="Times New Roman CE"/>
      <w:snapToGrid/>
      <w:sz w:val="20"/>
      <w:lang w:eastAsia="hr-HR"/>
    </w:rPr>
  </w:style>
  <w:style w:type="paragraph" w:customStyle="1" w:styleId="xl454">
    <w:name w:val="xl454"/>
    <w:basedOn w:val="Normal"/>
    <w:rsid w:val="00795FA1"/>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Times New Roman CE" w:hAnsi="Times New Roman CE" w:cs="Times New Roman CE"/>
      <w:snapToGrid/>
      <w:sz w:val="20"/>
      <w:lang w:eastAsia="hr-HR"/>
    </w:rPr>
  </w:style>
  <w:style w:type="paragraph" w:customStyle="1" w:styleId="xl455">
    <w:name w:val="xl455"/>
    <w:basedOn w:val="Normal"/>
    <w:rsid w:val="00795FA1"/>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Times New Roman CE" w:hAnsi="Times New Roman CE" w:cs="Times New Roman CE"/>
      <w:snapToGrid/>
      <w:sz w:val="20"/>
      <w:lang w:eastAsia="hr-HR"/>
    </w:rPr>
  </w:style>
  <w:style w:type="paragraph" w:customStyle="1" w:styleId="xl456">
    <w:name w:val="xl456"/>
    <w:basedOn w:val="Normal"/>
    <w:rsid w:val="00795FA1"/>
    <w:pPr>
      <w:widowControl/>
      <w:pBdr>
        <w:left w:val="single" w:sz="4" w:space="0" w:color="auto"/>
        <w:right w:val="single" w:sz="4" w:space="0" w:color="auto"/>
      </w:pBdr>
      <w:spacing w:before="100" w:beforeAutospacing="1" w:after="100" w:afterAutospacing="1"/>
      <w:textAlignment w:val="center"/>
    </w:pPr>
    <w:rPr>
      <w:snapToGrid/>
      <w:sz w:val="20"/>
      <w:lang w:eastAsia="hr-HR"/>
    </w:rPr>
  </w:style>
  <w:style w:type="paragraph" w:customStyle="1" w:styleId="xl457">
    <w:name w:val="xl457"/>
    <w:basedOn w:val="Normal"/>
    <w:rsid w:val="00795FA1"/>
    <w:pPr>
      <w:widowControl/>
      <w:pBdr>
        <w:top w:val="single" w:sz="4" w:space="0" w:color="auto"/>
        <w:left w:val="single" w:sz="4" w:space="0" w:color="auto"/>
        <w:right w:val="single" w:sz="4" w:space="0" w:color="auto"/>
      </w:pBdr>
      <w:spacing w:before="100" w:beforeAutospacing="1" w:after="100" w:afterAutospacing="1"/>
    </w:pPr>
    <w:rPr>
      <w:b/>
      <w:bCs/>
      <w:i/>
      <w:iCs/>
      <w:snapToGrid/>
      <w:sz w:val="20"/>
      <w:lang w:eastAsia="hr-HR"/>
    </w:rPr>
  </w:style>
  <w:style w:type="paragraph" w:customStyle="1" w:styleId="xl458">
    <w:name w:val="xl458"/>
    <w:basedOn w:val="Normal"/>
    <w:rsid w:val="00795FA1"/>
    <w:pPr>
      <w:widowControl/>
      <w:pBdr>
        <w:left w:val="single" w:sz="4" w:space="0" w:color="auto"/>
        <w:right w:val="single" w:sz="4" w:space="0" w:color="auto"/>
      </w:pBdr>
      <w:spacing w:before="100" w:beforeAutospacing="1" w:after="100" w:afterAutospacing="1"/>
    </w:pPr>
    <w:rPr>
      <w:rFonts w:ascii="Arial" w:hAnsi="Arial" w:cs="Arial"/>
      <w:snapToGrid/>
      <w:sz w:val="20"/>
      <w:lang w:eastAsia="hr-HR"/>
    </w:rPr>
  </w:style>
  <w:style w:type="paragraph" w:customStyle="1" w:styleId="xl459">
    <w:name w:val="xl459"/>
    <w:basedOn w:val="Normal"/>
    <w:rsid w:val="00795FA1"/>
    <w:pPr>
      <w:widowControl/>
      <w:pBdr>
        <w:top w:val="single" w:sz="4" w:space="0" w:color="auto"/>
        <w:left w:val="single" w:sz="4" w:space="0" w:color="auto"/>
        <w:right w:val="single" w:sz="4" w:space="0" w:color="auto"/>
      </w:pBdr>
      <w:spacing w:before="100" w:beforeAutospacing="1" w:after="100" w:afterAutospacing="1"/>
      <w:jc w:val="right"/>
      <w:textAlignment w:val="center"/>
    </w:pPr>
    <w:rPr>
      <w:snapToGrid/>
      <w:sz w:val="20"/>
      <w:lang w:eastAsia="hr-HR"/>
    </w:rPr>
  </w:style>
  <w:style w:type="paragraph" w:customStyle="1" w:styleId="xl460">
    <w:name w:val="xl460"/>
    <w:basedOn w:val="Normal"/>
    <w:rsid w:val="00795FA1"/>
    <w:pPr>
      <w:widowControl/>
      <w:pBdr>
        <w:left w:val="single" w:sz="4" w:space="0" w:color="auto"/>
        <w:right w:val="single" w:sz="4" w:space="0" w:color="auto"/>
      </w:pBdr>
      <w:spacing w:before="100" w:beforeAutospacing="1" w:after="100" w:afterAutospacing="1"/>
    </w:pPr>
    <w:rPr>
      <w:rFonts w:ascii="Arial" w:hAnsi="Arial" w:cs="Arial"/>
      <w:snapToGrid/>
      <w:sz w:val="20"/>
      <w:lang w:eastAsia="hr-HR"/>
    </w:rPr>
  </w:style>
  <w:style w:type="paragraph" w:customStyle="1" w:styleId="xl461">
    <w:name w:val="xl461"/>
    <w:basedOn w:val="Normal"/>
    <w:rsid w:val="00795FA1"/>
    <w:pPr>
      <w:widowControl/>
      <w:pBdr>
        <w:left w:val="single" w:sz="4" w:space="0" w:color="auto"/>
        <w:bottom w:val="single" w:sz="4" w:space="0" w:color="auto"/>
        <w:right w:val="single" w:sz="4" w:space="0" w:color="auto"/>
      </w:pBdr>
      <w:spacing w:before="100" w:beforeAutospacing="1" w:after="100" w:afterAutospacing="1"/>
    </w:pPr>
    <w:rPr>
      <w:rFonts w:ascii="Arial" w:hAnsi="Arial" w:cs="Arial"/>
      <w:snapToGrid/>
      <w:sz w:val="20"/>
      <w:lang w:eastAsia="hr-HR"/>
    </w:rPr>
  </w:style>
  <w:style w:type="paragraph" w:customStyle="1" w:styleId="xl462">
    <w:name w:val="xl462"/>
    <w:basedOn w:val="Normal"/>
    <w:rsid w:val="00795FA1"/>
    <w:pPr>
      <w:widowControl/>
      <w:pBdr>
        <w:top w:val="single" w:sz="4" w:space="0" w:color="auto"/>
        <w:left w:val="single" w:sz="4" w:space="0" w:color="auto"/>
        <w:right w:val="single" w:sz="4" w:space="0" w:color="auto"/>
      </w:pBdr>
      <w:spacing w:before="100" w:beforeAutospacing="1" w:after="100" w:afterAutospacing="1"/>
      <w:jc w:val="right"/>
      <w:textAlignment w:val="center"/>
    </w:pPr>
    <w:rPr>
      <w:snapToGrid/>
      <w:sz w:val="20"/>
      <w:lang w:eastAsia="hr-HR"/>
    </w:rPr>
  </w:style>
  <w:style w:type="character" w:customStyle="1" w:styleId="Heading1Char">
    <w:name w:val="Heading 1 Char"/>
    <w:basedOn w:val="DefaultParagraphFont"/>
    <w:link w:val="Heading1"/>
    <w:uiPriority w:val="9"/>
    <w:rsid w:val="00A25225"/>
    <w:rPr>
      <w:rFonts w:asciiTheme="majorHAnsi" w:eastAsiaTheme="majorEastAsia" w:hAnsiTheme="majorHAnsi" w:cstheme="majorBidi"/>
      <w:b/>
      <w:bCs/>
      <w:snapToGrid w:val="0"/>
      <w:color w:val="365F91" w:themeColor="accent1" w:themeShade="BF"/>
      <w:sz w:val="28"/>
      <w:szCs w:val="28"/>
    </w:rPr>
  </w:style>
  <w:style w:type="character" w:customStyle="1" w:styleId="Heading2Char">
    <w:name w:val="Heading 2 Char"/>
    <w:basedOn w:val="DefaultParagraphFont"/>
    <w:link w:val="Heading2"/>
    <w:uiPriority w:val="9"/>
    <w:rsid w:val="00A25225"/>
    <w:rPr>
      <w:rFonts w:asciiTheme="majorHAnsi" w:eastAsiaTheme="majorEastAsia" w:hAnsiTheme="majorHAnsi" w:cstheme="majorBidi"/>
      <w:b/>
      <w:bCs/>
      <w:snapToGrid w:val="0"/>
      <w:color w:val="4F81BD" w:themeColor="accent1"/>
      <w:sz w:val="26"/>
      <w:szCs w:val="26"/>
    </w:rPr>
  </w:style>
  <w:style w:type="character" w:customStyle="1" w:styleId="Heading3Char">
    <w:name w:val="Heading 3 Char"/>
    <w:basedOn w:val="DefaultParagraphFont"/>
    <w:link w:val="Heading3"/>
    <w:uiPriority w:val="9"/>
    <w:rsid w:val="00A25225"/>
    <w:rPr>
      <w:rFonts w:asciiTheme="majorHAnsi" w:eastAsiaTheme="majorEastAsia" w:hAnsiTheme="majorHAnsi" w:cstheme="majorBidi"/>
      <w:b/>
      <w:bCs/>
      <w:snapToGrid w:val="0"/>
      <w:color w:val="4F81BD" w:themeColor="accent1"/>
      <w:sz w:val="24"/>
      <w:szCs w:val="20"/>
    </w:rPr>
  </w:style>
  <w:style w:type="paragraph" w:styleId="TOCHeading">
    <w:name w:val="TOC Heading"/>
    <w:basedOn w:val="Heading1"/>
    <w:next w:val="Normal"/>
    <w:uiPriority w:val="39"/>
    <w:unhideWhenUsed/>
    <w:qFormat/>
    <w:rsid w:val="00B821CD"/>
    <w:pPr>
      <w:widowControl/>
      <w:spacing w:line="276" w:lineRule="auto"/>
      <w:outlineLvl w:val="9"/>
    </w:pPr>
    <w:rPr>
      <w:snapToGrid/>
      <w:lang w:val="en-US" w:eastAsia="ja-JP"/>
    </w:rPr>
  </w:style>
  <w:style w:type="paragraph" w:styleId="TOC1">
    <w:name w:val="toc 1"/>
    <w:basedOn w:val="Normal"/>
    <w:next w:val="Normal"/>
    <w:autoRedefine/>
    <w:uiPriority w:val="39"/>
    <w:unhideWhenUsed/>
    <w:rsid w:val="0084241B"/>
    <w:pPr>
      <w:tabs>
        <w:tab w:val="right" w:leader="dot" w:pos="9062"/>
      </w:tabs>
      <w:spacing w:after="100"/>
    </w:pPr>
  </w:style>
  <w:style w:type="paragraph" w:styleId="TOC2">
    <w:name w:val="toc 2"/>
    <w:basedOn w:val="Normal"/>
    <w:next w:val="Normal"/>
    <w:autoRedefine/>
    <w:uiPriority w:val="39"/>
    <w:unhideWhenUsed/>
    <w:rsid w:val="00B821CD"/>
    <w:pPr>
      <w:spacing w:after="100"/>
      <w:ind w:left="240"/>
    </w:pPr>
  </w:style>
  <w:style w:type="paragraph" w:styleId="TOC3">
    <w:name w:val="toc 3"/>
    <w:basedOn w:val="Normal"/>
    <w:next w:val="Normal"/>
    <w:autoRedefine/>
    <w:uiPriority w:val="39"/>
    <w:unhideWhenUsed/>
    <w:rsid w:val="00755386"/>
    <w:pPr>
      <w:tabs>
        <w:tab w:val="right" w:leader="dot" w:pos="9062"/>
      </w:tabs>
      <w:spacing w:after="100"/>
      <w:ind w:left="480"/>
    </w:pPr>
    <w:rPr>
      <w:noProof/>
      <w:color w:val="FF0000"/>
      <w:szCs w:val="24"/>
    </w:rPr>
  </w:style>
  <w:style w:type="paragraph" w:customStyle="1" w:styleId="msonormal0">
    <w:name w:val="msonormal"/>
    <w:basedOn w:val="Normal"/>
    <w:rsid w:val="00364F93"/>
    <w:pPr>
      <w:widowControl/>
      <w:spacing w:before="100" w:beforeAutospacing="1" w:after="100" w:afterAutospacing="1"/>
    </w:pPr>
    <w:rPr>
      <w:snapToGrid/>
      <w:szCs w:val="24"/>
      <w:lang w:eastAsia="hr-HR"/>
    </w:rPr>
  </w:style>
  <w:style w:type="paragraph" w:customStyle="1" w:styleId="xl107">
    <w:name w:val="xl107"/>
    <w:basedOn w:val="Normal"/>
    <w:rsid w:val="00364F93"/>
    <w:pPr>
      <w:widowControl/>
      <w:pBdr>
        <w:right w:val="single" w:sz="4" w:space="0" w:color="auto"/>
      </w:pBdr>
      <w:spacing w:before="100" w:beforeAutospacing="1" w:after="100" w:afterAutospacing="1"/>
      <w:textAlignment w:val="center"/>
    </w:pPr>
    <w:rPr>
      <w:snapToGrid/>
      <w:sz w:val="20"/>
      <w:lang w:eastAsia="hr-HR"/>
    </w:rPr>
  </w:style>
  <w:style w:type="paragraph" w:customStyle="1" w:styleId="xl108">
    <w:name w:val="xl108"/>
    <w:basedOn w:val="Normal"/>
    <w:rsid w:val="00364F93"/>
    <w:pPr>
      <w:widowControl/>
      <w:pBdr>
        <w:left w:val="single" w:sz="4" w:space="0" w:color="auto"/>
        <w:bottom w:val="single" w:sz="4" w:space="0" w:color="auto"/>
        <w:right w:val="single" w:sz="4" w:space="0" w:color="auto"/>
      </w:pBdr>
      <w:spacing w:before="100" w:beforeAutospacing="1" w:after="100" w:afterAutospacing="1"/>
    </w:pPr>
    <w:rPr>
      <w:snapToGrid/>
      <w:sz w:val="20"/>
      <w:lang w:eastAsia="hr-HR"/>
    </w:rPr>
  </w:style>
  <w:style w:type="character" w:customStyle="1" w:styleId="st1">
    <w:name w:val="st1"/>
    <w:basedOn w:val="DefaultParagraphFont"/>
    <w:rsid w:val="00524229"/>
  </w:style>
  <w:style w:type="paragraph" w:customStyle="1" w:styleId="Default">
    <w:name w:val="Default"/>
    <w:rsid w:val="000214A4"/>
    <w:pPr>
      <w:autoSpaceDE w:val="0"/>
      <w:autoSpaceDN w:val="0"/>
      <w:adjustRightInd w:val="0"/>
      <w:spacing w:after="0" w:line="240" w:lineRule="auto"/>
    </w:pPr>
    <w:rPr>
      <w:rFonts w:ascii="Times New Roman" w:eastAsia="Calibri" w:hAnsi="Times New Roman" w:cs="Times New Roman"/>
      <w:color w:val="000000"/>
      <w:sz w:val="24"/>
      <w:szCs w:val="24"/>
      <w:lang w:eastAsia="hr-HR"/>
    </w:rPr>
  </w:style>
  <w:style w:type="paragraph" w:customStyle="1" w:styleId="v1msonormal">
    <w:name w:val="v1msonormal"/>
    <w:basedOn w:val="Normal"/>
    <w:rsid w:val="004216CB"/>
    <w:pPr>
      <w:widowControl/>
      <w:spacing w:before="100" w:beforeAutospacing="1" w:after="100" w:afterAutospacing="1"/>
    </w:pPr>
    <w:rPr>
      <w:snapToGrid/>
      <w:szCs w:val="24"/>
      <w:lang w:eastAsia="hr-HR"/>
    </w:rPr>
  </w:style>
  <w:style w:type="paragraph" w:customStyle="1" w:styleId="box453292">
    <w:name w:val="box_453292"/>
    <w:basedOn w:val="Normal"/>
    <w:rsid w:val="00793A6C"/>
    <w:pPr>
      <w:widowControl/>
      <w:spacing w:before="100" w:beforeAutospacing="1" w:after="100" w:afterAutospacing="1"/>
    </w:pPr>
    <w:rPr>
      <w:snapToGrid/>
      <w:szCs w:val="24"/>
      <w:lang w:eastAsia="hr-HR"/>
    </w:rPr>
  </w:style>
  <w:style w:type="paragraph" w:styleId="PlainText">
    <w:name w:val="Plain Text"/>
    <w:basedOn w:val="Normal"/>
    <w:link w:val="PlainTextChar"/>
    <w:uiPriority w:val="99"/>
    <w:semiHidden/>
    <w:unhideWhenUsed/>
    <w:rsid w:val="00DC5BC1"/>
    <w:pPr>
      <w:widowControl/>
    </w:pPr>
    <w:rPr>
      <w:rFonts w:ascii="Calibri" w:eastAsiaTheme="minorHAnsi" w:hAnsi="Calibri" w:cstheme="minorBidi"/>
      <w:snapToGrid/>
      <w:sz w:val="22"/>
      <w:szCs w:val="21"/>
    </w:rPr>
  </w:style>
  <w:style w:type="character" w:customStyle="1" w:styleId="PlainTextChar">
    <w:name w:val="Plain Text Char"/>
    <w:basedOn w:val="DefaultParagraphFont"/>
    <w:link w:val="PlainText"/>
    <w:uiPriority w:val="99"/>
    <w:semiHidden/>
    <w:rsid w:val="00DC5BC1"/>
    <w:rPr>
      <w:rFonts w:ascii="Calibri" w:hAnsi="Calibri"/>
      <w:szCs w:val="21"/>
    </w:rPr>
  </w:style>
  <w:style w:type="paragraph" w:customStyle="1" w:styleId="font6">
    <w:name w:val="font6"/>
    <w:basedOn w:val="Normal"/>
    <w:rsid w:val="00DC5BC1"/>
    <w:pPr>
      <w:widowControl/>
      <w:spacing w:before="100" w:beforeAutospacing="1" w:after="100" w:afterAutospacing="1"/>
    </w:pPr>
    <w:rPr>
      <w:rFonts w:ascii="Arial" w:hAnsi="Arial" w:cs="Arial"/>
      <w:snapToGrid/>
      <w:color w:val="000000"/>
      <w:sz w:val="16"/>
      <w:szCs w:val="16"/>
      <w:lang w:val="en-GB" w:eastAsia="en-GB"/>
    </w:rPr>
  </w:style>
  <w:style w:type="paragraph" w:customStyle="1" w:styleId="font7">
    <w:name w:val="font7"/>
    <w:basedOn w:val="Normal"/>
    <w:rsid w:val="00DC5BC1"/>
    <w:pPr>
      <w:widowControl/>
      <w:spacing w:before="100" w:beforeAutospacing="1" w:after="100" w:afterAutospacing="1"/>
    </w:pPr>
    <w:rPr>
      <w:rFonts w:ascii="Arial" w:hAnsi="Arial" w:cs="Arial"/>
      <w:snapToGrid/>
      <w:color w:val="000000"/>
      <w:sz w:val="18"/>
      <w:szCs w:val="18"/>
      <w:lang w:val="en-GB" w:eastAsia="en-GB"/>
    </w:rPr>
  </w:style>
  <w:style w:type="paragraph" w:customStyle="1" w:styleId="font8">
    <w:name w:val="font8"/>
    <w:basedOn w:val="Normal"/>
    <w:rsid w:val="00DC5BC1"/>
    <w:pPr>
      <w:widowControl/>
      <w:spacing w:before="100" w:beforeAutospacing="1" w:after="100" w:afterAutospacing="1"/>
    </w:pPr>
    <w:rPr>
      <w:rFonts w:ascii="Arial" w:hAnsi="Arial" w:cs="Arial"/>
      <w:snapToGrid/>
      <w:color w:val="000000"/>
      <w:sz w:val="14"/>
      <w:szCs w:val="14"/>
      <w:lang w:val="en-GB" w:eastAsia="en-GB"/>
    </w:rPr>
  </w:style>
  <w:style w:type="paragraph" w:customStyle="1" w:styleId="xl71">
    <w:name w:val="xl71"/>
    <w:basedOn w:val="Normal"/>
    <w:rsid w:val="00DC5BC1"/>
    <w:pPr>
      <w:widowControl/>
      <w:spacing w:before="100" w:beforeAutospacing="1" w:after="100" w:afterAutospacing="1"/>
      <w:jc w:val="center"/>
    </w:pPr>
    <w:rPr>
      <w:rFonts w:ascii="Arial" w:hAnsi="Arial" w:cs="Arial"/>
      <w:b/>
      <w:bCs/>
      <w:snapToGrid/>
      <w:sz w:val="28"/>
      <w:szCs w:val="28"/>
      <w:lang w:val="en-GB" w:eastAsia="en-GB"/>
    </w:rPr>
  </w:style>
  <w:style w:type="paragraph" w:customStyle="1" w:styleId="xl72">
    <w:name w:val="xl72"/>
    <w:basedOn w:val="Normal"/>
    <w:rsid w:val="00DC5BC1"/>
    <w:pPr>
      <w:widowControl/>
      <w:spacing w:before="100" w:beforeAutospacing="1" w:after="100" w:afterAutospacing="1"/>
      <w:jc w:val="center"/>
    </w:pPr>
    <w:rPr>
      <w:rFonts w:ascii="Arial" w:hAnsi="Arial" w:cs="Arial"/>
      <w:b/>
      <w:bCs/>
      <w:snapToGrid/>
      <w:szCs w:val="24"/>
      <w:lang w:val="en-GB" w:eastAsia="en-GB"/>
    </w:rPr>
  </w:style>
  <w:style w:type="paragraph" w:customStyle="1" w:styleId="xl73">
    <w:name w:val="xl73"/>
    <w:basedOn w:val="Normal"/>
    <w:rsid w:val="00DC5BC1"/>
    <w:pPr>
      <w:widowControl/>
      <w:pBdr>
        <w:top w:val="single" w:sz="4" w:space="0" w:color="000000"/>
        <w:left w:val="single" w:sz="4" w:space="0" w:color="000000"/>
        <w:right w:val="single" w:sz="4" w:space="0" w:color="000080"/>
      </w:pBdr>
      <w:shd w:val="pct25" w:color="C0C0C0" w:fill="auto"/>
      <w:spacing w:before="100" w:beforeAutospacing="1" w:after="100" w:afterAutospacing="1"/>
      <w:jc w:val="center"/>
    </w:pPr>
    <w:rPr>
      <w:rFonts w:ascii="Arial" w:hAnsi="Arial" w:cs="Arial"/>
      <w:b/>
      <w:bCs/>
      <w:snapToGrid/>
      <w:sz w:val="16"/>
      <w:szCs w:val="16"/>
      <w:lang w:val="en-GB" w:eastAsia="en-GB"/>
    </w:rPr>
  </w:style>
  <w:style w:type="paragraph" w:customStyle="1" w:styleId="xl74">
    <w:name w:val="xl74"/>
    <w:basedOn w:val="Normal"/>
    <w:rsid w:val="00DC5BC1"/>
    <w:pPr>
      <w:widowControl/>
      <w:pBdr>
        <w:top w:val="single" w:sz="4" w:space="0" w:color="000000"/>
        <w:left w:val="single" w:sz="4" w:space="0" w:color="000080"/>
        <w:right w:val="single" w:sz="4" w:space="0" w:color="000080"/>
      </w:pBdr>
      <w:shd w:val="pct25" w:color="C0C0C0" w:fill="auto"/>
      <w:spacing w:before="100" w:beforeAutospacing="1" w:after="100" w:afterAutospacing="1"/>
      <w:jc w:val="center"/>
    </w:pPr>
    <w:rPr>
      <w:rFonts w:ascii="Arial" w:hAnsi="Arial" w:cs="Arial"/>
      <w:b/>
      <w:bCs/>
      <w:snapToGrid/>
      <w:sz w:val="16"/>
      <w:szCs w:val="16"/>
      <w:lang w:val="en-GB" w:eastAsia="en-GB"/>
    </w:rPr>
  </w:style>
  <w:style w:type="paragraph" w:customStyle="1" w:styleId="xl75">
    <w:name w:val="xl75"/>
    <w:basedOn w:val="Normal"/>
    <w:rsid w:val="00DC5BC1"/>
    <w:pPr>
      <w:widowControl/>
      <w:pBdr>
        <w:top w:val="single" w:sz="4" w:space="0" w:color="000000"/>
        <w:left w:val="single" w:sz="4" w:space="0" w:color="000080"/>
        <w:right w:val="single" w:sz="4" w:space="0" w:color="000080"/>
      </w:pBdr>
      <w:shd w:val="pct25" w:color="C0C0C0" w:fill="auto"/>
      <w:spacing w:before="100" w:beforeAutospacing="1" w:after="100" w:afterAutospacing="1"/>
      <w:jc w:val="center"/>
    </w:pPr>
    <w:rPr>
      <w:rFonts w:ascii="Arial" w:hAnsi="Arial" w:cs="Arial"/>
      <w:b/>
      <w:bCs/>
      <w:snapToGrid/>
      <w:sz w:val="16"/>
      <w:szCs w:val="16"/>
      <w:lang w:val="en-GB" w:eastAsia="en-GB"/>
    </w:rPr>
  </w:style>
  <w:style w:type="paragraph" w:customStyle="1" w:styleId="xl76">
    <w:name w:val="xl76"/>
    <w:basedOn w:val="Normal"/>
    <w:rsid w:val="00DC5BC1"/>
    <w:pPr>
      <w:widowControl/>
      <w:pBdr>
        <w:top w:val="single" w:sz="4" w:space="0" w:color="000000"/>
        <w:left w:val="single" w:sz="4" w:space="0" w:color="000080"/>
        <w:bottom w:val="single" w:sz="4" w:space="0" w:color="000000"/>
        <w:right w:val="single" w:sz="4" w:space="0" w:color="000000"/>
      </w:pBdr>
      <w:shd w:val="pct25" w:color="C0C0C0" w:fill="auto"/>
      <w:spacing w:before="100" w:beforeAutospacing="1" w:after="100" w:afterAutospacing="1"/>
      <w:jc w:val="center"/>
    </w:pPr>
    <w:rPr>
      <w:rFonts w:ascii="Arial" w:hAnsi="Arial" w:cs="Arial"/>
      <w:b/>
      <w:bCs/>
      <w:snapToGrid/>
      <w:sz w:val="16"/>
      <w:szCs w:val="16"/>
      <w:lang w:val="en-GB" w:eastAsia="en-GB"/>
    </w:rPr>
  </w:style>
  <w:style w:type="paragraph" w:customStyle="1" w:styleId="xl77">
    <w:name w:val="xl77"/>
    <w:basedOn w:val="Normal"/>
    <w:rsid w:val="00DC5BC1"/>
    <w:pPr>
      <w:widowControl/>
      <w:pBdr>
        <w:top w:val="single" w:sz="4" w:space="0" w:color="auto"/>
        <w:left w:val="single" w:sz="4" w:space="0" w:color="000000"/>
        <w:bottom w:val="single" w:sz="4" w:space="0" w:color="auto"/>
        <w:right w:val="single" w:sz="4" w:space="0" w:color="000080"/>
      </w:pBdr>
      <w:shd w:val="clear" w:color="auto" w:fill="FFFFCC"/>
      <w:spacing w:before="100" w:beforeAutospacing="1" w:after="100" w:afterAutospacing="1"/>
      <w:jc w:val="center"/>
    </w:pPr>
    <w:rPr>
      <w:rFonts w:ascii="Arial" w:hAnsi="Arial" w:cs="Arial"/>
      <w:b/>
      <w:bCs/>
      <w:snapToGrid/>
      <w:sz w:val="16"/>
      <w:szCs w:val="16"/>
      <w:lang w:val="en-GB" w:eastAsia="en-GB"/>
    </w:rPr>
  </w:style>
  <w:style w:type="paragraph" w:customStyle="1" w:styleId="xl78">
    <w:name w:val="xl78"/>
    <w:basedOn w:val="Normal"/>
    <w:rsid w:val="00DC5BC1"/>
    <w:pPr>
      <w:widowControl/>
      <w:pBdr>
        <w:top w:val="single" w:sz="4" w:space="0" w:color="auto"/>
        <w:left w:val="single" w:sz="4" w:space="0" w:color="000080"/>
        <w:bottom w:val="single" w:sz="4" w:space="0" w:color="auto"/>
        <w:right w:val="single" w:sz="4" w:space="0" w:color="000080"/>
      </w:pBdr>
      <w:shd w:val="clear" w:color="auto" w:fill="FFFFCC"/>
      <w:spacing w:before="100" w:beforeAutospacing="1" w:after="100" w:afterAutospacing="1"/>
      <w:jc w:val="center"/>
    </w:pPr>
    <w:rPr>
      <w:rFonts w:ascii="Arial" w:hAnsi="Arial" w:cs="Arial"/>
      <w:b/>
      <w:bCs/>
      <w:snapToGrid/>
      <w:sz w:val="16"/>
      <w:szCs w:val="16"/>
      <w:lang w:val="en-GB" w:eastAsia="en-GB"/>
    </w:rPr>
  </w:style>
  <w:style w:type="paragraph" w:customStyle="1" w:styleId="xl79">
    <w:name w:val="xl79"/>
    <w:basedOn w:val="Normal"/>
    <w:rsid w:val="00DC5BC1"/>
    <w:pPr>
      <w:widowControl/>
      <w:pBdr>
        <w:top w:val="single" w:sz="4" w:space="0" w:color="auto"/>
        <w:left w:val="single" w:sz="4" w:space="0" w:color="000080"/>
        <w:bottom w:val="single" w:sz="4" w:space="0" w:color="auto"/>
        <w:right w:val="single" w:sz="4" w:space="0" w:color="000080"/>
      </w:pBdr>
      <w:shd w:val="clear" w:color="auto" w:fill="FFFFCC"/>
      <w:spacing w:before="100" w:beforeAutospacing="1" w:after="100" w:afterAutospacing="1"/>
      <w:jc w:val="center"/>
    </w:pPr>
    <w:rPr>
      <w:rFonts w:ascii="Arial" w:hAnsi="Arial" w:cs="Arial"/>
      <w:b/>
      <w:bCs/>
      <w:snapToGrid/>
      <w:sz w:val="16"/>
      <w:szCs w:val="16"/>
      <w:lang w:val="en-GB" w:eastAsia="en-GB"/>
    </w:rPr>
  </w:style>
  <w:style w:type="paragraph" w:customStyle="1" w:styleId="xl80">
    <w:name w:val="xl80"/>
    <w:basedOn w:val="Normal"/>
    <w:rsid w:val="00DC5BC1"/>
    <w:pPr>
      <w:widowControl/>
      <w:pBdr>
        <w:top w:val="single" w:sz="4" w:space="0" w:color="auto"/>
        <w:left w:val="single" w:sz="4" w:space="0" w:color="000080"/>
        <w:bottom w:val="single" w:sz="4" w:space="0" w:color="auto"/>
        <w:right w:val="single" w:sz="4" w:space="0" w:color="000080"/>
      </w:pBdr>
      <w:shd w:val="clear" w:color="auto" w:fill="FFFFCC"/>
      <w:spacing w:before="100" w:beforeAutospacing="1" w:after="100" w:afterAutospacing="1"/>
      <w:jc w:val="center"/>
    </w:pPr>
    <w:rPr>
      <w:rFonts w:ascii="Arial" w:hAnsi="Arial" w:cs="Arial"/>
      <w:b/>
      <w:bCs/>
      <w:snapToGrid/>
      <w:sz w:val="16"/>
      <w:szCs w:val="16"/>
      <w:lang w:val="en-GB" w:eastAsia="en-GB"/>
    </w:rPr>
  </w:style>
  <w:style w:type="paragraph" w:customStyle="1" w:styleId="xl81">
    <w:name w:val="xl81"/>
    <w:basedOn w:val="Normal"/>
    <w:rsid w:val="00DC5BC1"/>
    <w:pPr>
      <w:widowControl/>
      <w:pBdr>
        <w:left w:val="single" w:sz="4" w:space="0" w:color="000080"/>
        <w:bottom w:val="single" w:sz="4" w:space="0" w:color="auto"/>
        <w:right w:val="single" w:sz="4" w:space="0" w:color="000000"/>
      </w:pBdr>
      <w:shd w:val="clear" w:color="auto" w:fill="FFFFCC"/>
      <w:spacing w:before="100" w:beforeAutospacing="1" w:after="100" w:afterAutospacing="1"/>
      <w:jc w:val="center"/>
    </w:pPr>
    <w:rPr>
      <w:rFonts w:ascii="Arial" w:hAnsi="Arial" w:cs="Arial"/>
      <w:b/>
      <w:bCs/>
      <w:snapToGrid/>
      <w:sz w:val="16"/>
      <w:szCs w:val="16"/>
      <w:lang w:val="en-GB" w:eastAsia="en-GB"/>
    </w:rPr>
  </w:style>
  <w:style w:type="paragraph" w:customStyle="1" w:styleId="xl82">
    <w:name w:val="xl82"/>
    <w:basedOn w:val="Normal"/>
    <w:rsid w:val="00DC5BC1"/>
    <w:pPr>
      <w:widowControl/>
      <w:pBdr>
        <w:top w:val="single" w:sz="4" w:space="0" w:color="auto"/>
        <w:left w:val="single" w:sz="4" w:space="0" w:color="000000"/>
        <w:bottom w:val="single" w:sz="4" w:space="0" w:color="C0C0C0"/>
        <w:right w:val="single" w:sz="4" w:space="0" w:color="000080"/>
      </w:pBdr>
      <w:shd w:val="clear" w:color="auto" w:fill="C0C0C0"/>
      <w:spacing w:before="100" w:beforeAutospacing="1" w:after="100" w:afterAutospacing="1"/>
    </w:pPr>
    <w:rPr>
      <w:rFonts w:ascii="Arial" w:hAnsi="Arial" w:cs="Arial"/>
      <w:b/>
      <w:bCs/>
      <w:snapToGrid/>
      <w:szCs w:val="24"/>
      <w:lang w:val="en-GB" w:eastAsia="en-GB"/>
    </w:rPr>
  </w:style>
  <w:style w:type="paragraph" w:customStyle="1" w:styleId="xl83">
    <w:name w:val="xl83"/>
    <w:basedOn w:val="Normal"/>
    <w:rsid w:val="00DC5BC1"/>
    <w:pPr>
      <w:widowControl/>
      <w:pBdr>
        <w:top w:val="single" w:sz="4" w:space="0" w:color="auto"/>
        <w:left w:val="single" w:sz="4" w:space="0" w:color="000080"/>
        <w:bottom w:val="single" w:sz="4" w:space="0" w:color="C0C0C0"/>
        <w:right w:val="single" w:sz="4" w:space="0" w:color="000080"/>
      </w:pBdr>
      <w:shd w:val="clear" w:color="auto" w:fill="C0C0C0"/>
      <w:spacing w:before="100" w:beforeAutospacing="1" w:after="100" w:afterAutospacing="1"/>
    </w:pPr>
    <w:rPr>
      <w:rFonts w:ascii="Arial" w:hAnsi="Arial" w:cs="Arial"/>
      <w:snapToGrid/>
      <w:sz w:val="20"/>
      <w:lang w:val="en-GB" w:eastAsia="en-GB"/>
    </w:rPr>
  </w:style>
  <w:style w:type="paragraph" w:customStyle="1" w:styleId="xl84">
    <w:name w:val="xl84"/>
    <w:basedOn w:val="Normal"/>
    <w:rsid w:val="00DC5BC1"/>
    <w:pPr>
      <w:widowControl/>
      <w:pBdr>
        <w:top w:val="single" w:sz="4" w:space="0" w:color="auto"/>
        <w:left w:val="single" w:sz="4" w:space="0" w:color="000080"/>
        <w:bottom w:val="single" w:sz="4" w:space="0" w:color="C0C0C0"/>
        <w:right w:val="single" w:sz="4" w:space="0" w:color="000080"/>
      </w:pBdr>
      <w:spacing w:before="100" w:beforeAutospacing="1" w:after="100" w:afterAutospacing="1"/>
    </w:pPr>
    <w:rPr>
      <w:rFonts w:ascii="Arial" w:hAnsi="Arial" w:cs="Arial"/>
      <w:b/>
      <w:bCs/>
      <w:snapToGrid/>
      <w:szCs w:val="24"/>
      <w:lang w:val="en-GB" w:eastAsia="en-GB"/>
    </w:rPr>
  </w:style>
  <w:style w:type="paragraph" w:customStyle="1" w:styleId="xl85">
    <w:name w:val="xl85"/>
    <w:basedOn w:val="Normal"/>
    <w:rsid w:val="00DC5BC1"/>
    <w:pPr>
      <w:widowControl/>
      <w:pBdr>
        <w:top w:val="single" w:sz="4" w:space="0" w:color="auto"/>
        <w:left w:val="single" w:sz="4" w:space="0" w:color="000080"/>
        <w:bottom w:val="single" w:sz="4" w:space="0" w:color="C0C0C0"/>
        <w:right w:val="single" w:sz="4" w:space="0" w:color="000080"/>
      </w:pBdr>
      <w:spacing w:before="100" w:beforeAutospacing="1" w:after="100" w:afterAutospacing="1"/>
    </w:pPr>
    <w:rPr>
      <w:rFonts w:ascii="Arial" w:hAnsi="Arial" w:cs="Arial"/>
      <w:b/>
      <w:bCs/>
      <w:snapToGrid/>
      <w:szCs w:val="24"/>
      <w:lang w:val="en-GB" w:eastAsia="en-GB"/>
    </w:rPr>
  </w:style>
  <w:style w:type="paragraph" w:customStyle="1" w:styleId="xl86">
    <w:name w:val="xl86"/>
    <w:basedOn w:val="Normal"/>
    <w:rsid w:val="00DC5BC1"/>
    <w:pPr>
      <w:widowControl/>
      <w:pBdr>
        <w:top w:val="single" w:sz="4" w:space="0" w:color="auto"/>
        <w:left w:val="single" w:sz="4" w:space="0" w:color="000080"/>
        <w:bottom w:val="single" w:sz="4" w:space="0" w:color="C0C0C0"/>
        <w:right w:val="single" w:sz="4" w:space="0" w:color="000000"/>
      </w:pBdr>
      <w:spacing w:before="100" w:beforeAutospacing="1" w:after="100" w:afterAutospacing="1"/>
    </w:pPr>
    <w:rPr>
      <w:rFonts w:ascii="Arial" w:hAnsi="Arial" w:cs="Arial"/>
      <w:b/>
      <w:bCs/>
      <w:snapToGrid/>
      <w:szCs w:val="24"/>
      <w:lang w:val="en-GB" w:eastAsia="en-GB"/>
    </w:rPr>
  </w:style>
  <w:style w:type="paragraph" w:customStyle="1" w:styleId="xl87">
    <w:name w:val="xl87"/>
    <w:basedOn w:val="Normal"/>
    <w:rsid w:val="00DC5BC1"/>
    <w:pPr>
      <w:widowControl/>
      <w:pBdr>
        <w:right w:val="single" w:sz="8" w:space="0" w:color="auto"/>
      </w:pBdr>
      <w:spacing w:before="100" w:beforeAutospacing="1" w:after="100" w:afterAutospacing="1"/>
      <w:jc w:val="center"/>
    </w:pPr>
    <w:rPr>
      <w:rFonts w:ascii="Arial" w:hAnsi="Arial" w:cs="Arial"/>
      <w:b/>
      <w:bCs/>
      <w:snapToGrid/>
      <w:sz w:val="28"/>
      <w:szCs w:val="28"/>
      <w:lang w:val="en-GB" w:eastAsia="en-GB"/>
    </w:rPr>
  </w:style>
  <w:style w:type="paragraph" w:customStyle="1" w:styleId="xl88">
    <w:name w:val="xl88"/>
    <w:basedOn w:val="Normal"/>
    <w:rsid w:val="00DC5BC1"/>
    <w:pPr>
      <w:widowControl/>
      <w:spacing w:before="100" w:beforeAutospacing="1" w:after="100" w:afterAutospacing="1"/>
    </w:pPr>
    <w:rPr>
      <w:rFonts w:ascii="Arial" w:hAnsi="Arial" w:cs="Arial"/>
      <w:b/>
      <w:bCs/>
      <w:snapToGrid/>
      <w:sz w:val="20"/>
      <w:lang w:val="en-GB" w:eastAsia="en-GB"/>
    </w:rPr>
  </w:style>
  <w:style w:type="paragraph" w:customStyle="1" w:styleId="xl89">
    <w:name w:val="xl89"/>
    <w:basedOn w:val="Normal"/>
    <w:rsid w:val="00DC5BC1"/>
    <w:pPr>
      <w:widowControl/>
      <w:spacing w:before="100" w:beforeAutospacing="1" w:after="100" w:afterAutospacing="1"/>
    </w:pPr>
    <w:rPr>
      <w:rFonts w:ascii="Arial" w:hAnsi="Arial" w:cs="Arial"/>
      <w:b/>
      <w:bCs/>
      <w:snapToGrid/>
      <w:sz w:val="20"/>
      <w:lang w:val="en-GB" w:eastAsia="en-GB"/>
    </w:rPr>
  </w:style>
  <w:style w:type="paragraph" w:customStyle="1" w:styleId="xl90">
    <w:name w:val="xl90"/>
    <w:basedOn w:val="Normal"/>
    <w:rsid w:val="00DC5BC1"/>
    <w:pPr>
      <w:widowControl/>
      <w:spacing w:before="100" w:beforeAutospacing="1" w:after="100" w:afterAutospacing="1"/>
    </w:pPr>
    <w:rPr>
      <w:rFonts w:ascii="Arial" w:hAnsi="Arial" w:cs="Arial"/>
      <w:b/>
      <w:bCs/>
      <w:snapToGrid/>
      <w:sz w:val="18"/>
      <w:szCs w:val="18"/>
      <w:lang w:val="en-GB" w:eastAsia="en-GB"/>
    </w:rPr>
  </w:style>
  <w:style w:type="paragraph" w:customStyle="1" w:styleId="xl91">
    <w:name w:val="xl91"/>
    <w:basedOn w:val="Normal"/>
    <w:rsid w:val="00DC5BC1"/>
    <w:pPr>
      <w:widowControl/>
      <w:spacing w:before="100" w:beforeAutospacing="1" w:after="100" w:afterAutospacing="1"/>
    </w:pPr>
    <w:rPr>
      <w:rFonts w:ascii="Arial" w:hAnsi="Arial" w:cs="Arial"/>
      <w:b/>
      <w:bCs/>
      <w:snapToGrid/>
      <w:sz w:val="18"/>
      <w:szCs w:val="18"/>
      <w:lang w:val="en-GB" w:eastAsia="en-GB"/>
    </w:rPr>
  </w:style>
  <w:style w:type="paragraph" w:customStyle="1" w:styleId="xl92">
    <w:name w:val="xl92"/>
    <w:basedOn w:val="Normal"/>
    <w:rsid w:val="00DC5BC1"/>
    <w:pPr>
      <w:widowControl/>
      <w:spacing w:before="100" w:beforeAutospacing="1" w:after="100" w:afterAutospacing="1"/>
    </w:pPr>
    <w:rPr>
      <w:snapToGrid/>
      <w:szCs w:val="24"/>
      <w:lang w:val="en-GB" w:eastAsia="en-GB"/>
    </w:rPr>
  </w:style>
  <w:style w:type="paragraph" w:customStyle="1" w:styleId="xl93">
    <w:name w:val="xl93"/>
    <w:basedOn w:val="Normal"/>
    <w:rsid w:val="00DC5BC1"/>
    <w:pPr>
      <w:widowControl/>
      <w:spacing w:before="100" w:beforeAutospacing="1" w:after="100" w:afterAutospacing="1"/>
    </w:pPr>
    <w:rPr>
      <w:rFonts w:ascii="Arial" w:hAnsi="Arial" w:cs="Arial"/>
      <w:b/>
      <w:bCs/>
      <w:snapToGrid/>
      <w:sz w:val="16"/>
      <w:szCs w:val="16"/>
      <w:lang w:val="en-GB" w:eastAsia="en-GB"/>
    </w:rPr>
  </w:style>
  <w:style w:type="paragraph" w:customStyle="1" w:styleId="xl94">
    <w:name w:val="xl94"/>
    <w:basedOn w:val="Normal"/>
    <w:rsid w:val="00DC5BC1"/>
    <w:pPr>
      <w:widowControl/>
      <w:pBdr>
        <w:top w:val="single" w:sz="4" w:space="0" w:color="C0C0C0"/>
        <w:left w:val="single" w:sz="4" w:space="0" w:color="000000"/>
        <w:bottom w:val="single" w:sz="4" w:space="0" w:color="C0C0C0"/>
        <w:right w:val="single" w:sz="4" w:space="0" w:color="000080"/>
      </w:pBdr>
      <w:spacing w:before="100" w:beforeAutospacing="1" w:after="100" w:afterAutospacing="1"/>
    </w:pPr>
    <w:rPr>
      <w:rFonts w:ascii="Arial" w:hAnsi="Arial" w:cs="Arial"/>
      <w:snapToGrid/>
      <w:sz w:val="18"/>
      <w:szCs w:val="18"/>
      <w:lang w:val="en-GB" w:eastAsia="en-GB"/>
    </w:rPr>
  </w:style>
  <w:style w:type="paragraph" w:customStyle="1" w:styleId="xl95">
    <w:name w:val="xl95"/>
    <w:basedOn w:val="Normal"/>
    <w:rsid w:val="00DC5BC1"/>
    <w:pPr>
      <w:widowControl/>
      <w:pBdr>
        <w:top w:val="single" w:sz="4" w:space="0" w:color="C0C0C0"/>
        <w:left w:val="single" w:sz="4" w:space="0" w:color="000080"/>
        <w:bottom w:val="single" w:sz="4" w:space="0" w:color="C0C0C0"/>
        <w:right w:val="single" w:sz="4" w:space="0" w:color="000080"/>
      </w:pBdr>
      <w:spacing w:before="100" w:beforeAutospacing="1" w:after="100" w:afterAutospacing="1"/>
    </w:pPr>
    <w:rPr>
      <w:rFonts w:ascii="Arial" w:hAnsi="Arial" w:cs="Arial"/>
      <w:snapToGrid/>
      <w:sz w:val="18"/>
      <w:szCs w:val="18"/>
      <w:lang w:val="en-GB" w:eastAsia="en-GB"/>
    </w:rPr>
  </w:style>
  <w:style w:type="paragraph" w:customStyle="1" w:styleId="xl96">
    <w:name w:val="xl96"/>
    <w:basedOn w:val="Normal"/>
    <w:rsid w:val="00DC5BC1"/>
    <w:pPr>
      <w:widowControl/>
      <w:pBdr>
        <w:top w:val="single" w:sz="4" w:space="0" w:color="C0C0C0"/>
        <w:left w:val="single" w:sz="4" w:space="0" w:color="000080"/>
        <w:bottom w:val="single" w:sz="4" w:space="0" w:color="C0C0C0"/>
        <w:right w:val="single" w:sz="4" w:space="0" w:color="000080"/>
      </w:pBdr>
      <w:spacing w:before="100" w:beforeAutospacing="1" w:after="100" w:afterAutospacing="1"/>
      <w:jc w:val="center"/>
    </w:pPr>
    <w:rPr>
      <w:rFonts w:ascii="Arial" w:hAnsi="Arial" w:cs="Arial"/>
      <w:b/>
      <w:bCs/>
      <w:snapToGrid/>
      <w:sz w:val="16"/>
      <w:szCs w:val="16"/>
      <w:lang w:val="en-GB" w:eastAsia="en-GB"/>
    </w:rPr>
  </w:style>
  <w:style w:type="paragraph" w:customStyle="1" w:styleId="xl97">
    <w:name w:val="xl97"/>
    <w:basedOn w:val="Normal"/>
    <w:rsid w:val="00DC5BC1"/>
    <w:pPr>
      <w:widowControl/>
      <w:pBdr>
        <w:top w:val="single" w:sz="4" w:space="0" w:color="C0C0C0"/>
        <w:left w:val="single" w:sz="4" w:space="0" w:color="000080"/>
        <w:bottom w:val="single" w:sz="4" w:space="0" w:color="C0C0C0"/>
        <w:right w:val="single" w:sz="4" w:space="0" w:color="000080"/>
      </w:pBdr>
      <w:spacing w:before="100" w:beforeAutospacing="1" w:after="100" w:afterAutospacing="1"/>
      <w:jc w:val="right"/>
    </w:pPr>
    <w:rPr>
      <w:rFonts w:ascii="Arial" w:hAnsi="Arial" w:cs="Arial"/>
      <w:b/>
      <w:bCs/>
      <w:snapToGrid/>
      <w:sz w:val="16"/>
      <w:szCs w:val="16"/>
      <w:lang w:val="en-GB" w:eastAsia="en-GB"/>
    </w:rPr>
  </w:style>
  <w:style w:type="paragraph" w:customStyle="1" w:styleId="xl98">
    <w:name w:val="xl98"/>
    <w:basedOn w:val="Normal"/>
    <w:rsid w:val="00DC5BC1"/>
    <w:pPr>
      <w:widowControl/>
      <w:pBdr>
        <w:top w:val="single" w:sz="4" w:space="0" w:color="C0C0C0"/>
        <w:left w:val="single" w:sz="4" w:space="0" w:color="000080"/>
        <w:bottom w:val="single" w:sz="4" w:space="0" w:color="C0C0C0"/>
        <w:right w:val="single" w:sz="4" w:space="0" w:color="000000"/>
      </w:pBdr>
      <w:spacing w:before="100" w:beforeAutospacing="1" w:after="100" w:afterAutospacing="1"/>
      <w:jc w:val="right"/>
    </w:pPr>
    <w:rPr>
      <w:rFonts w:ascii="Arial" w:hAnsi="Arial" w:cs="Arial"/>
      <w:snapToGrid/>
      <w:sz w:val="16"/>
      <w:szCs w:val="16"/>
      <w:lang w:val="en-GB" w:eastAsia="en-GB"/>
    </w:rPr>
  </w:style>
  <w:style w:type="paragraph" w:customStyle="1" w:styleId="xl99">
    <w:name w:val="xl99"/>
    <w:basedOn w:val="Normal"/>
    <w:rsid w:val="00DC5BC1"/>
    <w:pPr>
      <w:widowControl/>
      <w:pBdr>
        <w:top w:val="single" w:sz="4" w:space="0" w:color="C0C0C0"/>
        <w:left w:val="single" w:sz="4" w:space="0" w:color="000080"/>
        <w:bottom w:val="single" w:sz="4" w:space="0" w:color="C0C0C0"/>
        <w:right w:val="single" w:sz="4" w:space="0" w:color="000080"/>
      </w:pBdr>
      <w:spacing w:before="100" w:beforeAutospacing="1" w:after="100" w:afterAutospacing="1"/>
      <w:jc w:val="right"/>
    </w:pPr>
    <w:rPr>
      <w:rFonts w:ascii="Arial" w:hAnsi="Arial" w:cs="Arial"/>
      <w:snapToGrid/>
      <w:sz w:val="16"/>
      <w:szCs w:val="16"/>
      <w:lang w:val="en-GB" w:eastAsia="en-GB"/>
    </w:rPr>
  </w:style>
  <w:style w:type="paragraph" w:customStyle="1" w:styleId="xl100">
    <w:name w:val="xl100"/>
    <w:basedOn w:val="Normal"/>
    <w:rsid w:val="00DC5BC1"/>
    <w:pPr>
      <w:widowControl/>
      <w:pBdr>
        <w:top w:val="single" w:sz="4" w:space="0" w:color="C0C0C0"/>
        <w:left w:val="single" w:sz="4" w:space="0" w:color="000080"/>
        <w:bottom w:val="single" w:sz="4" w:space="0" w:color="C0C0C0"/>
        <w:right w:val="single" w:sz="4" w:space="0" w:color="000080"/>
      </w:pBdr>
      <w:spacing w:before="100" w:beforeAutospacing="1" w:after="100" w:afterAutospacing="1"/>
    </w:pPr>
    <w:rPr>
      <w:rFonts w:ascii="Arial" w:hAnsi="Arial" w:cs="Arial"/>
      <w:snapToGrid/>
      <w:sz w:val="18"/>
      <w:szCs w:val="18"/>
      <w:lang w:val="en-GB" w:eastAsia="en-GB"/>
    </w:rPr>
  </w:style>
  <w:style w:type="paragraph" w:customStyle="1" w:styleId="xl101">
    <w:name w:val="xl101"/>
    <w:basedOn w:val="Normal"/>
    <w:rsid w:val="00DC5BC1"/>
    <w:pPr>
      <w:widowControl/>
      <w:pBdr>
        <w:top w:val="single" w:sz="4" w:space="0" w:color="C0C0C0"/>
        <w:left w:val="single" w:sz="4" w:space="0" w:color="000000"/>
        <w:bottom w:val="single" w:sz="4" w:space="0" w:color="auto"/>
        <w:right w:val="single" w:sz="4" w:space="0" w:color="000080"/>
      </w:pBdr>
      <w:spacing w:before="100" w:beforeAutospacing="1" w:after="100" w:afterAutospacing="1"/>
    </w:pPr>
    <w:rPr>
      <w:rFonts w:ascii="Arial" w:hAnsi="Arial" w:cs="Arial"/>
      <w:snapToGrid/>
      <w:sz w:val="18"/>
      <w:szCs w:val="18"/>
      <w:lang w:val="en-GB" w:eastAsia="en-GB"/>
    </w:rPr>
  </w:style>
  <w:style w:type="paragraph" w:customStyle="1" w:styleId="xl102">
    <w:name w:val="xl102"/>
    <w:basedOn w:val="Normal"/>
    <w:rsid w:val="00DC5BC1"/>
    <w:pPr>
      <w:widowControl/>
      <w:pBdr>
        <w:top w:val="single" w:sz="4" w:space="0" w:color="C0C0C0"/>
        <w:left w:val="single" w:sz="4" w:space="0" w:color="000080"/>
        <w:bottom w:val="single" w:sz="4" w:space="0" w:color="auto"/>
        <w:right w:val="single" w:sz="4" w:space="0" w:color="000080"/>
      </w:pBdr>
      <w:spacing w:before="100" w:beforeAutospacing="1" w:after="100" w:afterAutospacing="1"/>
    </w:pPr>
    <w:rPr>
      <w:rFonts w:ascii="Arial" w:hAnsi="Arial" w:cs="Arial"/>
      <w:snapToGrid/>
      <w:sz w:val="18"/>
      <w:szCs w:val="18"/>
      <w:lang w:val="en-GB" w:eastAsia="en-GB"/>
    </w:rPr>
  </w:style>
  <w:style w:type="paragraph" w:customStyle="1" w:styleId="xl103">
    <w:name w:val="xl103"/>
    <w:basedOn w:val="Normal"/>
    <w:rsid w:val="00DC5BC1"/>
    <w:pPr>
      <w:widowControl/>
      <w:pBdr>
        <w:top w:val="single" w:sz="4" w:space="0" w:color="C0C0C0"/>
        <w:left w:val="single" w:sz="4" w:space="0" w:color="000080"/>
        <w:bottom w:val="single" w:sz="4" w:space="0" w:color="auto"/>
        <w:right w:val="single" w:sz="4" w:space="0" w:color="000080"/>
      </w:pBdr>
      <w:spacing w:before="100" w:beforeAutospacing="1" w:after="100" w:afterAutospacing="1"/>
      <w:jc w:val="center"/>
    </w:pPr>
    <w:rPr>
      <w:rFonts w:ascii="Arial" w:hAnsi="Arial" w:cs="Arial"/>
      <w:b/>
      <w:bCs/>
      <w:snapToGrid/>
      <w:sz w:val="16"/>
      <w:szCs w:val="16"/>
      <w:lang w:val="en-GB" w:eastAsia="en-GB"/>
    </w:rPr>
  </w:style>
  <w:style w:type="paragraph" w:customStyle="1" w:styleId="xl104">
    <w:name w:val="xl104"/>
    <w:basedOn w:val="Normal"/>
    <w:rsid w:val="00DC5BC1"/>
    <w:pPr>
      <w:widowControl/>
      <w:pBdr>
        <w:top w:val="single" w:sz="4" w:space="0" w:color="C0C0C0"/>
        <w:left w:val="single" w:sz="4" w:space="0" w:color="000080"/>
        <w:bottom w:val="single" w:sz="4" w:space="0" w:color="auto"/>
        <w:right w:val="single" w:sz="4" w:space="0" w:color="000080"/>
      </w:pBdr>
      <w:spacing w:before="100" w:beforeAutospacing="1" w:after="100" w:afterAutospacing="1"/>
      <w:jc w:val="right"/>
    </w:pPr>
    <w:rPr>
      <w:rFonts w:ascii="Arial" w:hAnsi="Arial" w:cs="Arial"/>
      <w:snapToGrid/>
      <w:sz w:val="16"/>
      <w:szCs w:val="16"/>
      <w:lang w:val="en-GB" w:eastAsia="en-GB"/>
    </w:rPr>
  </w:style>
  <w:style w:type="paragraph" w:customStyle="1" w:styleId="xl105">
    <w:name w:val="xl105"/>
    <w:basedOn w:val="Normal"/>
    <w:rsid w:val="00DC5BC1"/>
    <w:pPr>
      <w:widowControl/>
      <w:pBdr>
        <w:top w:val="single" w:sz="4" w:space="0" w:color="C0C0C0"/>
        <w:left w:val="single" w:sz="4" w:space="0" w:color="000080"/>
        <w:bottom w:val="single" w:sz="4" w:space="0" w:color="auto"/>
        <w:right w:val="single" w:sz="4" w:space="0" w:color="000000"/>
      </w:pBdr>
      <w:spacing w:before="100" w:beforeAutospacing="1" w:after="100" w:afterAutospacing="1"/>
      <w:jc w:val="right"/>
    </w:pPr>
    <w:rPr>
      <w:rFonts w:ascii="Arial" w:hAnsi="Arial" w:cs="Arial"/>
      <w:snapToGrid/>
      <w:sz w:val="16"/>
      <w:szCs w:val="16"/>
      <w:lang w:val="en-GB" w:eastAsia="en-GB"/>
    </w:rPr>
  </w:style>
  <w:style w:type="paragraph" w:customStyle="1" w:styleId="xl106">
    <w:name w:val="xl106"/>
    <w:basedOn w:val="Normal"/>
    <w:rsid w:val="00DC5BC1"/>
    <w:pPr>
      <w:widowControl/>
      <w:pBdr>
        <w:top w:val="single" w:sz="4" w:space="0" w:color="C0C0C0"/>
        <w:left w:val="single" w:sz="4" w:space="0" w:color="000000"/>
        <w:bottom w:val="single" w:sz="4" w:space="0" w:color="C0C0C0"/>
        <w:right w:val="single" w:sz="4" w:space="0" w:color="000080"/>
      </w:pBdr>
      <w:spacing w:before="100" w:beforeAutospacing="1" w:after="100" w:afterAutospacing="1"/>
    </w:pPr>
    <w:rPr>
      <w:rFonts w:ascii="Arial" w:hAnsi="Arial" w:cs="Arial"/>
      <w:snapToGrid/>
      <w:sz w:val="18"/>
      <w:szCs w:val="18"/>
      <w:lang w:val="en-GB" w:eastAsia="en-GB"/>
    </w:rPr>
  </w:style>
  <w:style w:type="paragraph" w:customStyle="1" w:styleId="xl70">
    <w:name w:val="xl70"/>
    <w:basedOn w:val="Normal"/>
    <w:rsid w:val="00DC5BC1"/>
    <w:pPr>
      <w:widowControl/>
      <w:spacing w:before="100" w:beforeAutospacing="1" w:after="100" w:afterAutospacing="1"/>
    </w:pPr>
    <w:rPr>
      <w:snapToGrid/>
      <w:szCs w:val="24"/>
      <w:lang w:eastAsia="hr-HR"/>
    </w:rPr>
  </w:style>
  <w:style w:type="paragraph" w:customStyle="1" w:styleId="xl68">
    <w:name w:val="xl68"/>
    <w:basedOn w:val="Normal"/>
    <w:rsid w:val="00DC5BC1"/>
    <w:pPr>
      <w:widowControl/>
      <w:spacing w:before="100" w:beforeAutospacing="1" w:after="100" w:afterAutospacing="1"/>
    </w:pPr>
    <w:rPr>
      <w:snapToGrid/>
      <w:szCs w:val="24"/>
      <w:lang w:eastAsia="hr-HR"/>
    </w:rPr>
  </w:style>
  <w:style w:type="paragraph" w:customStyle="1" w:styleId="xl69">
    <w:name w:val="xl69"/>
    <w:basedOn w:val="Normal"/>
    <w:rsid w:val="00DC5BC1"/>
    <w:pPr>
      <w:widowControl/>
      <w:pBdr>
        <w:top w:val="single" w:sz="4" w:space="0" w:color="auto"/>
        <w:left w:val="single" w:sz="4" w:space="0" w:color="auto"/>
        <w:bottom w:val="single" w:sz="4" w:space="0" w:color="auto"/>
        <w:right w:val="single" w:sz="4" w:space="0" w:color="auto"/>
      </w:pBdr>
      <w:shd w:val="clear" w:color="auto" w:fill="D9D9D9"/>
      <w:spacing w:before="100" w:beforeAutospacing="1" w:after="100" w:afterAutospacing="1"/>
      <w:jc w:val="center"/>
    </w:pPr>
    <w:rPr>
      <w:b/>
      <w:bCs/>
      <w:snapToGrid/>
      <w:sz w:val="18"/>
      <w:szCs w:val="18"/>
      <w:lang w:eastAsia="hr-HR"/>
    </w:rPr>
  </w:style>
  <w:style w:type="paragraph" w:customStyle="1" w:styleId="xl463">
    <w:name w:val="xl463"/>
    <w:basedOn w:val="Normal"/>
    <w:rsid w:val="00DC5BC1"/>
    <w:pPr>
      <w:widowControl/>
      <w:pBdr>
        <w:top w:val="single" w:sz="4" w:space="0" w:color="auto"/>
        <w:bottom w:val="single" w:sz="4" w:space="0" w:color="auto"/>
        <w:right w:val="single" w:sz="4" w:space="0" w:color="auto"/>
      </w:pBdr>
      <w:spacing w:before="100" w:beforeAutospacing="1" w:after="100" w:afterAutospacing="1"/>
    </w:pPr>
    <w:rPr>
      <w:i/>
      <w:iCs/>
      <w:snapToGrid/>
      <w:szCs w:val="24"/>
      <w:lang w:eastAsia="hr-HR"/>
    </w:rPr>
  </w:style>
  <w:style w:type="paragraph" w:customStyle="1" w:styleId="xl464">
    <w:name w:val="xl464"/>
    <w:basedOn w:val="Normal"/>
    <w:rsid w:val="00DC5BC1"/>
    <w:pPr>
      <w:widowControl/>
      <w:pBdr>
        <w:top w:val="single" w:sz="4" w:space="0" w:color="auto"/>
        <w:left w:val="single" w:sz="4" w:space="0" w:color="auto"/>
        <w:bottom w:val="single" w:sz="4" w:space="0" w:color="auto"/>
      </w:pBdr>
      <w:shd w:val="clear" w:color="auto" w:fill="C4BD97"/>
      <w:spacing w:before="100" w:beforeAutospacing="1" w:after="100" w:afterAutospacing="1"/>
      <w:jc w:val="center"/>
    </w:pPr>
    <w:rPr>
      <w:b/>
      <w:bCs/>
      <w:snapToGrid/>
      <w:szCs w:val="24"/>
      <w:lang w:eastAsia="hr-HR"/>
    </w:rPr>
  </w:style>
  <w:style w:type="paragraph" w:customStyle="1" w:styleId="xl465">
    <w:name w:val="xl465"/>
    <w:basedOn w:val="Normal"/>
    <w:rsid w:val="00DC5BC1"/>
    <w:pPr>
      <w:widowControl/>
      <w:pBdr>
        <w:top w:val="single" w:sz="4" w:space="0" w:color="auto"/>
        <w:bottom w:val="single" w:sz="4" w:space="0" w:color="auto"/>
        <w:right w:val="single" w:sz="4" w:space="0" w:color="auto"/>
      </w:pBdr>
      <w:shd w:val="clear" w:color="auto" w:fill="C4BD97"/>
      <w:spacing w:before="100" w:beforeAutospacing="1" w:after="100" w:afterAutospacing="1"/>
    </w:pPr>
    <w:rPr>
      <w:b/>
      <w:bCs/>
      <w:snapToGrid/>
      <w:szCs w:val="24"/>
      <w:lang w:eastAsia="hr-HR"/>
    </w:rPr>
  </w:style>
  <w:style w:type="paragraph" w:customStyle="1" w:styleId="xl466">
    <w:name w:val="xl466"/>
    <w:basedOn w:val="Normal"/>
    <w:rsid w:val="00DC5BC1"/>
    <w:pPr>
      <w:widowControl/>
      <w:pBdr>
        <w:top w:val="single" w:sz="4" w:space="0" w:color="auto"/>
        <w:left w:val="single" w:sz="4" w:space="0" w:color="auto"/>
        <w:bottom w:val="single" w:sz="4" w:space="0" w:color="auto"/>
        <w:right w:val="single" w:sz="4" w:space="0" w:color="auto"/>
      </w:pBdr>
      <w:shd w:val="clear" w:color="auto" w:fill="C4BD97"/>
      <w:spacing w:before="100" w:beforeAutospacing="1" w:after="100" w:afterAutospacing="1"/>
      <w:jc w:val="right"/>
    </w:pPr>
    <w:rPr>
      <w:b/>
      <w:bCs/>
      <w:snapToGrid/>
      <w:szCs w:val="24"/>
      <w:lang w:eastAsia="hr-HR"/>
    </w:rPr>
  </w:style>
  <w:style w:type="paragraph" w:customStyle="1" w:styleId="xl467">
    <w:name w:val="xl467"/>
    <w:basedOn w:val="Normal"/>
    <w:rsid w:val="00DC5BC1"/>
    <w:pPr>
      <w:widowControl/>
      <w:pBdr>
        <w:top w:val="single" w:sz="4" w:space="0" w:color="auto"/>
        <w:left w:val="single" w:sz="4" w:space="0" w:color="auto"/>
        <w:bottom w:val="single" w:sz="4" w:space="0" w:color="auto"/>
        <w:right w:val="single" w:sz="4" w:space="0" w:color="auto"/>
      </w:pBdr>
      <w:shd w:val="clear" w:color="auto" w:fill="C4BD97"/>
      <w:spacing w:before="100" w:beforeAutospacing="1" w:after="100" w:afterAutospacing="1"/>
      <w:jc w:val="center"/>
    </w:pPr>
    <w:rPr>
      <w:b/>
      <w:bCs/>
      <w:snapToGrid/>
      <w:szCs w:val="24"/>
      <w:lang w:eastAsia="hr-HR"/>
    </w:rPr>
  </w:style>
  <w:style w:type="paragraph" w:customStyle="1" w:styleId="xl468">
    <w:name w:val="xl468"/>
    <w:basedOn w:val="Normal"/>
    <w:rsid w:val="00DC5BC1"/>
    <w:pPr>
      <w:widowControl/>
      <w:pBdr>
        <w:top w:val="single" w:sz="4" w:space="0" w:color="auto"/>
        <w:right w:val="single" w:sz="4" w:space="0" w:color="auto"/>
      </w:pBdr>
      <w:spacing w:before="100" w:beforeAutospacing="1" w:after="100" w:afterAutospacing="1"/>
    </w:pPr>
    <w:rPr>
      <w:i/>
      <w:iCs/>
      <w:snapToGrid/>
      <w:szCs w:val="24"/>
      <w:lang w:eastAsia="hr-HR"/>
    </w:rPr>
  </w:style>
  <w:style w:type="paragraph" w:customStyle="1" w:styleId="xl469">
    <w:name w:val="xl469"/>
    <w:basedOn w:val="Normal"/>
    <w:rsid w:val="00DC5BC1"/>
    <w:pPr>
      <w:widowControl/>
      <w:pBdr>
        <w:left w:val="single" w:sz="4" w:space="0" w:color="auto"/>
        <w:bottom w:val="single" w:sz="4" w:space="0" w:color="auto"/>
      </w:pBdr>
      <w:shd w:val="clear" w:color="auto" w:fill="EEECE1"/>
      <w:spacing w:before="100" w:beforeAutospacing="1" w:after="100" w:afterAutospacing="1"/>
      <w:jc w:val="center"/>
    </w:pPr>
    <w:rPr>
      <w:b/>
      <w:bCs/>
      <w:snapToGrid/>
      <w:szCs w:val="24"/>
      <w:lang w:eastAsia="hr-HR"/>
    </w:rPr>
  </w:style>
  <w:style w:type="paragraph" w:customStyle="1" w:styleId="xl470">
    <w:name w:val="xl470"/>
    <w:basedOn w:val="Normal"/>
    <w:rsid w:val="00DC5BC1"/>
    <w:pPr>
      <w:widowControl/>
      <w:pBdr>
        <w:left w:val="single" w:sz="4" w:space="0" w:color="auto"/>
        <w:bottom w:val="single" w:sz="4" w:space="0" w:color="auto"/>
        <w:right w:val="single" w:sz="4" w:space="0" w:color="auto"/>
      </w:pBdr>
      <w:shd w:val="clear" w:color="auto" w:fill="EEECE1"/>
      <w:spacing w:before="100" w:beforeAutospacing="1" w:after="100" w:afterAutospacing="1"/>
      <w:jc w:val="right"/>
    </w:pPr>
    <w:rPr>
      <w:b/>
      <w:bCs/>
      <w:snapToGrid/>
      <w:szCs w:val="24"/>
      <w:lang w:eastAsia="hr-HR"/>
    </w:rPr>
  </w:style>
  <w:style w:type="paragraph" w:customStyle="1" w:styleId="xl471">
    <w:name w:val="xl471"/>
    <w:basedOn w:val="Normal"/>
    <w:rsid w:val="00DC5BC1"/>
    <w:pPr>
      <w:widowControl/>
      <w:pBdr>
        <w:left w:val="single" w:sz="4" w:space="0" w:color="auto"/>
        <w:bottom w:val="single" w:sz="4" w:space="0" w:color="auto"/>
        <w:right w:val="single" w:sz="4" w:space="0" w:color="auto"/>
      </w:pBdr>
      <w:shd w:val="clear" w:color="auto" w:fill="EEECE1"/>
      <w:spacing w:before="100" w:beforeAutospacing="1" w:after="100" w:afterAutospacing="1"/>
      <w:jc w:val="center"/>
    </w:pPr>
    <w:rPr>
      <w:b/>
      <w:bCs/>
      <w:snapToGrid/>
      <w:szCs w:val="24"/>
      <w:lang w:eastAsia="hr-HR"/>
    </w:rPr>
  </w:style>
  <w:style w:type="paragraph" w:customStyle="1" w:styleId="xl472">
    <w:name w:val="xl472"/>
    <w:basedOn w:val="Normal"/>
    <w:rsid w:val="00DC5BC1"/>
    <w:pPr>
      <w:widowControl/>
      <w:pBdr>
        <w:bottom w:val="single" w:sz="4" w:space="0" w:color="auto"/>
        <w:right w:val="single" w:sz="4" w:space="0" w:color="auto"/>
      </w:pBdr>
      <w:shd w:val="clear" w:color="auto" w:fill="EEECE1"/>
      <w:spacing w:before="100" w:beforeAutospacing="1" w:after="100" w:afterAutospacing="1"/>
    </w:pPr>
    <w:rPr>
      <w:b/>
      <w:bCs/>
      <w:snapToGrid/>
      <w:szCs w:val="24"/>
      <w:lang w:eastAsia="hr-HR"/>
    </w:rPr>
  </w:style>
  <w:style w:type="paragraph" w:customStyle="1" w:styleId="xl473">
    <w:name w:val="xl473"/>
    <w:basedOn w:val="Normal"/>
    <w:rsid w:val="00DC5BC1"/>
    <w:pPr>
      <w:widowControl/>
      <w:pBdr>
        <w:left w:val="single" w:sz="4" w:space="0" w:color="auto"/>
        <w:right w:val="single" w:sz="4" w:space="0" w:color="auto"/>
      </w:pBdr>
      <w:shd w:val="clear" w:color="auto" w:fill="EEECE1"/>
      <w:spacing w:before="100" w:beforeAutospacing="1" w:after="100" w:afterAutospacing="1"/>
      <w:jc w:val="right"/>
    </w:pPr>
    <w:rPr>
      <w:b/>
      <w:bCs/>
      <w:snapToGrid/>
      <w:szCs w:val="24"/>
      <w:lang w:eastAsia="hr-HR"/>
    </w:rPr>
  </w:style>
  <w:style w:type="paragraph" w:customStyle="1" w:styleId="xl474">
    <w:name w:val="xl474"/>
    <w:basedOn w:val="Normal"/>
    <w:rsid w:val="00DC5BC1"/>
    <w:pPr>
      <w:widowControl/>
      <w:pBdr>
        <w:left w:val="single" w:sz="4" w:space="0" w:color="auto"/>
        <w:bottom w:val="single" w:sz="4" w:space="0" w:color="auto"/>
      </w:pBdr>
      <w:shd w:val="clear" w:color="auto" w:fill="C4BD97"/>
      <w:spacing w:before="100" w:beforeAutospacing="1" w:after="100" w:afterAutospacing="1"/>
      <w:jc w:val="center"/>
    </w:pPr>
    <w:rPr>
      <w:b/>
      <w:bCs/>
      <w:snapToGrid/>
      <w:szCs w:val="24"/>
      <w:lang w:eastAsia="hr-HR"/>
    </w:rPr>
  </w:style>
  <w:style w:type="paragraph" w:customStyle="1" w:styleId="xl475">
    <w:name w:val="xl475"/>
    <w:basedOn w:val="Normal"/>
    <w:rsid w:val="00DC5BC1"/>
    <w:pPr>
      <w:widowControl/>
      <w:pBdr>
        <w:bottom w:val="single" w:sz="4" w:space="0" w:color="auto"/>
      </w:pBdr>
      <w:shd w:val="clear" w:color="auto" w:fill="C4BD97"/>
      <w:spacing w:before="100" w:beforeAutospacing="1" w:after="100" w:afterAutospacing="1"/>
    </w:pPr>
    <w:rPr>
      <w:b/>
      <w:bCs/>
      <w:snapToGrid/>
      <w:szCs w:val="24"/>
      <w:lang w:eastAsia="hr-HR"/>
    </w:rPr>
  </w:style>
  <w:style w:type="paragraph" w:customStyle="1" w:styleId="xl476">
    <w:name w:val="xl476"/>
    <w:basedOn w:val="Normal"/>
    <w:rsid w:val="00DC5BC1"/>
    <w:pPr>
      <w:widowControl/>
      <w:pBdr>
        <w:left w:val="single" w:sz="4" w:space="0" w:color="auto"/>
        <w:bottom w:val="single" w:sz="4" w:space="0" w:color="auto"/>
        <w:right w:val="single" w:sz="4" w:space="0" w:color="auto"/>
      </w:pBdr>
      <w:shd w:val="clear" w:color="auto" w:fill="C4BD97"/>
      <w:spacing w:before="100" w:beforeAutospacing="1" w:after="100" w:afterAutospacing="1"/>
      <w:jc w:val="right"/>
    </w:pPr>
    <w:rPr>
      <w:b/>
      <w:bCs/>
      <w:snapToGrid/>
      <w:szCs w:val="24"/>
      <w:lang w:eastAsia="hr-HR"/>
    </w:rPr>
  </w:style>
  <w:style w:type="paragraph" w:customStyle="1" w:styleId="xl477">
    <w:name w:val="xl477"/>
    <w:basedOn w:val="Normal"/>
    <w:rsid w:val="00DC5BC1"/>
    <w:pPr>
      <w:widowControl/>
      <w:pBdr>
        <w:left w:val="single" w:sz="4" w:space="0" w:color="auto"/>
        <w:bottom w:val="single" w:sz="4" w:space="0" w:color="auto"/>
        <w:right w:val="single" w:sz="4" w:space="0" w:color="auto"/>
      </w:pBdr>
      <w:shd w:val="clear" w:color="auto" w:fill="C4BD97"/>
      <w:spacing w:before="100" w:beforeAutospacing="1" w:after="100" w:afterAutospacing="1"/>
      <w:jc w:val="center"/>
    </w:pPr>
    <w:rPr>
      <w:b/>
      <w:bCs/>
      <w:snapToGrid/>
      <w:szCs w:val="24"/>
      <w:lang w:eastAsia="hr-HR"/>
    </w:rPr>
  </w:style>
  <w:style w:type="paragraph" w:customStyle="1" w:styleId="xl478">
    <w:name w:val="xl478"/>
    <w:basedOn w:val="Normal"/>
    <w:rsid w:val="00DC5BC1"/>
    <w:pPr>
      <w:widowControl/>
      <w:pBdr>
        <w:top w:val="single" w:sz="4" w:space="0" w:color="auto"/>
        <w:left w:val="single" w:sz="4" w:space="0" w:color="auto"/>
        <w:bottom w:val="single" w:sz="4" w:space="0" w:color="auto"/>
        <w:right w:val="single" w:sz="4" w:space="0" w:color="auto"/>
      </w:pBdr>
      <w:shd w:val="clear" w:color="auto" w:fill="DCE6F1"/>
      <w:spacing w:before="100" w:beforeAutospacing="1" w:after="100" w:afterAutospacing="1"/>
      <w:jc w:val="right"/>
    </w:pPr>
    <w:rPr>
      <w:snapToGrid/>
      <w:szCs w:val="24"/>
      <w:lang w:eastAsia="hr-HR"/>
    </w:rPr>
  </w:style>
  <w:style w:type="paragraph" w:customStyle="1" w:styleId="xl479">
    <w:name w:val="xl479"/>
    <w:basedOn w:val="Normal"/>
    <w:rsid w:val="00DC5BC1"/>
    <w:pPr>
      <w:widowControl/>
      <w:pBdr>
        <w:top w:val="single" w:sz="4" w:space="0" w:color="auto"/>
        <w:left w:val="single" w:sz="4" w:space="0" w:color="auto"/>
        <w:right w:val="single" w:sz="4" w:space="0" w:color="auto"/>
      </w:pBdr>
      <w:shd w:val="clear" w:color="auto" w:fill="C4BD97"/>
      <w:spacing w:before="100" w:beforeAutospacing="1" w:after="100" w:afterAutospacing="1"/>
      <w:jc w:val="right"/>
    </w:pPr>
    <w:rPr>
      <w:b/>
      <w:bCs/>
      <w:snapToGrid/>
      <w:szCs w:val="24"/>
      <w:lang w:eastAsia="hr-HR"/>
    </w:rPr>
  </w:style>
  <w:style w:type="paragraph" w:customStyle="1" w:styleId="xl480">
    <w:name w:val="xl480"/>
    <w:basedOn w:val="Normal"/>
    <w:rsid w:val="00DC5BC1"/>
    <w:pPr>
      <w:widowControl/>
      <w:pBdr>
        <w:left w:val="single" w:sz="4" w:space="0" w:color="auto"/>
        <w:bottom w:val="single" w:sz="4" w:space="0" w:color="auto"/>
      </w:pBdr>
      <w:spacing w:before="100" w:beforeAutospacing="1" w:after="100" w:afterAutospacing="1"/>
    </w:pPr>
    <w:rPr>
      <w:snapToGrid/>
      <w:szCs w:val="24"/>
      <w:lang w:eastAsia="hr-HR"/>
    </w:rPr>
  </w:style>
  <w:style w:type="paragraph" w:customStyle="1" w:styleId="xl481">
    <w:name w:val="xl481"/>
    <w:basedOn w:val="Normal"/>
    <w:rsid w:val="00DC5BC1"/>
    <w:pPr>
      <w:widowControl/>
      <w:pBdr>
        <w:top w:val="single" w:sz="4" w:space="0" w:color="auto"/>
        <w:left w:val="single" w:sz="4" w:space="0" w:color="auto"/>
        <w:bottom w:val="single" w:sz="4" w:space="0" w:color="auto"/>
        <w:right w:val="single" w:sz="4" w:space="0" w:color="auto"/>
      </w:pBdr>
      <w:spacing w:before="100" w:beforeAutospacing="1" w:after="100" w:afterAutospacing="1"/>
    </w:pPr>
    <w:rPr>
      <w:b/>
      <w:bCs/>
      <w:snapToGrid/>
      <w:szCs w:val="24"/>
      <w:lang w:eastAsia="hr-HR"/>
    </w:rPr>
  </w:style>
  <w:style w:type="paragraph" w:customStyle="1" w:styleId="xl482">
    <w:name w:val="xl482"/>
    <w:basedOn w:val="Normal"/>
    <w:rsid w:val="00DC5BC1"/>
    <w:pPr>
      <w:widowControl/>
      <w:pBdr>
        <w:top w:val="single" w:sz="4" w:space="0" w:color="auto"/>
        <w:left w:val="single" w:sz="4" w:space="0" w:color="auto"/>
        <w:bottom w:val="single" w:sz="4" w:space="0" w:color="auto"/>
        <w:right w:val="single" w:sz="4" w:space="0" w:color="auto"/>
      </w:pBdr>
      <w:spacing w:before="100" w:beforeAutospacing="1" w:after="100" w:afterAutospacing="1"/>
    </w:pPr>
    <w:rPr>
      <w:i/>
      <w:iCs/>
      <w:snapToGrid/>
      <w:szCs w:val="24"/>
      <w:lang w:eastAsia="hr-HR"/>
    </w:rPr>
  </w:style>
  <w:style w:type="paragraph" w:customStyle="1" w:styleId="xl483">
    <w:name w:val="xl483"/>
    <w:basedOn w:val="Normal"/>
    <w:rsid w:val="00DC5BC1"/>
    <w:pPr>
      <w:widowControl/>
      <w:pBdr>
        <w:top w:val="single" w:sz="4" w:space="0" w:color="auto"/>
        <w:left w:val="single" w:sz="4" w:space="0" w:color="auto"/>
        <w:bottom w:val="single" w:sz="4" w:space="0" w:color="auto"/>
        <w:right w:val="single" w:sz="4" w:space="0" w:color="auto"/>
      </w:pBdr>
      <w:spacing w:before="100" w:beforeAutospacing="1" w:after="100" w:afterAutospacing="1"/>
    </w:pPr>
    <w:rPr>
      <w:snapToGrid/>
      <w:szCs w:val="24"/>
      <w:lang w:eastAsia="hr-HR"/>
    </w:rPr>
  </w:style>
  <w:style w:type="paragraph" w:customStyle="1" w:styleId="xl484">
    <w:name w:val="xl484"/>
    <w:basedOn w:val="Normal"/>
    <w:rsid w:val="00DC5BC1"/>
    <w:pPr>
      <w:widowControl/>
      <w:pBdr>
        <w:top w:val="single" w:sz="4" w:space="0" w:color="auto"/>
        <w:bottom w:val="single" w:sz="4" w:space="0" w:color="auto"/>
        <w:right w:val="single" w:sz="4" w:space="0" w:color="auto"/>
      </w:pBdr>
      <w:spacing w:before="100" w:beforeAutospacing="1" w:after="100" w:afterAutospacing="1"/>
    </w:pPr>
    <w:rPr>
      <w:i/>
      <w:iCs/>
      <w:snapToGrid/>
      <w:szCs w:val="24"/>
      <w:lang w:eastAsia="hr-HR"/>
    </w:rPr>
  </w:style>
  <w:style w:type="paragraph" w:customStyle="1" w:styleId="xl485">
    <w:name w:val="xl485"/>
    <w:basedOn w:val="Normal"/>
    <w:rsid w:val="00DC5BC1"/>
    <w:pPr>
      <w:widowControl/>
      <w:pBdr>
        <w:top w:val="single" w:sz="4" w:space="0" w:color="auto"/>
        <w:right w:val="single" w:sz="4" w:space="0" w:color="auto"/>
      </w:pBdr>
      <w:spacing w:before="100" w:beforeAutospacing="1" w:after="100" w:afterAutospacing="1"/>
      <w:jc w:val="center"/>
    </w:pPr>
    <w:rPr>
      <w:i/>
      <w:iCs/>
      <w:snapToGrid/>
      <w:szCs w:val="24"/>
      <w:lang w:eastAsia="hr-HR"/>
    </w:rPr>
  </w:style>
  <w:style w:type="paragraph" w:customStyle="1" w:styleId="xl486">
    <w:name w:val="xl486"/>
    <w:basedOn w:val="Normal"/>
    <w:rsid w:val="00DC5BC1"/>
    <w:pPr>
      <w:widowControl/>
      <w:pBdr>
        <w:right w:val="single" w:sz="4" w:space="0" w:color="auto"/>
      </w:pBdr>
      <w:spacing w:before="100" w:beforeAutospacing="1" w:after="100" w:afterAutospacing="1"/>
      <w:jc w:val="center"/>
    </w:pPr>
    <w:rPr>
      <w:i/>
      <w:iCs/>
      <w:snapToGrid/>
      <w:szCs w:val="24"/>
      <w:lang w:eastAsia="hr-HR"/>
    </w:rPr>
  </w:style>
  <w:style w:type="paragraph" w:customStyle="1" w:styleId="xl487">
    <w:name w:val="xl487"/>
    <w:basedOn w:val="Normal"/>
    <w:rsid w:val="00DC5BC1"/>
    <w:pPr>
      <w:widowControl/>
      <w:pBdr>
        <w:right w:val="single" w:sz="4" w:space="0" w:color="auto"/>
      </w:pBdr>
      <w:spacing w:before="100" w:beforeAutospacing="1" w:after="100" w:afterAutospacing="1"/>
      <w:jc w:val="center"/>
    </w:pPr>
    <w:rPr>
      <w:i/>
      <w:iCs/>
      <w:snapToGrid/>
      <w:szCs w:val="24"/>
      <w:lang w:eastAsia="hr-HR"/>
    </w:rPr>
  </w:style>
  <w:style w:type="paragraph" w:customStyle="1" w:styleId="xl65">
    <w:name w:val="xl65"/>
    <w:basedOn w:val="Normal"/>
    <w:rsid w:val="003B5FCA"/>
    <w:pPr>
      <w:widowControl/>
      <w:spacing w:before="100" w:beforeAutospacing="1" w:after="100" w:afterAutospacing="1"/>
      <w:textAlignment w:val="top"/>
    </w:pPr>
    <w:rPr>
      <w:rFonts w:ascii="Arial" w:hAnsi="Arial" w:cs="Arial"/>
      <w:b/>
      <w:bCs/>
      <w:snapToGrid/>
      <w:sz w:val="16"/>
      <w:szCs w:val="16"/>
      <w:lang w:eastAsia="hr-HR"/>
    </w:rPr>
  </w:style>
  <w:style w:type="paragraph" w:customStyle="1" w:styleId="xl66">
    <w:name w:val="xl66"/>
    <w:basedOn w:val="Normal"/>
    <w:rsid w:val="003B5FCA"/>
    <w:pPr>
      <w:widowControl/>
      <w:spacing w:before="100" w:beforeAutospacing="1" w:after="100" w:afterAutospacing="1"/>
      <w:textAlignment w:val="center"/>
    </w:pPr>
    <w:rPr>
      <w:rFonts w:ascii="Arial" w:hAnsi="Arial" w:cs="Arial"/>
      <w:snapToGrid/>
      <w:sz w:val="20"/>
      <w:lang w:eastAsia="hr-HR"/>
    </w:rPr>
  </w:style>
  <w:style w:type="paragraph" w:customStyle="1" w:styleId="xl67">
    <w:name w:val="xl67"/>
    <w:basedOn w:val="Normal"/>
    <w:rsid w:val="003B5FCA"/>
    <w:pPr>
      <w:widowControl/>
      <w:spacing w:before="100" w:beforeAutospacing="1" w:after="100" w:afterAutospacing="1"/>
      <w:textAlignment w:val="center"/>
    </w:pPr>
    <w:rPr>
      <w:rFonts w:ascii="Arial" w:hAnsi="Arial" w:cs="Arial"/>
      <w:snapToGrid/>
      <w:sz w:val="20"/>
      <w:lang w:eastAsia="hr-HR"/>
    </w:rPr>
  </w:style>
  <w:style w:type="paragraph" w:customStyle="1" w:styleId="font9">
    <w:name w:val="font9"/>
    <w:basedOn w:val="Normal"/>
    <w:rsid w:val="006F1638"/>
    <w:pPr>
      <w:widowControl/>
      <w:spacing w:before="100" w:beforeAutospacing="1" w:after="100" w:afterAutospacing="1"/>
    </w:pPr>
    <w:rPr>
      <w:rFonts w:ascii="Tahoma" w:hAnsi="Tahoma" w:cs="Tahoma"/>
      <w:snapToGrid/>
      <w:color w:val="000000"/>
      <w:szCs w:val="24"/>
      <w:lang w:eastAsia="hr-HR"/>
    </w:rPr>
  </w:style>
  <w:style w:type="paragraph" w:customStyle="1" w:styleId="font10">
    <w:name w:val="font10"/>
    <w:basedOn w:val="Normal"/>
    <w:rsid w:val="006F1638"/>
    <w:pPr>
      <w:widowControl/>
      <w:spacing w:before="100" w:beforeAutospacing="1" w:after="100" w:afterAutospacing="1"/>
    </w:pPr>
    <w:rPr>
      <w:rFonts w:ascii="Tahoma" w:hAnsi="Tahoma" w:cs="Tahoma"/>
      <w:snapToGrid/>
      <w:color w:val="000000"/>
      <w:sz w:val="22"/>
      <w:szCs w:val="22"/>
      <w:lang w:eastAsia="hr-HR"/>
    </w:rPr>
  </w:style>
  <w:style w:type="paragraph" w:customStyle="1" w:styleId="font11">
    <w:name w:val="font11"/>
    <w:basedOn w:val="Normal"/>
    <w:rsid w:val="006F1638"/>
    <w:pPr>
      <w:widowControl/>
      <w:spacing w:before="100" w:beforeAutospacing="1" w:after="100" w:afterAutospacing="1"/>
    </w:pPr>
    <w:rPr>
      <w:rFonts w:ascii="Tahoma" w:hAnsi="Tahoma" w:cs="Tahoma"/>
      <w:snapToGrid/>
      <w:color w:val="000000"/>
      <w:sz w:val="20"/>
      <w:lang w:eastAsia="hr-HR"/>
    </w:rPr>
  </w:style>
  <w:style w:type="paragraph" w:customStyle="1" w:styleId="font12">
    <w:name w:val="font12"/>
    <w:basedOn w:val="Normal"/>
    <w:rsid w:val="006F1638"/>
    <w:pPr>
      <w:widowControl/>
      <w:spacing w:before="100" w:beforeAutospacing="1" w:after="100" w:afterAutospacing="1"/>
    </w:pPr>
    <w:rPr>
      <w:rFonts w:ascii="Tahoma" w:hAnsi="Tahoma" w:cs="Tahoma"/>
      <w:b/>
      <w:bCs/>
      <w:snapToGrid/>
      <w:color w:val="000000"/>
      <w:szCs w:val="24"/>
      <w:lang w:eastAsia="hr-HR"/>
    </w:rPr>
  </w:style>
  <w:style w:type="character" w:styleId="UnresolvedMention">
    <w:name w:val="Unresolved Mention"/>
    <w:basedOn w:val="DefaultParagraphFont"/>
    <w:uiPriority w:val="99"/>
    <w:semiHidden/>
    <w:unhideWhenUsed/>
    <w:rsid w:val="008168AC"/>
    <w:rPr>
      <w:color w:val="605E5C"/>
      <w:shd w:val="clear" w:color="auto" w:fill="E1DFDD"/>
    </w:rPr>
  </w:style>
  <w:style w:type="paragraph" w:customStyle="1" w:styleId="font13">
    <w:name w:val="font13"/>
    <w:basedOn w:val="Normal"/>
    <w:rsid w:val="00B30107"/>
    <w:pPr>
      <w:widowControl/>
      <w:spacing w:before="100" w:beforeAutospacing="1" w:after="100" w:afterAutospacing="1"/>
    </w:pPr>
    <w:rPr>
      <w:rFonts w:ascii="Arial" w:hAnsi="Arial" w:cs="Arial"/>
      <w:snapToGrid/>
      <w:sz w:val="14"/>
      <w:szCs w:val="14"/>
      <w:u w:val="single"/>
      <w:lang w:eastAsia="hr-HR"/>
    </w:rPr>
  </w:style>
  <w:style w:type="paragraph" w:customStyle="1" w:styleId="font14">
    <w:name w:val="font14"/>
    <w:basedOn w:val="Normal"/>
    <w:rsid w:val="00B30107"/>
    <w:pPr>
      <w:widowControl/>
      <w:spacing w:before="100" w:beforeAutospacing="1" w:after="100" w:afterAutospacing="1"/>
    </w:pPr>
    <w:rPr>
      <w:rFonts w:ascii="Arial" w:hAnsi="Arial" w:cs="Arial"/>
      <w:snapToGrid/>
      <w:sz w:val="14"/>
      <w:szCs w:val="14"/>
      <w:lang w:eastAsia="hr-HR"/>
    </w:rPr>
  </w:style>
  <w:style w:type="paragraph" w:customStyle="1" w:styleId="font15">
    <w:name w:val="font15"/>
    <w:basedOn w:val="Normal"/>
    <w:rsid w:val="00B30107"/>
    <w:pPr>
      <w:widowControl/>
      <w:spacing w:before="100" w:beforeAutospacing="1" w:after="100" w:afterAutospacing="1"/>
    </w:pPr>
    <w:rPr>
      <w:rFonts w:ascii="Arial" w:hAnsi="Arial" w:cs="Arial"/>
      <w:i/>
      <w:iCs/>
      <w:snapToGrid/>
      <w:sz w:val="14"/>
      <w:szCs w:val="14"/>
      <w:lang w:eastAsia="hr-HR"/>
    </w:rPr>
  </w:style>
  <w:style w:type="paragraph" w:customStyle="1" w:styleId="font16">
    <w:name w:val="font16"/>
    <w:basedOn w:val="Normal"/>
    <w:rsid w:val="00B30107"/>
    <w:pPr>
      <w:widowControl/>
      <w:spacing w:before="100" w:beforeAutospacing="1" w:after="100" w:afterAutospacing="1"/>
    </w:pPr>
    <w:rPr>
      <w:rFonts w:ascii="Arial" w:hAnsi="Arial" w:cs="Arial"/>
      <w:snapToGrid/>
      <w:color w:val="00B0F0"/>
      <w:sz w:val="14"/>
      <w:szCs w:val="14"/>
      <w:lang w:eastAsia="hr-HR"/>
    </w:rPr>
  </w:style>
  <w:style w:type="paragraph" w:customStyle="1" w:styleId="Naslov41">
    <w:name w:val="Naslov 41"/>
    <w:basedOn w:val="Normal"/>
    <w:next w:val="Normal"/>
    <w:uiPriority w:val="9"/>
    <w:semiHidden/>
    <w:unhideWhenUsed/>
    <w:qFormat/>
    <w:rsid w:val="00326C88"/>
    <w:pPr>
      <w:keepNext/>
      <w:keepLines/>
      <w:widowControl/>
      <w:spacing w:before="80" w:after="40" w:line="259" w:lineRule="auto"/>
      <w:outlineLvl w:val="3"/>
    </w:pPr>
    <w:rPr>
      <w:rFonts w:ascii="Aptos" w:hAnsi="Aptos"/>
      <w:i/>
      <w:iCs/>
      <w:snapToGrid/>
      <w:color w:val="0F4761"/>
      <w:kern w:val="2"/>
      <w:sz w:val="22"/>
      <w:szCs w:val="22"/>
      <w14:ligatures w14:val="standardContextual"/>
    </w:rPr>
  </w:style>
  <w:style w:type="paragraph" w:customStyle="1" w:styleId="Naslov61">
    <w:name w:val="Naslov 61"/>
    <w:basedOn w:val="Normal"/>
    <w:next w:val="Normal"/>
    <w:uiPriority w:val="9"/>
    <w:semiHidden/>
    <w:unhideWhenUsed/>
    <w:qFormat/>
    <w:rsid w:val="00326C88"/>
    <w:pPr>
      <w:keepNext/>
      <w:keepLines/>
      <w:widowControl/>
      <w:spacing w:before="40" w:line="259" w:lineRule="auto"/>
      <w:outlineLvl w:val="5"/>
    </w:pPr>
    <w:rPr>
      <w:rFonts w:ascii="Aptos" w:hAnsi="Aptos"/>
      <w:i/>
      <w:iCs/>
      <w:snapToGrid/>
      <w:color w:val="595959"/>
      <w:kern w:val="2"/>
      <w:sz w:val="22"/>
      <w:szCs w:val="22"/>
      <w14:ligatures w14:val="standardContextual"/>
    </w:rPr>
  </w:style>
  <w:style w:type="paragraph" w:customStyle="1" w:styleId="Naslov71">
    <w:name w:val="Naslov 71"/>
    <w:basedOn w:val="Normal"/>
    <w:next w:val="Normal"/>
    <w:uiPriority w:val="9"/>
    <w:semiHidden/>
    <w:unhideWhenUsed/>
    <w:qFormat/>
    <w:rsid w:val="00326C88"/>
    <w:pPr>
      <w:keepNext/>
      <w:keepLines/>
      <w:widowControl/>
      <w:spacing w:before="40" w:line="259" w:lineRule="auto"/>
      <w:outlineLvl w:val="6"/>
    </w:pPr>
    <w:rPr>
      <w:rFonts w:ascii="Aptos" w:hAnsi="Aptos"/>
      <w:snapToGrid/>
      <w:color w:val="595959"/>
      <w:kern w:val="2"/>
      <w:sz w:val="22"/>
      <w:szCs w:val="22"/>
      <w14:ligatures w14:val="standardContextual"/>
    </w:rPr>
  </w:style>
  <w:style w:type="paragraph" w:customStyle="1" w:styleId="Naslov81">
    <w:name w:val="Naslov 81"/>
    <w:basedOn w:val="Normal"/>
    <w:next w:val="Normal"/>
    <w:uiPriority w:val="9"/>
    <w:semiHidden/>
    <w:unhideWhenUsed/>
    <w:qFormat/>
    <w:rsid w:val="00326C88"/>
    <w:pPr>
      <w:keepNext/>
      <w:keepLines/>
      <w:widowControl/>
      <w:spacing w:line="259" w:lineRule="auto"/>
      <w:outlineLvl w:val="7"/>
    </w:pPr>
    <w:rPr>
      <w:rFonts w:ascii="Aptos" w:hAnsi="Aptos"/>
      <w:i/>
      <w:iCs/>
      <w:snapToGrid/>
      <w:color w:val="272727"/>
      <w:kern w:val="2"/>
      <w:sz w:val="22"/>
      <w:szCs w:val="22"/>
      <w14:ligatures w14:val="standardContextual"/>
    </w:rPr>
  </w:style>
  <w:style w:type="paragraph" w:customStyle="1" w:styleId="Naslov91">
    <w:name w:val="Naslov 91"/>
    <w:basedOn w:val="Normal"/>
    <w:next w:val="Normal"/>
    <w:uiPriority w:val="9"/>
    <w:semiHidden/>
    <w:unhideWhenUsed/>
    <w:qFormat/>
    <w:rsid w:val="00326C88"/>
    <w:pPr>
      <w:keepNext/>
      <w:keepLines/>
      <w:widowControl/>
      <w:spacing w:line="259" w:lineRule="auto"/>
      <w:outlineLvl w:val="8"/>
    </w:pPr>
    <w:rPr>
      <w:rFonts w:ascii="Aptos" w:hAnsi="Aptos"/>
      <w:snapToGrid/>
      <w:color w:val="272727"/>
      <w:kern w:val="2"/>
      <w:sz w:val="22"/>
      <w:szCs w:val="22"/>
      <w14:ligatures w14:val="standardContextual"/>
    </w:rPr>
  </w:style>
  <w:style w:type="numbering" w:customStyle="1" w:styleId="Bezpopisa1">
    <w:name w:val="Bez popisa1"/>
    <w:next w:val="NoList"/>
    <w:uiPriority w:val="99"/>
    <w:semiHidden/>
    <w:unhideWhenUsed/>
    <w:rsid w:val="00326C88"/>
  </w:style>
  <w:style w:type="character" w:customStyle="1" w:styleId="Heading4Char">
    <w:name w:val="Heading 4 Char"/>
    <w:basedOn w:val="DefaultParagraphFont"/>
    <w:link w:val="Heading4"/>
    <w:uiPriority w:val="9"/>
    <w:semiHidden/>
    <w:rsid w:val="00326C88"/>
    <w:rPr>
      <w:rFonts w:eastAsia="Times New Roman" w:cs="Times New Roman"/>
      <w:i/>
      <w:iCs/>
      <w:color w:val="0F4761"/>
    </w:rPr>
  </w:style>
  <w:style w:type="character" w:customStyle="1" w:styleId="Heading6Char">
    <w:name w:val="Heading 6 Char"/>
    <w:basedOn w:val="DefaultParagraphFont"/>
    <w:link w:val="Heading6"/>
    <w:uiPriority w:val="9"/>
    <w:semiHidden/>
    <w:rsid w:val="00326C88"/>
    <w:rPr>
      <w:rFonts w:eastAsia="Times New Roman" w:cs="Times New Roman"/>
      <w:i/>
      <w:iCs/>
      <w:color w:val="595959"/>
    </w:rPr>
  </w:style>
  <w:style w:type="character" w:customStyle="1" w:styleId="Heading7Char">
    <w:name w:val="Heading 7 Char"/>
    <w:basedOn w:val="DefaultParagraphFont"/>
    <w:link w:val="Heading7"/>
    <w:uiPriority w:val="9"/>
    <w:semiHidden/>
    <w:rsid w:val="00326C88"/>
    <w:rPr>
      <w:rFonts w:eastAsia="Times New Roman" w:cs="Times New Roman"/>
      <w:color w:val="595959"/>
    </w:rPr>
  </w:style>
  <w:style w:type="character" w:customStyle="1" w:styleId="Heading8Char">
    <w:name w:val="Heading 8 Char"/>
    <w:basedOn w:val="DefaultParagraphFont"/>
    <w:link w:val="Heading8"/>
    <w:uiPriority w:val="9"/>
    <w:semiHidden/>
    <w:rsid w:val="00326C88"/>
    <w:rPr>
      <w:rFonts w:eastAsia="Times New Roman" w:cs="Times New Roman"/>
      <w:i/>
      <w:iCs/>
      <w:color w:val="272727"/>
    </w:rPr>
  </w:style>
  <w:style w:type="character" w:customStyle="1" w:styleId="Heading9Char">
    <w:name w:val="Heading 9 Char"/>
    <w:basedOn w:val="DefaultParagraphFont"/>
    <w:link w:val="Heading9"/>
    <w:uiPriority w:val="9"/>
    <w:semiHidden/>
    <w:rsid w:val="00326C88"/>
    <w:rPr>
      <w:rFonts w:eastAsia="Times New Roman" w:cs="Times New Roman"/>
      <w:color w:val="272727"/>
    </w:rPr>
  </w:style>
  <w:style w:type="paragraph" w:customStyle="1" w:styleId="Citat1">
    <w:name w:val="Citat1"/>
    <w:basedOn w:val="Normal"/>
    <w:next w:val="Normal"/>
    <w:uiPriority w:val="29"/>
    <w:qFormat/>
    <w:rsid w:val="00326C88"/>
    <w:pPr>
      <w:widowControl/>
      <w:spacing w:before="160" w:after="160" w:line="259" w:lineRule="auto"/>
      <w:jc w:val="center"/>
    </w:pPr>
    <w:rPr>
      <w:rFonts w:ascii="Aptos" w:eastAsia="Aptos" w:hAnsi="Aptos"/>
      <w:i/>
      <w:iCs/>
      <w:snapToGrid/>
      <w:color w:val="404040"/>
      <w:kern w:val="2"/>
      <w:sz w:val="22"/>
      <w:szCs w:val="22"/>
      <w14:ligatures w14:val="standardContextual"/>
    </w:rPr>
  </w:style>
  <w:style w:type="character" w:customStyle="1" w:styleId="QuoteChar">
    <w:name w:val="Quote Char"/>
    <w:basedOn w:val="DefaultParagraphFont"/>
    <w:link w:val="Quote"/>
    <w:uiPriority w:val="29"/>
    <w:rsid w:val="00326C88"/>
    <w:rPr>
      <w:i/>
      <w:iCs/>
      <w:color w:val="404040"/>
    </w:rPr>
  </w:style>
  <w:style w:type="character" w:customStyle="1" w:styleId="Jakoisticanje1">
    <w:name w:val="Jako isticanje1"/>
    <w:basedOn w:val="DefaultParagraphFont"/>
    <w:uiPriority w:val="21"/>
    <w:qFormat/>
    <w:rsid w:val="00326C88"/>
    <w:rPr>
      <w:i/>
      <w:iCs/>
      <w:color w:val="0F4761"/>
    </w:rPr>
  </w:style>
  <w:style w:type="paragraph" w:customStyle="1" w:styleId="Naglaencitat1">
    <w:name w:val="Naglašen citat1"/>
    <w:basedOn w:val="Normal"/>
    <w:next w:val="Normal"/>
    <w:uiPriority w:val="30"/>
    <w:qFormat/>
    <w:rsid w:val="00326C88"/>
    <w:pPr>
      <w:widowControl/>
      <w:pBdr>
        <w:top w:val="single" w:sz="4" w:space="10" w:color="0F4761"/>
        <w:bottom w:val="single" w:sz="4" w:space="10" w:color="0F4761"/>
      </w:pBdr>
      <w:spacing w:before="360" w:after="360" w:line="259" w:lineRule="auto"/>
      <w:ind w:left="864" w:right="864"/>
      <w:jc w:val="center"/>
    </w:pPr>
    <w:rPr>
      <w:rFonts w:ascii="Aptos" w:eastAsia="Aptos" w:hAnsi="Aptos"/>
      <w:i/>
      <w:iCs/>
      <w:snapToGrid/>
      <w:color w:val="0F4761"/>
      <w:kern w:val="2"/>
      <w:sz w:val="22"/>
      <w:szCs w:val="22"/>
      <w14:ligatures w14:val="standardContextual"/>
    </w:rPr>
  </w:style>
  <w:style w:type="character" w:customStyle="1" w:styleId="IntenseQuoteChar">
    <w:name w:val="Intense Quote Char"/>
    <w:basedOn w:val="DefaultParagraphFont"/>
    <w:link w:val="IntenseQuote"/>
    <w:uiPriority w:val="30"/>
    <w:rsid w:val="00326C88"/>
    <w:rPr>
      <w:i/>
      <w:iCs/>
      <w:color w:val="0F4761"/>
    </w:rPr>
  </w:style>
  <w:style w:type="character" w:customStyle="1" w:styleId="Istaknutareferenca1">
    <w:name w:val="Istaknuta referenca1"/>
    <w:basedOn w:val="DefaultParagraphFont"/>
    <w:uiPriority w:val="32"/>
    <w:qFormat/>
    <w:rsid w:val="00326C88"/>
    <w:rPr>
      <w:b/>
      <w:bCs/>
      <w:smallCaps/>
      <w:color w:val="0F4761"/>
      <w:spacing w:val="5"/>
    </w:rPr>
  </w:style>
  <w:style w:type="character" w:customStyle="1" w:styleId="Naslov4Char1">
    <w:name w:val="Naslov 4 Char1"/>
    <w:basedOn w:val="DefaultParagraphFont"/>
    <w:uiPriority w:val="9"/>
    <w:semiHidden/>
    <w:rsid w:val="00326C88"/>
    <w:rPr>
      <w:rFonts w:asciiTheme="majorHAnsi" w:eastAsiaTheme="majorEastAsia" w:hAnsiTheme="majorHAnsi" w:cstheme="majorBidi"/>
      <w:i/>
      <w:iCs/>
      <w:snapToGrid w:val="0"/>
      <w:color w:val="365F91" w:themeColor="accent1" w:themeShade="BF"/>
      <w:sz w:val="24"/>
      <w:szCs w:val="20"/>
    </w:rPr>
  </w:style>
  <w:style w:type="character" w:customStyle="1" w:styleId="Naslov6Char1">
    <w:name w:val="Naslov 6 Char1"/>
    <w:basedOn w:val="DefaultParagraphFont"/>
    <w:uiPriority w:val="9"/>
    <w:semiHidden/>
    <w:rsid w:val="00326C88"/>
    <w:rPr>
      <w:rFonts w:asciiTheme="majorHAnsi" w:eastAsiaTheme="majorEastAsia" w:hAnsiTheme="majorHAnsi" w:cstheme="majorBidi"/>
      <w:snapToGrid w:val="0"/>
      <w:color w:val="243F60" w:themeColor="accent1" w:themeShade="7F"/>
      <w:sz w:val="24"/>
      <w:szCs w:val="20"/>
    </w:rPr>
  </w:style>
  <w:style w:type="character" w:customStyle="1" w:styleId="Naslov7Char1">
    <w:name w:val="Naslov 7 Char1"/>
    <w:basedOn w:val="DefaultParagraphFont"/>
    <w:uiPriority w:val="9"/>
    <w:semiHidden/>
    <w:rsid w:val="00326C88"/>
    <w:rPr>
      <w:rFonts w:asciiTheme="majorHAnsi" w:eastAsiaTheme="majorEastAsia" w:hAnsiTheme="majorHAnsi" w:cstheme="majorBidi"/>
      <w:i/>
      <w:iCs/>
      <w:snapToGrid w:val="0"/>
      <w:color w:val="243F60" w:themeColor="accent1" w:themeShade="7F"/>
      <w:sz w:val="24"/>
      <w:szCs w:val="20"/>
    </w:rPr>
  </w:style>
  <w:style w:type="character" w:customStyle="1" w:styleId="Naslov8Char1">
    <w:name w:val="Naslov 8 Char1"/>
    <w:basedOn w:val="DefaultParagraphFont"/>
    <w:uiPriority w:val="9"/>
    <w:semiHidden/>
    <w:rsid w:val="00326C88"/>
    <w:rPr>
      <w:rFonts w:asciiTheme="majorHAnsi" w:eastAsiaTheme="majorEastAsia" w:hAnsiTheme="majorHAnsi" w:cstheme="majorBidi"/>
      <w:snapToGrid w:val="0"/>
      <w:color w:val="272727" w:themeColor="text1" w:themeTint="D8"/>
      <w:sz w:val="21"/>
      <w:szCs w:val="21"/>
    </w:rPr>
  </w:style>
  <w:style w:type="character" w:customStyle="1" w:styleId="Naslov9Char1">
    <w:name w:val="Naslov 9 Char1"/>
    <w:basedOn w:val="DefaultParagraphFont"/>
    <w:uiPriority w:val="9"/>
    <w:semiHidden/>
    <w:rsid w:val="00326C88"/>
    <w:rPr>
      <w:rFonts w:asciiTheme="majorHAnsi" w:eastAsiaTheme="majorEastAsia" w:hAnsiTheme="majorHAnsi" w:cstheme="majorBidi"/>
      <w:i/>
      <w:iCs/>
      <w:snapToGrid w:val="0"/>
      <w:color w:val="272727" w:themeColor="text1" w:themeTint="D8"/>
      <w:sz w:val="21"/>
      <w:szCs w:val="21"/>
    </w:rPr>
  </w:style>
  <w:style w:type="paragraph" w:styleId="Quote">
    <w:name w:val="Quote"/>
    <w:basedOn w:val="Normal"/>
    <w:next w:val="Normal"/>
    <w:link w:val="QuoteChar"/>
    <w:uiPriority w:val="29"/>
    <w:qFormat/>
    <w:rsid w:val="00326C88"/>
    <w:pPr>
      <w:spacing w:before="200" w:after="160"/>
      <w:ind w:left="864" w:right="864"/>
      <w:jc w:val="center"/>
    </w:pPr>
    <w:rPr>
      <w:rFonts w:asciiTheme="minorHAnsi" w:eastAsiaTheme="minorHAnsi" w:hAnsiTheme="minorHAnsi" w:cstheme="minorBidi"/>
      <w:i/>
      <w:iCs/>
      <w:snapToGrid/>
      <w:color w:val="404040"/>
      <w:sz w:val="22"/>
      <w:szCs w:val="22"/>
    </w:rPr>
  </w:style>
  <w:style w:type="character" w:customStyle="1" w:styleId="CitatChar1">
    <w:name w:val="Citat Char1"/>
    <w:basedOn w:val="DefaultParagraphFont"/>
    <w:uiPriority w:val="29"/>
    <w:rsid w:val="00326C88"/>
    <w:rPr>
      <w:rFonts w:ascii="Times New Roman" w:eastAsia="Times New Roman" w:hAnsi="Times New Roman" w:cs="Times New Roman"/>
      <w:i/>
      <w:iCs/>
      <w:snapToGrid w:val="0"/>
      <w:color w:val="404040" w:themeColor="text1" w:themeTint="BF"/>
      <w:sz w:val="24"/>
      <w:szCs w:val="20"/>
    </w:rPr>
  </w:style>
  <w:style w:type="character" w:styleId="IntenseEmphasis">
    <w:name w:val="Intense Emphasis"/>
    <w:basedOn w:val="DefaultParagraphFont"/>
    <w:uiPriority w:val="21"/>
    <w:qFormat/>
    <w:rsid w:val="00326C88"/>
    <w:rPr>
      <w:i/>
      <w:iCs/>
      <w:color w:val="4F81BD" w:themeColor="accent1"/>
    </w:rPr>
  </w:style>
  <w:style w:type="paragraph" w:styleId="IntenseQuote">
    <w:name w:val="Intense Quote"/>
    <w:basedOn w:val="Normal"/>
    <w:next w:val="Normal"/>
    <w:link w:val="IntenseQuoteChar"/>
    <w:uiPriority w:val="30"/>
    <w:qFormat/>
    <w:rsid w:val="00326C88"/>
    <w:pPr>
      <w:pBdr>
        <w:top w:val="single" w:sz="4" w:space="10" w:color="4F81BD" w:themeColor="accent1"/>
        <w:bottom w:val="single" w:sz="4" w:space="10" w:color="4F81BD" w:themeColor="accent1"/>
      </w:pBdr>
      <w:spacing w:before="360" w:after="360"/>
      <w:ind w:left="864" w:right="864"/>
      <w:jc w:val="center"/>
    </w:pPr>
    <w:rPr>
      <w:rFonts w:asciiTheme="minorHAnsi" w:eastAsiaTheme="minorHAnsi" w:hAnsiTheme="minorHAnsi" w:cstheme="minorBidi"/>
      <w:i/>
      <w:iCs/>
      <w:snapToGrid/>
      <w:color w:val="0F4761"/>
      <w:sz w:val="22"/>
      <w:szCs w:val="22"/>
    </w:rPr>
  </w:style>
  <w:style w:type="character" w:customStyle="1" w:styleId="NaglaencitatChar1">
    <w:name w:val="Naglašen citat Char1"/>
    <w:basedOn w:val="DefaultParagraphFont"/>
    <w:uiPriority w:val="30"/>
    <w:rsid w:val="00326C88"/>
    <w:rPr>
      <w:rFonts w:ascii="Times New Roman" w:eastAsia="Times New Roman" w:hAnsi="Times New Roman" w:cs="Times New Roman"/>
      <w:i/>
      <w:iCs/>
      <w:snapToGrid w:val="0"/>
      <w:color w:val="4F81BD" w:themeColor="accent1"/>
      <w:sz w:val="24"/>
      <w:szCs w:val="20"/>
    </w:rPr>
  </w:style>
  <w:style w:type="character" w:styleId="IntenseReference">
    <w:name w:val="Intense Reference"/>
    <w:basedOn w:val="DefaultParagraphFont"/>
    <w:uiPriority w:val="32"/>
    <w:qFormat/>
    <w:rsid w:val="00326C88"/>
    <w:rPr>
      <w:b/>
      <w:bCs/>
      <w:smallCaps/>
      <w:color w:val="4F81BD" w:themeColor="accent1"/>
      <w:spacing w:val="5"/>
    </w:rPr>
  </w:style>
  <w:style w:type="paragraph" w:customStyle="1" w:styleId="box477112">
    <w:name w:val="box_477112"/>
    <w:basedOn w:val="Normal"/>
    <w:rsid w:val="00780D33"/>
    <w:pPr>
      <w:widowControl/>
      <w:spacing w:before="100" w:beforeAutospacing="1" w:after="100" w:afterAutospacing="1"/>
    </w:pPr>
    <w:rPr>
      <w:snapToGrid/>
      <w:szCs w:val="24"/>
      <w:lang w:eastAsia="hr-H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979552">
      <w:bodyDiv w:val="1"/>
      <w:marLeft w:val="0"/>
      <w:marRight w:val="0"/>
      <w:marTop w:val="0"/>
      <w:marBottom w:val="0"/>
      <w:divBdr>
        <w:top w:val="none" w:sz="0" w:space="0" w:color="auto"/>
        <w:left w:val="none" w:sz="0" w:space="0" w:color="auto"/>
        <w:bottom w:val="none" w:sz="0" w:space="0" w:color="auto"/>
        <w:right w:val="none" w:sz="0" w:space="0" w:color="auto"/>
      </w:divBdr>
    </w:div>
    <w:div w:id="9722017">
      <w:bodyDiv w:val="1"/>
      <w:marLeft w:val="0"/>
      <w:marRight w:val="0"/>
      <w:marTop w:val="0"/>
      <w:marBottom w:val="0"/>
      <w:divBdr>
        <w:top w:val="none" w:sz="0" w:space="0" w:color="auto"/>
        <w:left w:val="none" w:sz="0" w:space="0" w:color="auto"/>
        <w:bottom w:val="none" w:sz="0" w:space="0" w:color="auto"/>
        <w:right w:val="none" w:sz="0" w:space="0" w:color="auto"/>
      </w:divBdr>
    </w:div>
    <w:div w:id="41947928">
      <w:bodyDiv w:val="1"/>
      <w:marLeft w:val="0"/>
      <w:marRight w:val="0"/>
      <w:marTop w:val="0"/>
      <w:marBottom w:val="0"/>
      <w:divBdr>
        <w:top w:val="none" w:sz="0" w:space="0" w:color="auto"/>
        <w:left w:val="none" w:sz="0" w:space="0" w:color="auto"/>
        <w:bottom w:val="none" w:sz="0" w:space="0" w:color="auto"/>
        <w:right w:val="none" w:sz="0" w:space="0" w:color="auto"/>
      </w:divBdr>
    </w:div>
    <w:div w:id="47538108">
      <w:bodyDiv w:val="1"/>
      <w:marLeft w:val="0"/>
      <w:marRight w:val="0"/>
      <w:marTop w:val="0"/>
      <w:marBottom w:val="0"/>
      <w:divBdr>
        <w:top w:val="none" w:sz="0" w:space="0" w:color="auto"/>
        <w:left w:val="none" w:sz="0" w:space="0" w:color="auto"/>
        <w:bottom w:val="none" w:sz="0" w:space="0" w:color="auto"/>
        <w:right w:val="none" w:sz="0" w:space="0" w:color="auto"/>
      </w:divBdr>
    </w:div>
    <w:div w:id="55670967">
      <w:bodyDiv w:val="1"/>
      <w:marLeft w:val="0"/>
      <w:marRight w:val="0"/>
      <w:marTop w:val="0"/>
      <w:marBottom w:val="0"/>
      <w:divBdr>
        <w:top w:val="none" w:sz="0" w:space="0" w:color="auto"/>
        <w:left w:val="none" w:sz="0" w:space="0" w:color="auto"/>
        <w:bottom w:val="none" w:sz="0" w:space="0" w:color="auto"/>
        <w:right w:val="none" w:sz="0" w:space="0" w:color="auto"/>
      </w:divBdr>
    </w:div>
    <w:div w:id="57441231">
      <w:bodyDiv w:val="1"/>
      <w:marLeft w:val="0"/>
      <w:marRight w:val="0"/>
      <w:marTop w:val="0"/>
      <w:marBottom w:val="0"/>
      <w:divBdr>
        <w:top w:val="none" w:sz="0" w:space="0" w:color="auto"/>
        <w:left w:val="none" w:sz="0" w:space="0" w:color="auto"/>
        <w:bottom w:val="none" w:sz="0" w:space="0" w:color="auto"/>
        <w:right w:val="none" w:sz="0" w:space="0" w:color="auto"/>
      </w:divBdr>
    </w:div>
    <w:div w:id="65805851">
      <w:bodyDiv w:val="1"/>
      <w:marLeft w:val="0"/>
      <w:marRight w:val="0"/>
      <w:marTop w:val="0"/>
      <w:marBottom w:val="0"/>
      <w:divBdr>
        <w:top w:val="none" w:sz="0" w:space="0" w:color="auto"/>
        <w:left w:val="none" w:sz="0" w:space="0" w:color="auto"/>
        <w:bottom w:val="none" w:sz="0" w:space="0" w:color="auto"/>
        <w:right w:val="none" w:sz="0" w:space="0" w:color="auto"/>
      </w:divBdr>
    </w:div>
    <w:div w:id="66267784">
      <w:bodyDiv w:val="1"/>
      <w:marLeft w:val="0"/>
      <w:marRight w:val="0"/>
      <w:marTop w:val="0"/>
      <w:marBottom w:val="0"/>
      <w:divBdr>
        <w:top w:val="none" w:sz="0" w:space="0" w:color="auto"/>
        <w:left w:val="none" w:sz="0" w:space="0" w:color="auto"/>
        <w:bottom w:val="none" w:sz="0" w:space="0" w:color="auto"/>
        <w:right w:val="none" w:sz="0" w:space="0" w:color="auto"/>
      </w:divBdr>
    </w:div>
    <w:div w:id="99448445">
      <w:bodyDiv w:val="1"/>
      <w:marLeft w:val="0"/>
      <w:marRight w:val="0"/>
      <w:marTop w:val="0"/>
      <w:marBottom w:val="0"/>
      <w:divBdr>
        <w:top w:val="none" w:sz="0" w:space="0" w:color="auto"/>
        <w:left w:val="none" w:sz="0" w:space="0" w:color="auto"/>
        <w:bottom w:val="none" w:sz="0" w:space="0" w:color="auto"/>
        <w:right w:val="none" w:sz="0" w:space="0" w:color="auto"/>
      </w:divBdr>
    </w:div>
    <w:div w:id="154802369">
      <w:bodyDiv w:val="1"/>
      <w:marLeft w:val="0"/>
      <w:marRight w:val="0"/>
      <w:marTop w:val="0"/>
      <w:marBottom w:val="0"/>
      <w:divBdr>
        <w:top w:val="none" w:sz="0" w:space="0" w:color="auto"/>
        <w:left w:val="none" w:sz="0" w:space="0" w:color="auto"/>
        <w:bottom w:val="none" w:sz="0" w:space="0" w:color="auto"/>
        <w:right w:val="none" w:sz="0" w:space="0" w:color="auto"/>
      </w:divBdr>
    </w:div>
    <w:div w:id="156578276">
      <w:bodyDiv w:val="1"/>
      <w:marLeft w:val="0"/>
      <w:marRight w:val="0"/>
      <w:marTop w:val="0"/>
      <w:marBottom w:val="0"/>
      <w:divBdr>
        <w:top w:val="none" w:sz="0" w:space="0" w:color="auto"/>
        <w:left w:val="none" w:sz="0" w:space="0" w:color="auto"/>
        <w:bottom w:val="none" w:sz="0" w:space="0" w:color="auto"/>
        <w:right w:val="none" w:sz="0" w:space="0" w:color="auto"/>
      </w:divBdr>
    </w:div>
    <w:div w:id="157812943">
      <w:bodyDiv w:val="1"/>
      <w:marLeft w:val="0"/>
      <w:marRight w:val="0"/>
      <w:marTop w:val="0"/>
      <w:marBottom w:val="0"/>
      <w:divBdr>
        <w:top w:val="none" w:sz="0" w:space="0" w:color="auto"/>
        <w:left w:val="none" w:sz="0" w:space="0" w:color="auto"/>
        <w:bottom w:val="none" w:sz="0" w:space="0" w:color="auto"/>
        <w:right w:val="none" w:sz="0" w:space="0" w:color="auto"/>
      </w:divBdr>
    </w:div>
    <w:div w:id="161700645">
      <w:bodyDiv w:val="1"/>
      <w:marLeft w:val="0"/>
      <w:marRight w:val="0"/>
      <w:marTop w:val="0"/>
      <w:marBottom w:val="0"/>
      <w:divBdr>
        <w:top w:val="none" w:sz="0" w:space="0" w:color="auto"/>
        <w:left w:val="none" w:sz="0" w:space="0" w:color="auto"/>
        <w:bottom w:val="none" w:sz="0" w:space="0" w:color="auto"/>
        <w:right w:val="none" w:sz="0" w:space="0" w:color="auto"/>
      </w:divBdr>
    </w:div>
    <w:div w:id="181286926">
      <w:bodyDiv w:val="1"/>
      <w:marLeft w:val="0"/>
      <w:marRight w:val="0"/>
      <w:marTop w:val="0"/>
      <w:marBottom w:val="0"/>
      <w:divBdr>
        <w:top w:val="none" w:sz="0" w:space="0" w:color="auto"/>
        <w:left w:val="none" w:sz="0" w:space="0" w:color="auto"/>
        <w:bottom w:val="none" w:sz="0" w:space="0" w:color="auto"/>
        <w:right w:val="none" w:sz="0" w:space="0" w:color="auto"/>
      </w:divBdr>
    </w:div>
    <w:div w:id="194656066">
      <w:bodyDiv w:val="1"/>
      <w:marLeft w:val="0"/>
      <w:marRight w:val="0"/>
      <w:marTop w:val="0"/>
      <w:marBottom w:val="0"/>
      <w:divBdr>
        <w:top w:val="none" w:sz="0" w:space="0" w:color="auto"/>
        <w:left w:val="none" w:sz="0" w:space="0" w:color="auto"/>
        <w:bottom w:val="none" w:sz="0" w:space="0" w:color="auto"/>
        <w:right w:val="none" w:sz="0" w:space="0" w:color="auto"/>
      </w:divBdr>
    </w:div>
    <w:div w:id="202792135">
      <w:bodyDiv w:val="1"/>
      <w:marLeft w:val="0"/>
      <w:marRight w:val="0"/>
      <w:marTop w:val="0"/>
      <w:marBottom w:val="0"/>
      <w:divBdr>
        <w:top w:val="none" w:sz="0" w:space="0" w:color="auto"/>
        <w:left w:val="none" w:sz="0" w:space="0" w:color="auto"/>
        <w:bottom w:val="none" w:sz="0" w:space="0" w:color="auto"/>
        <w:right w:val="none" w:sz="0" w:space="0" w:color="auto"/>
      </w:divBdr>
    </w:div>
    <w:div w:id="219441207">
      <w:bodyDiv w:val="1"/>
      <w:marLeft w:val="0"/>
      <w:marRight w:val="0"/>
      <w:marTop w:val="0"/>
      <w:marBottom w:val="0"/>
      <w:divBdr>
        <w:top w:val="none" w:sz="0" w:space="0" w:color="auto"/>
        <w:left w:val="none" w:sz="0" w:space="0" w:color="auto"/>
        <w:bottom w:val="none" w:sz="0" w:space="0" w:color="auto"/>
        <w:right w:val="none" w:sz="0" w:space="0" w:color="auto"/>
      </w:divBdr>
    </w:div>
    <w:div w:id="225723994">
      <w:bodyDiv w:val="1"/>
      <w:marLeft w:val="0"/>
      <w:marRight w:val="0"/>
      <w:marTop w:val="0"/>
      <w:marBottom w:val="0"/>
      <w:divBdr>
        <w:top w:val="none" w:sz="0" w:space="0" w:color="auto"/>
        <w:left w:val="none" w:sz="0" w:space="0" w:color="auto"/>
        <w:bottom w:val="none" w:sz="0" w:space="0" w:color="auto"/>
        <w:right w:val="none" w:sz="0" w:space="0" w:color="auto"/>
      </w:divBdr>
    </w:div>
    <w:div w:id="239297936">
      <w:bodyDiv w:val="1"/>
      <w:marLeft w:val="0"/>
      <w:marRight w:val="0"/>
      <w:marTop w:val="0"/>
      <w:marBottom w:val="0"/>
      <w:divBdr>
        <w:top w:val="none" w:sz="0" w:space="0" w:color="auto"/>
        <w:left w:val="none" w:sz="0" w:space="0" w:color="auto"/>
        <w:bottom w:val="none" w:sz="0" w:space="0" w:color="auto"/>
        <w:right w:val="none" w:sz="0" w:space="0" w:color="auto"/>
      </w:divBdr>
    </w:div>
    <w:div w:id="263153239">
      <w:bodyDiv w:val="1"/>
      <w:marLeft w:val="0"/>
      <w:marRight w:val="0"/>
      <w:marTop w:val="0"/>
      <w:marBottom w:val="0"/>
      <w:divBdr>
        <w:top w:val="none" w:sz="0" w:space="0" w:color="auto"/>
        <w:left w:val="none" w:sz="0" w:space="0" w:color="auto"/>
        <w:bottom w:val="none" w:sz="0" w:space="0" w:color="auto"/>
        <w:right w:val="none" w:sz="0" w:space="0" w:color="auto"/>
      </w:divBdr>
    </w:div>
    <w:div w:id="271402211">
      <w:bodyDiv w:val="1"/>
      <w:marLeft w:val="0"/>
      <w:marRight w:val="0"/>
      <w:marTop w:val="0"/>
      <w:marBottom w:val="0"/>
      <w:divBdr>
        <w:top w:val="none" w:sz="0" w:space="0" w:color="auto"/>
        <w:left w:val="none" w:sz="0" w:space="0" w:color="auto"/>
        <w:bottom w:val="none" w:sz="0" w:space="0" w:color="auto"/>
        <w:right w:val="none" w:sz="0" w:space="0" w:color="auto"/>
      </w:divBdr>
    </w:div>
    <w:div w:id="272710074">
      <w:bodyDiv w:val="1"/>
      <w:marLeft w:val="0"/>
      <w:marRight w:val="0"/>
      <w:marTop w:val="0"/>
      <w:marBottom w:val="0"/>
      <w:divBdr>
        <w:top w:val="none" w:sz="0" w:space="0" w:color="auto"/>
        <w:left w:val="none" w:sz="0" w:space="0" w:color="auto"/>
        <w:bottom w:val="none" w:sz="0" w:space="0" w:color="auto"/>
        <w:right w:val="none" w:sz="0" w:space="0" w:color="auto"/>
      </w:divBdr>
    </w:div>
    <w:div w:id="280380612">
      <w:bodyDiv w:val="1"/>
      <w:marLeft w:val="0"/>
      <w:marRight w:val="0"/>
      <w:marTop w:val="0"/>
      <w:marBottom w:val="0"/>
      <w:divBdr>
        <w:top w:val="none" w:sz="0" w:space="0" w:color="auto"/>
        <w:left w:val="none" w:sz="0" w:space="0" w:color="auto"/>
        <w:bottom w:val="none" w:sz="0" w:space="0" w:color="auto"/>
        <w:right w:val="none" w:sz="0" w:space="0" w:color="auto"/>
      </w:divBdr>
    </w:div>
    <w:div w:id="286595022">
      <w:bodyDiv w:val="1"/>
      <w:marLeft w:val="0"/>
      <w:marRight w:val="0"/>
      <w:marTop w:val="0"/>
      <w:marBottom w:val="0"/>
      <w:divBdr>
        <w:top w:val="none" w:sz="0" w:space="0" w:color="auto"/>
        <w:left w:val="none" w:sz="0" w:space="0" w:color="auto"/>
        <w:bottom w:val="none" w:sz="0" w:space="0" w:color="auto"/>
        <w:right w:val="none" w:sz="0" w:space="0" w:color="auto"/>
      </w:divBdr>
    </w:div>
    <w:div w:id="320474459">
      <w:bodyDiv w:val="1"/>
      <w:marLeft w:val="0"/>
      <w:marRight w:val="0"/>
      <w:marTop w:val="0"/>
      <w:marBottom w:val="0"/>
      <w:divBdr>
        <w:top w:val="none" w:sz="0" w:space="0" w:color="auto"/>
        <w:left w:val="none" w:sz="0" w:space="0" w:color="auto"/>
        <w:bottom w:val="none" w:sz="0" w:space="0" w:color="auto"/>
        <w:right w:val="none" w:sz="0" w:space="0" w:color="auto"/>
      </w:divBdr>
    </w:div>
    <w:div w:id="353923831">
      <w:bodyDiv w:val="1"/>
      <w:marLeft w:val="0"/>
      <w:marRight w:val="0"/>
      <w:marTop w:val="0"/>
      <w:marBottom w:val="0"/>
      <w:divBdr>
        <w:top w:val="none" w:sz="0" w:space="0" w:color="auto"/>
        <w:left w:val="none" w:sz="0" w:space="0" w:color="auto"/>
        <w:bottom w:val="none" w:sz="0" w:space="0" w:color="auto"/>
        <w:right w:val="none" w:sz="0" w:space="0" w:color="auto"/>
      </w:divBdr>
    </w:div>
    <w:div w:id="358548217">
      <w:bodyDiv w:val="1"/>
      <w:marLeft w:val="0"/>
      <w:marRight w:val="0"/>
      <w:marTop w:val="0"/>
      <w:marBottom w:val="0"/>
      <w:divBdr>
        <w:top w:val="none" w:sz="0" w:space="0" w:color="auto"/>
        <w:left w:val="none" w:sz="0" w:space="0" w:color="auto"/>
        <w:bottom w:val="none" w:sz="0" w:space="0" w:color="auto"/>
        <w:right w:val="none" w:sz="0" w:space="0" w:color="auto"/>
      </w:divBdr>
    </w:div>
    <w:div w:id="363216070">
      <w:bodyDiv w:val="1"/>
      <w:marLeft w:val="0"/>
      <w:marRight w:val="0"/>
      <w:marTop w:val="0"/>
      <w:marBottom w:val="0"/>
      <w:divBdr>
        <w:top w:val="none" w:sz="0" w:space="0" w:color="auto"/>
        <w:left w:val="none" w:sz="0" w:space="0" w:color="auto"/>
        <w:bottom w:val="none" w:sz="0" w:space="0" w:color="auto"/>
        <w:right w:val="none" w:sz="0" w:space="0" w:color="auto"/>
      </w:divBdr>
    </w:div>
    <w:div w:id="367340260">
      <w:bodyDiv w:val="1"/>
      <w:marLeft w:val="0"/>
      <w:marRight w:val="0"/>
      <w:marTop w:val="0"/>
      <w:marBottom w:val="0"/>
      <w:divBdr>
        <w:top w:val="none" w:sz="0" w:space="0" w:color="auto"/>
        <w:left w:val="none" w:sz="0" w:space="0" w:color="auto"/>
        <w:bottom w:val="none" w:sz="0" w:space="0" w:color="auto"/>
        <w:right w:val="none" w:sz="0" w:space="0" w:color="auto"/>
      </w:divBdr>
    </w:div>
    <w:div w:id="422805246">
      <w:bodyDiv w:val="1"/>
      <w:marLeft w:val="0"/>
      <w:marRight w:val="0"/>
      <w:marTop w:val="0"/>
      <w:marBottom w:val="0"/>
      <w:divBdr>
        <w:top w:val="none" w:sz="0" w:space="0" w:color="auto"/>
        <w:left w:val="none" w:sz="0" w:space="0" w:color="auto"/>
        <w:bottom w:val="none" w:sz="0" w:space="0" w:color="auto"/>
        <w:right w:val="none" w:sz="0" w:space="0" w:color="auto"/>
      </w:divBdr>
    </w:div>
    <w:div w:id="444887283">
      <w:bodyDiv w:val="1"/>
      <w:marLeft w:val="0"/>
      <w:marRight w:val="0"/>
      <w:marTop w:val="0"/>
      <w:marBottom w:val="0"/>
      <w:divBdr>
        <w:top w:val="none" w:sz="0" w:space="0" w:color="auto"/>
        <w:left w:val="none" w:sz="0" w:space="0" w:color="auto"/>
        <w:bottom w:val="none" w:sz="0" w:space="0" w:color="auto"/>
        <w:right w:val="none" w:sz="0" w:space="0" w:color="auto"/>
      </w:divBdr>
    </w:div>
    <w:div w:id="492188932">
      <w:bodyDiv w:val="1"/>
      <w:marLeft w:val="0"/>
      <w:marRight w:val="0"/>
      <w:marTop w:val="0"/>
      <w:marBottom w:val="0"/>
      <w:divBdr>
        <w:top w:val="none" w:sz="0" w:space="0" w:color="auto"/>
        <w:left w:val="none" w:sz="0" w:space="0" w:color="auto"/>
        <w:bottom w:val="none" w:sz="0" w:space="0" w:color="auto"/>
        <w:right w:val="none" w:sz="0" w:space="0" w:color="auto"/>
      </w:divBdr>
    </w:div>
    <w:div w:id="551618262">
      <w:bodyDiv w:val="1"/>
      <w:marLeft w:val="0"/>
      <w:marRight w:val="0"/>
      <w:marTop w:val="0"/>
      <w:marBottom w:val="0"/>
      <w:divBdr>
        <w:top w:val="none" w:sz="0" w:space="0" w:color="auto"/>
        <w:left w:val="none" w:sz="0" w:space="0" w:color="auto"/>
        <w:bottom w:val="none" w:sz="0" w:space="0" w:color="auto"/>
        <w:right w:val="none" w:sz="0" w:space="0" w:color="auto"/>
      </w:divBdr>
    </w:div>
    <w:div w:id="573513318">
      <w:bodyDiv w:val="1"/>
      <w:marLeft w:val="0"/>
      <w:marRight w:val="0"/>
      <w:marTop w:val="0"/>
      <w:marBottom w:val="0"/>
      <w:divBdr>
        <w:top w:val="none" w:sz="0" w:space="0" w:color="auto"/>
        <w:left w:val="none" w:sz="0" w:space="0" w:color="auto"/>
        <w:bottom w:val="none" w:sz="0" w:space="0" w:color="auto"/>
        <w:right w:val="none" w:sz="0" w:space="0" w:color="auto"/>
      </w:divBdr>
    </w:div>
    <w:div w:id="578178373">
      <w:bodyDiv w:val="1"/>
      <w:marLeft w:val="0"/>
      <w:marRight w:val="0"/>
      <w:marTop w:val="0"/>
      <w:marBottom w:val="0"/>
      <w:divBdr>
        <w:top w:val="none" w:sz="0" w:space="0" w:color="auto"/>
        <w:left w:val="none" w:sz="0" w:space="0" w:color="auto"/>
        <w:bottom w:val="none" w:sz="0" w:space="0" w:color="auto"/>
        <w:right w:val="none" w:sz="0" w:space="0" w:color="auto"/>
      </w:divBdr>
    </w:div>
    <w:div w:id="592008723">
      <w:bodyDiv w:val="1"/>
      <w:marLeft w:val="0"/>
      <w:marRight w:val="0"/>
      <w:marTop w:val="0"/>
      <w:marBottom w:val="0"/>
      <w:divBdr>
        <w:top w:val="none" w:sz="0" w:space="0" w:color="auto"/>
        <w:left w:val="none" w:sz="0" w:space="0" w:color="auto"/>
        <w:bottom w:val="none" w:sz="0" w:space="0" w:color="auto"/>
        <w:right w:val="none" w:sz="0" w:space="0" w:color="auto"/>
      </w:divBdr>
    </w:div>
    <w:div w:id="592707787">
      <w:bodyDiv w:val="1"/>
      <w:marLeft w:val="0"/>
      <w:marRight w:val="0"/>
      <w:marTop w:val="0"/>
      <w:marBottom w:val="0"/>
      <w:divBdr>
        <w:top w:val="none" w:sz="0" w:space="0" w:color="auto"/>
        <w:left w:val="none" w:sz="0" w:space="0" w:color="auto"/>
        <w:bottom w:val="none" w:sz="0" w:space="0" w:color="auto"/>
        <w:right w:val="none" w:sz="0" w:space="0" w:color="auto"/>
      </w:divBdr>
    </w:div>
    <w:div w:id="599871761">
      <w:bodyDiv w:val="1"/>
      <w:marLeft w:val="0"/>
      <w:marRight w:val="0"/>
      <w:marTop w:val="0"/>
      <w:marBottom w:val="0"/>
      <w:divBdr>
        <w:top w:val="none" w:sz="0" w:space="0" w:color="auto"/>
        <w:left w:val="none" w:sz="0" w:space="0" w:color="auto"/>
        <w:bottom w:val="none" w:sz="0" w:space="0" w:color="auto"/>
        <w:right w:val="none" w:sz="0" w:space="0" w:color="auto"/>
      </w:divBdr>
    </w:div>
    <w:div w:id="609318354">
      <w:bodyDiv w:val="1"/>
      <w:marLeft w:val="0"/>
      <w:marRight w:val="0"/>
      <w:marTop w:val="0"/>
      <w:marBottom w:val="0"/>
      <w:divBdr>
        <w:top w:val="none" w:sz="0" w:space="0" w:color="auto"/>
        <w:left w:val="none" w:sz="0" w:space="0" w:color="auto"/>
        <w:bottom w:val="none" w:sz="0" w:space="0" w:color="auto"/>
        <w:right w:val="none" w:sz="0" w:space="0" w:color="auto"/>
      </w:divBdr>
    </w:div>
    <w:div w:id="634139928">
      <w:bodyDiv w:val="1"/>
      <w:marLeft w:val="0"/>
      <w:marRight w:val="0"/>
      <w:marTop w:val="0"/>
      <w:marBottom w:val="0"/>
      <w:divBdr>
        <w:top w:val="none" w:sz="0" w:space="0" w:color="auto"/>
        <w:left w:val="none" w:sz="0" w:space="0" w:color="auto"/>
        <w:bottom w:val="none" w:sz="0" w:space="0" w:color="auto"/>
        <w:right w:val="none" w:sz="0" w:space="0" w:color="auto"/>
      </w:divBdr>
    </w:div>
    <w:div w:id="650521716">
      <w:bodyDiv w:val="1"/>
      <w:marLeft w:val="0"/>
      <w:marRight w:val="0"/>
      <w:marTop w:val="0"/>
      <w:marBottom w:val="0"/>
      <w:divBdr>
        <w:top w:val="none" w:sz="0" w:space="0" w:color="auto"/>
        <w:left w:val="none" w:sz="0" w:space="0" w:color="auto"/>
        <w:bottom w:val="none" w:sz="0" w:space="0" w:color="auto"/>
        <w:right w:val="none" w:sz="0" w:space="0" w:color="auto"/>
      </w:divBdr>
    </w:div>
    <w:div w:id="652028527">
      <w:bodyDiv w:val="1"/>
      <w:marLeft w:val="0"/>
      <w:marRight w:val="0"/>
      <w:marTop w:val="0"/>
      <w:marBottom w:val="0"/>
      <w:divBdr>
        <w:top w:val="none" w:sz="0" w:space="0" w:color="auto"/>
        <w:left w:val="none" w:sz="0" w:space="0" w:color="auto"/>
        <w:bottom w:val="none" w:sz="0" w:space="0" w:color="auto"/>
        <w:right w:val="none" w:sz="0" w:space="0" w:color="auto"/>
      </w:divBdr>
    </w:div>
    <w:div w:id="664938601">
      <w:bodyDiv w:val="1"/>
      <w:marLeft w:val="0"/>
      <w:marRight w:val="0"/>
      <w:marTop w:val="0"/>
      <w:marBottom w:val="0"/>
      <w:divBdr>
        <w:top w:val="none" w:sz="0" w:space="0" w:color="auto"/>
        <w:left w:val="none" w:sz="0" w:space="0" w:color="auto"/>
        <w:bottom w:val="none" w:sz="0" w:space="0" w:color="auto"/>
        <w:right w:val="none" w:sz="0" w:space="0" w:color="auto"/>
      </w:divBdr>
    </w:div>
    <w:div w:id="684400070">
      <w:bodyDiv w:val="1"/>
      <w:marLeft w:val="0"/>
      <w:marRight w:val="0"/>
      <w:marTop w:val="0"/>
      <w:marBottom w:val="0"/>
      <w:divBdr>
        <w:top w:val="none" w:sz="0" w:space="0" w:color="auto"/>
        <w:left w:val="none" w:sz="0" w:space="0" w:color="auto"/>
        <w:bottom w:val="none" w:sz="0" w:space="0" w:color="auto"/>
        <w:right w:val="none" w:sz="0" w:space="0" w:color="auto"/>
      </w:divBdr>
    </w:div>
    <w:div w:id="721485838">
      <w:bodyDiv w:val="1"/>
      <w:marLeft w:val="0"/>
      <w:marRight w:val="0"/>
      <w:marTop w:val="0"/>
      <w:marBottom w:val="0"/>
      <w:divBdr>
        <w:top w:val="none" w:sz="0" w:space="0" w:color="auto"/>
        <w:left w:val="none" w:sz="0" w:space="0" w:color="auto"/>
        <w:bottom w:val="none" w:sz="0" w:space="0" w:color="auto"/>
        <w:right w:val="none" w:sz="0" w:space="0" w:color="auto"/>
      </w:divBdr>
    </w:div>
    <w:div w:id="726027528">
      <w:bodyDiv w:val="1"/>
      <w:marLeft w:val="0"/>
      <w:marRight w:val="0"/>
      <w:marTop w:val="0"/>
      <w:marBottom w:val="0"/>
      <w:divBdr>
        <w:top w:val="none" w:sz="0" w:space="0" w:color="auto"/>
        <w:left w:val="none" w:sz="0" w:space="0" w:color="auto"/>
        <w:bottom w:val="none" w:sz="0" w:space="0" w:color="auto"/>
        <w:right w:val="none" w:sz="0" w:space="0" w:color="auto"/>
      </w:divBdr>
    </w:div>
    <w:div w:id="729810767">
      <w:bodyDiv w:val="1"/>
      <w:marLeft w:val="0"/>
      <w:marRight w:val="0"/>
      <w:marTop w:val="0"/>
      <w:marBottom w:val="0"/>
      <w:divBdr>
        <w:top w:val="none" w:sz="0" w:space="0" w:color="auto"/>
        <w:left w:val="none" w:sz="0" w:space="0" w:color="auto"/>
        <w:bottom w:val="none" w:sz="0" w:space="0" w:color="auto"/>
        <w:right w:val="none" w:sz="0" w:space="0" w:color="auto"/>
      </w:divBdr>
    </w:div>
    <w:div w:id="739209790">
      <w:bodyDiv w:val="1"/>
      <w:marLeft w:val="0"/>
      <w:marRight w:val="0"/>
      <w:marTop w:val="0"/>
      <w:marBottom w:val="0"/>
      <w:divBdr>
        <w:top w:val="none" w:sz="0" w:space="0" w:color="auto"/>
        <w:left w:val="none" w:sz="0" w:space="0" w:color="auto"/>
        <w:bottom w:val="none" w:sz="0" w:space="0" w:color="auto"/>
        <w:right w:val="none" w:sz="0" w:space="0" w:color="auto"/>
      </w:divBdr>
    </w:div>
    <w:div w:id="750853582">
      <w:bodyDiv w:val="1"/>
      <w:marLeft w:val="0"/>
      <w:marRight w:val="0"/>
      <w:marTop w:val="0"/>
      <w:marBottom w:val="0"/>
      <w:divBdr>
        <w:top w:val="none" w:sz="0" w:space="0" w:color="auto"/>
        <w:left w:val="none" w:sz="0" w:space="0" w:color="auto"/>
        <w:bottom w:val="none" w:sz="0" w:space="0" w:color="auto"/>
        <w:right w:val="none" w:sz="0" w:space="0" w:color="auto"/>
      </w:divBdr>
    </w:div>
    <w:div w:id="765468029">
      <w:bodyDiv w:val="1"/>
      <w:marLeft w:val="0"/>
      <w:marRight w:val="0"/>
      <w:marTop w:val="0"/>
      <w:marBottom w:val="0"/>
      <w:divBdr>
        <w:top w:val="none" w:sz="0" w:space="0" w:color="auto"/>
        <w:left w:val="none" w:sz="0" w:space="0" w:color="auto"/>
        <w:bottom w:val="none" w:sz="0" w:space="0" w:color="auto"/>
        <w:right w:val="none" w:sz="0" w:space="0" w:color="auto"/>
      </w:divBdr>
    </w:div>
    <w:div w:id="780414175">
      <w:bodyDiv w:val="1"/>
      <w:marLeft w:val="0"/>
      <w:marRight w:val="0"/>
      <w:marTop w:val="0"/>
      <w:marBottom w:val="0"/>
      <w:divBdr>
        <w:top w:val="none" w:sz="0" w:space="0" w:color="auto"/>
        <w:left w:val="none" w:sz="0" w:space="0" w:color="auto"/>
        <w:bottom w:val="none" w:sz="0" w:space="0" w:color="auto"/>
        <w:right w:val="none" w:sz="0" w:space="0" w:color="auto"/>
      </w:divBdr>
    </w:div>
    <w:div w:id="800195427">
      <w:bodyDiv w:val="1"/>
      <w:marLeft w:val="0"/>
      <w:marRight w:val="0"/>
      <w:marTop w:val="0"/>
      <w:marBottom w:val="0"/>
      <w:divBdr>
        <w:top w:val="none" w:sz="0" w:space="0" w:color="auto"/>
        <w:left w:val="none" w:sz="0" w:space="0" w:color="auto"/>
        <w:bottom w:val="none" w:sz="0" w:space="0" w:color="auto"/>
        <w:right w:val="none" w:sz="0" w:space="0" w:color="auto"/>
      </w:divBdr>
    </w:div>
    <w:div w:id="813984859">
      <w:bodyDiv w:val="1"/>
      <w:marLeft w:val="0"/>
      <w:marRight w:val="0"/>
      <w:marTop w:val="0"/>
      <w:marBottom w:val="0"/>
      <w:divBdr>
        <w:top w:val="none" w:sz="0" w:space="0" w:color="auto"/>
        <w:left w:val="none" w:sz="0" w:space="0" w:color="auto"/>
        <w:bottom w:val="none" w:sz="0" w:space="0" w:color="auto"/>
        <w:right w:val="none" w:sz="0" w:space="0" w:color="auto"/>
      </w:divBdr>
    </w:div>
    <w:div w:id="829979819">
      <w:bodyDiv w:val="1"/>
      <w:marLeft w:val="0"/>
      <w:marRight w:val="0"/>
      <w:marTop w:val="0"/>
      <w:marBottom w:val="0"/>
      <w:divBdr>
        <w:top w:val="none" w:sz="0" w:space="0" w:color="auto"/>
        <w:left w:val="none" w:sz="0" w:space="0" w:color="auto"/>
        <w:bottom w:val="none" w:sz="0" w:space="0" w:color="auto"/>
        <w:right w:val="none" w:sz="0" w:space="0" w:color="auto"/>
      </w:divBdr>
    </w:div>
    <w:div w:id="840702464">
      <w:bodyDiv w:val="1"/>
      <w:marLeft w:val="0"/>
      <w:marRight w:val="0"/>
      <w:marTop w:val="0"/>
      <w:marBottom w:val="0"/>
      <w:divBdr>
        <w:top w:val="none" w:sz="0" w:space="0" w:color="auto"/>
        <w:left w:val="none" w:sz="0" w:space="0" w:color="auto"/>
        <w:bottom w:val="none" w:sz="0" w:space="0" w:color="auto"/>
        <w:right w:val="none" w:sz="0" w:space="0" w:color="auto"/>
      </w:divBdr>
    </w:div>
    <w:div w:id="862668343">
      <w:bodyDiv w:val="1"/>
      <w:marLeft w:val="0"/>
      <w:marRight w:val="0"/>
      <w:marTop w:val="0"/>
      <w:marBottom w:val="0"/>
      <w:divBdr>
        <w:top w:val="none" w:sz="0" w:space="0" w:color="auto"/>
        <w:left w:val="none" w:sz="0" w:space="0" w:color="auto"/>
        <w:bottom w:val="none" w:sz="0" w:space="0" w:color="auto"/>
        <w:right w:val="none" w:sz="0" w:space="0" w:color="auto"/>
      </w:divBdr>
    </w:div>
    <w:div w:id="879826352">
      <w:bodyDiv w:val="1"/>
      <w:marLeft w:val="0"/>
      <w:marRight w:val="0"/>
      <w:marTop w:val="0"/>
      <w:marBottom w:val="0"/>
      <w:divBdr>
        <w:top w:val="none" w:sz="0" w:space="0" w:color="auto"/>
        <w:left w:val="none" w:sz="0" w:space="0" w:color="auto"/>
        <w:bottom w:val="none" w:sz="0" w:space="0" w:color="auto"/>
        <w:right w:val="none" w:sz="0" w:space="0" w:color="auto"/>
      </w:divBdr>
    </w:div>
    <w:div w:id="894656224">
      <w:bodyDiv w:val="1"/>
      <w:marLeft w:val="0"/>
      <w:marRight w:val="0"/>
      <w:marTop w:val="0"/>
      <w:marBottom w:val="0"/>
      <w:divBdr>
        <w:top w:val="none" w:sz="0" w:space="0" w:color="auto"/>
        <w:left w:val="none" w:sz="0" w:space="0" w:color="auto"/>
        <w:bottom w:val="none" w:sz="0" w:space="0" w:color="auto"/>
        <w:right w:val="none" w:sz="0" w:space="0" w:color="auto"/>
      </w:divBdr>
    </w:div>
    <w:div w:id="922763430">
      <w:bodyDiv w:val="1"/>
      <w:marLeft w:val="0"/>
      <w:marRight w:val="0"/>
      <w:marTop w:val="0"/>
      <w:marBottom w:val="0"/>
      <w:divBdr>
        <w:top w:val="none" w:sz="0" w:space="0" w:color="auto"/>
        <w:left w:val="none" w:sz="0" w:space="0" w:color="auto"/>
        <w:bottom w:val="none" w:sz="0" w:space="0" w:color="auto"/>
        <w:right w:val="none" w:sz="0" w:space="0" w:color="auto"/>
      </w:divBdr>
    </w:div>
    <w:div w:id="937296043">
      <w:bodyDiv w:val="1"/>
      <w:marLeft w:val="0"/>
      <w:marRight w:val="0"/>
      <w:marTop w:val="0"/>
      <w:marBottom w:val="0"/>
      <w:divBdr>
        <w:top w:val="none" w:sz="0" w:space="0" w:color="auto"/>
        <w:left w:val="none" w:sz="0" w:space="0" w:color="auto"/>
        <w:bottom w:val="none" w:sz="0" w:space="0" w:color="auto"/>
        <w:right w:val="none" w:sz="0" w:space="0" w:color="auto"/>
      </w:divBdr>
    </w:div>
    <w:div w:id="943924543">
      <w:bodyDiv w:val="1"/>
      <w:marLeft w:val="0"/>
      <w:marRight w:val="0"/>
      <w:marTop w:val="0"/>
      <w:marBottom w:val="0"/>
      <w:divBdr>
        <w:top w:val="none" w:sz="0" w:space="0" w:color="auto"/>
        <w:left w:val="none" w:sz="0" w:space="0" w:color="auto"/>
        <w:bottom w:val="none" w:sz="0" w:space="0" w:color="auto"/>
        <w:right w:val="none" w:sz="0" w:space="0" w:color="auto"/>
      </w:divBdr>
    </w:div>
    <w:div w:id="949315531">
      <w:bodyDiv w:val="1"/>
      <w:marLeft w:val="0"/>
      <w:marRight w:val="0"/>
      <w:marTop w:val="0"/>
      <w:marBottom w:val="0"/>
      <w:divBdr>
        <w:top w:val="none" w:sz="0" w:space="0" w:color="auto"/>
        <w:left w:val="none" w:sz="0" w:space="0" w:color="auto"/>
        <w:bottom w:val="none" w:sz="0" w:space="0" w:color="auto"/>
        <w:right w:val="none" w:sz="0" w:space="0" w:color="auto"/>
      </w:divBdr>
    </w:div>
    <w:div w:id="958417188">
      <w:bodyDiv w:val="1"/>
      <w:marLeft w:val="0"/>
      <w:marRight w:val="0"/>
      <w:marTop w:val="0"/>
      <w:marBottom w:val="0"/>
      <w:divBdr>
        <w:top w:val="none" w:sz="0" w:space="0" w:color="auto"/>
        <w:left w:val="none" w:sz="0" w:space="0" w:color="auto"/>
        <w:bottom w:val="none" w:sz="0" w:space="0" w:color="auto"/>
        <w:right w:val="none" w:sz="0" w:space="0" w:color="auto"/>
      </w:divBdr>
    </w:div>
    <w:div w:id="973103520">
      <w:bodyDiv w:val="1"/>
      <w:marLeft w:val="0"/>
      <w:marRight w:val="0"/>
      <w:marTop w:val="0"/>
      <w:marBottom w:val="0"/>
      <w:divBdr>
        <w:top w:val="none" w:sz="0" w:space="0" w:color="auto"/>
        <w:left w:val="none" w:sz="0" w:space="0" w:color="auto"/>
        <w:bottom w:val="none" w:sz="0" w:space="0" w:color="auto"/>
        <w:right w:val="none" w:sz="0" w:space="0" w:color="auto"/>
      </w:divBdr>
    </w:div>
    <w:div w:id="983505873">
      <w:bodyDiv w:val="1"/>
      <w:marLeft w:val="0"/>
      <w:marRight w:val="0"/>
      <w:marTop w:val="0"/>
      <w:marBottom w:val="0"/>
      <w:divBdr>
        <w:top w:val="none" w:sz="0" w:space="0" w:color="auto"/>
        <w:left w:val="none" w:sz="0" w:space="0" w:color="auto"/>
        <w:bottom w:val="none" w:sz="0" w:space="0" w:color="auto"/>
        <w:right w:val="none" w:sz="0" w:space="0" w:color="auto"/>
      </w:divBdr>
    </w:div>
    <w:div w:id="989359256">
      <w:bodyDiv w:val="1"/>
      <w:marLeft w:val="0"/>
      <w:marRight w:val="0"/>
      <w:marTop w:val="0"/>
      <w:marBottom w:val="0"/>
      <w:divBdr>
        <w:top w:val="none" w:sz="0" w:space="0" w:color="auto"/>
        <w:left w:val="none" w:sz="0" w:space="0" w:color="auto"/>
        <w:bottom w:val="none" w:sz="0" w:space="0" w:color="auto"/>
        <w:right w:val="none" w:sz="0" w:space="0" w:color="auto"/>
      </w:divBdr>
    </w:div>
    <w:div w:id="1038360155">
      <w:bodyDiv w:val="1"/>
      <w:marLeft w:val="0"/>
      <w:marRight w:val="0"/>
      <w:marTop w:val="0"/>
      <w:marBottom w:val="0"/>
      <w:divBdr>
        <w:top w:val="none" w:sz="0" w:space="0" w:color="auto"/>
        <w:left w:val="none" w:sz="0" w:space="0" w:color="auto"/>
        <w:bottom w:val="none" w:sz="0" w:space="0" w:color="auto"/>
        <w:right w:val="none" w:sz="0" w:space="0" w:color="auto"/>
      </w:divBdr>
    </w:div>
    <w:div w:id="1038969284">
      <w:bodyDiv w:val="1"/>
      <w:marLeft w:val="0"/>
      <w:marRight w:val="0"/>
      <w:marTop w:val="0"/>
      <w:marBottom w:val="0"/>
      <w:divBdr>
        <w:top w:val="none" w:sz="0" w:space="0" w:color="auto"/>
        <w:left w:val="none" w:sz="0" w:space="0" w:color="auto"/>
        <w:bottom w:val="none" w:sz="0" w:space="0" w:color="auto"/>
        <w:right w:val="none" w:sz="0" w:space="0" w:color="auto"/>
      </w:divBdr>
    </w:div>
    <w:div w:id="1042050721">
      <w:bodyDiv w:val="1"/>
      <w:marLeft w:val="0"/>
      <w:marRight w:val="0"/>
      <w:marTop w:val="0"/>
      <w:marBottom w:val="0"/>
      <w:divBdr>
        <w:top w:val="none" w:sz="0" w:space="0" w:color="auto"/>
        <w:left w:val="none" w:sz="0" w:space="0" w:color="auto"/>
        <w:bottom w:val="none" w:sz="0" w:space="0" w:color="auto"/>
        <w:right w:val="none" w:sz="0" w:space="0" w:color="auto"/>
      </w:divBdr>
    </w:div>
    <w:div w:id="1042091660">
      <w:bodyDiv w:val="1"/>
      <w:marLeft w:val="0"/>
      <w:marRight w:val="0"/>
      <w:marTop w:val="0"/>
      <w:marBottom w:val="0"/>
      <w:divBdr>
        <w:top w:val="none" w:sz="0" w:space="0" w:color="auto"/>
        <w:left w:val="none" w:sz="0" w:space="0" w:color="auto"/>
        <w:bottom w:val="none" w:sz="0" w:space="0" w:color="auto"/>
        <w:right w:val="none" w:sz="0" w:space="0" w:color="auto"/>
      </w:divBdr>
    </w:div>
    <w:div w:id="1045451595">
      <w:bodyDiv w:val="1"/>
      <w:marLeft w:val="0"/>
      <w:marRight w:val="0"/>
      <w:marTop w:val="0"/>
      <w:marBottom w:val="0"/>
      <w:divBdr>
        <w:top w:val="none" w:sz="0" w:space="0" w:color="auto"/>
        <w:left w:val="none" w:sz="0" w:space="0" w:color="auto"/>
        <w:bottom w:val="none" w:sz="0" w:space="0" w:color="auto"/>
        <w:right w:val="none" w:sz="0" w:space="0" w:color="auto"/>
      </w:divBdr>
    </w:div>
    <w:div w:id="1079056877">
      <w:bodyDiv w:val="1"/>
      <w:marLeft w:val="0"/>
      <w:marRight w:val="0"/>
      <w:marTop w:val="0"/>
      <w:marBottom w:val="0"/>
      <w:divBdr>
        <w:top w:val="none" w:sz="0" w:space="0" w:color="auto"/>
        <w:left w:val="none" w:sz="0" w:space="0" w:color="auto"/>
        <w:bottom w:val="none" w:sz="0" w:space="0" w:color="auto"/>
        <w:right w:val="none" w:sz="0" w:space="0" w:color="auto"/>
      </w:divBdr>
    </w:div>
    <w:div w:id="1122190119">
      <w:bodyDiv w:val="1"/>
      <w:marLeft w:val="0"/>
      <w:marRight w:val="0"/>
      <w:marTop w:val="0"/>
      <w:marBottom w:val="0"/>
      <w:divBdr>
        <w:top w:val="none" w:sz="0" w:space="0" w:color="auto"/>
        <w:left w:val="none" w:sz="0" w:space="0" w:color="auto"/>
        <w:bottom w:val="none" w:sz="0" w:space="0" w:color="auto"/>
        <w:right w:val="none" w:sz="0" w:space="0" w:color="auto"/>
      </w:divBdr>
    </w:div>
    <w:div w:id="1123812331">
      <w:bodyDiv w:val="1"/>
      <w:marLeft w:val="0"/>
      <w:marRight w:val="0"/>
      <w:marTop w:val="0"/>
      <w:marBottom w:val="0"/>
      <w:divBdr>
        <w:top w:val="none" w:sz="0" w:space="0" w:color="auto"/>
        <w:left w:val="none" w:sz="0" w:space="0" w:color="auto"/>
        <w:bottom w:val="none" w:sz="0" w:space="0" w:color="auto"/>
        <w:right w:val="none" w:sz="0" w:space="0" w:color="auto"/>
      </w:divBdr>
    </w:div>
    <w:div w:id="1132476550">
      <w:bodyDiv w:val="1"/>
      <w:marLeft w:val="0"/>
      <w:marRight w:val="0"/>
      <w:marTop w:val="0"/>
      <w:marBottom w:val="0"/>
      <w:divBdr>
        <w:top w:val="none" w:sz="0" w:space="0" w:color="auto"/>
        <w:left w:val="none" w:sz="0" w:space="0" w:color="auto"/>
        <w:bottom w:val="none" w:sz="0" w:space="0" w:color="auto"/>
        <w:right w:val="none" w:sz="0" w:space="0" w:color="auto"/>
      </w:divBdr>
    </w:div>
    <w:div w:id="1145128095">
      <w:bodyDiv w:val="1"/>
      <w:marLeft w:val="0"/>
      <w:marRight w:val="0"/>
      <w:marTop w:val="0"/>
      <w:marBottom w:val="0"/>
      <w:divBdr>
        <w:top w:val="none" w:sz="0" w:space="0" w:color="auto"/>
        <w:left w:val="none" w:sz="0" w:space="0" w:color="auto"/>
        <w:bottom w:val="none" w:sz="0" w:space="0" w:color="auto"/>
        <w:right w:val="none" w:sz="0" w:space="0" w:color="auto"/>
      </w:divBdr>
    </w:div>
    <w:div w:id="1146388410">
      <w:bodyDiv w:val="1"/>
      <w:marLeft w:val="0"/>
      <w:marRight w:val="0"/>
      <w:marTop w:val="0"/>
      <w:marBottom w:val="0"/>
      <w:divBdr>
        <w:top w:val="none" w:sz="0" w:space="0" w:color="auto"/>
        <w:left w:val="none" w:sz="0" w:space="0" w:color="auto"/>
        <w:bottom w:val="none" w:sz="0" w:space="0" w:color="auto"/>
        <w:right w:val="none" w:sz="0" w:space="0" w:color="auto"/>
      </w:divBdr>
    </w:div>
    <w:div w:id="1178348167">
      <w:bodyDiv w:val="1"/>
      <w:marLeft w:val="0"/>
      <w:marRight w:val="0"/>
      <w:marTop w:val="0"/>
      <w:marBottom w:val="0"/>
      <w:divBdr>
        <w:top w:val="none" w:sz="0" w:space="0" w:color="auto"/>
        <w:left w:val="none" w:sz="0" w:space="0" w:color="auto"/>
        <w:bottom w:val="none" w:sz="0" w:space="0" w:color="auto"/>
        <w:right w:val="none" w:sz="0" w:space="0" w:color="auto"/>
      </w:divBdr>
    </w:div>
    <w:div w:id="1186672275">
      <w:bodyDiv w:val="1"/>
      <w:marLeft w:val="0"/>
      <w:marRight w:val="0"/>
      <w:marTop w:val="0"/>
      <w:marBottom w:val="0"/>
      <w:divBdr>
        <w:top w:val="none" w:sz="0" w:space="0" w:color="auto"/>
        <w:left w:val="none" w:sz="0" w:space="0" w:color="auto"/>
        <w:bottom w:val="none" w:sz="0" w:space="0" w:color="auto"/>
        <w:right w:val="none" w:sz="0" w:space="0" w:color="auto"/>
      </w:divBdr>
    </w:div>
    <w:div w:id="1193610124">
      <w:bodyDiv w:val="1"/>
      <w:marLeft w:val="0"/>
      <w:marRight w:val="0"/>
      <w:marTop w:val="0"/>
      <w:marBottom w:val="0"/>
      <w:divBdr>
        <w:top w:val="none" w:sz="0" w:space="0" w:color="auto"/>
        <w:left w:val="none" w:sz="0" w:space="0" w:color="auto"/>
        <w:bottom w:val="none" w:sz="0" w:space="0" w:color="auto"/>
        <w:right w:val="none" w:sz="0" w:space="0" w:color="auto"/>
      </w:divBdr>
    </w:div>
    <w:div w:id="1201045028">
      <w:bodyDiv w:val="1"/>
      <w:marLeft w:val="0"/>
      <w:marRight w:val="0"/>
      <w:marTop w:val="0"/>
      <w:marBottom w:val="0"/>
      <w:divBdr>
        <w:top w:val="none" w:sz="0" w:space="0" w:color="auto"/>
        <w:left w:val="none" w:sz="0" w:space="0" w:color="auto"/>
        <w:bottom w:val="none" w:sz="0" w:space="0" w:color="auto"/>
        <w:right w:val="none" w:sz="0" w:space="0" w:color="auto"/>
      </w:divBdr>
    </w:div>
    <w:div w:id="1203784237">
      <w:bodyDiv w:val="1"/>
      <w:marLeft w:val="0"/>
      <w:marRight w:val="0"/>
      <w:marTop w:val="0"/>
      <w:marBottom w:val="0"/>
      <w:divBdr>
        <w:top w:val="none" w:sz="0" w:space="0" w:color="auto"/>
        <w:left w:val="none" w:sz="0" w:space="0" w:color="auto"/>
        <w:bottom w:val="none" w:sz="0" w:space="0" w:color="auto"/>
        <w:right w:val="none" w:sz="0" w:space="0" w:color="auto"/>
      </w:divBdr>
    </w:div>
    <w:div w:id="1207108334">
      <w:bodyDiv w:val="1"/>
      <w:marLeft w:val="0"/>
      <w:marRight w:val="0"/>
      <w:marTop w:val="0"/>
      <w:marBottom w:val="0"/>
      <w:divBdr>
        <w:top w:val="none" w:sz="0" w:space="0" w:color="auto"/>
        <w:left w:val="none" w:sz="0" w:space="0" w:color="auto"/>
        <w:bottom w:val="none" w:sz="0" w:space="0" w:color="auto"/>
        <w:right w:val="none" w:sz="0" w:space="0" w:color="auto"/>
      </w:divBdr>
    </w:div>
    <w:div w:id="1217274737">
      <w:bodyDiv w:val="1"/>
      <w:marLeft w:val="0"/>
      <w:marRight w:val="0"/>
      <w:marTop w:val="0"/>
      <w:marBottom w:val="0"/>
      <w:divBdr>
        <w:top w:val="none" w:sz="0" w:space="0" w:color="auto"/>
        <w:left w:val="none" w:sz="0" w:space="0" w:color="auto"/>
        <w:bottom w:val="none" w:sz="0" w:space="0" w:color="auto"/>
        <w:right w:val="none" w:sz="0" w:space="0" w:color="auto"/>
      </w:divBdr>
    </w:div>
    <w:div w:id="1223564511">
      <w:bodyDiv w:val="1"/>
      <w:marLeft w:val="0"/>
      <w:marRight w:val="0"/>
      <w:marTop w:val="0"/>
      <w:marBottom w:val="0"/>
      <w:divBdr>
        <w:top w:val="none" w:sz="0" w:space="0" w:color="auto"/>
        <w:left w:val="none" w:sz="0" w:space="0" w:color="auto"/>
        <w:bottom w:val="none" w:sz="0" w:space="0" w:color="auto"/>
        <w:right w:val="none" w:sz="0" w:space="0" w:color="auto"/>
      </w:divBdr>
    </w:div>
    <w:div w:id="1233733413">
      <w:bodyDiv w:val="1"/>
      <w:marLeft w:val="0"/>
      <w:marRight w:val="0"/>
      <w:marTop w:val="0"/>
      <w:marBottom w:val="0"/>
      <w:divBdr>
        <w:top w:val="none" w:sz="0" w:space="0" w:color="auto"/>
        <w:left w:val="none" w:sz="0" w:space="0" w:color="auto"/>
        <w:bottom w:val="none" w:sz="0" w:space="0" w:color="auto"/>
        <w:right w:val="none" w:sz="0" w:space="0" w:color="auto"/>
      </w:divBdr>
    </w:div>
    <w:div w:id="1280917270">
      <w:bodyDiv w:val="1"/>
      <w:marLeft w:val="0"/>
      <w:marRight w:val="0"/>
      <w:marTop w:val="0"/>
      <w:marBottom w:val="0"/>
      <w:divBdr>
        <w:top w:val="none" w:sz="0" w:space="0" w:color="auto"/>
        <w:left w:val="none" w:sz="0" w:space="0" w:color="auto"/>
        <w:bottom w:val="none" w:sz="0" w:space="0" w:color="auto"/>
        <w:right w:val="none" w:sz="0" w:space="0" w:color="auto"/>
      </w:divBdr>
    </w:div>
    <w:div w:id="1317103577">
      <w:bodyDiv w:val="1"/>
      <w:marLeft w:val="0"/>
      <w:marRight w:val="0"/>
      <w:marTop w:val="0"/>
      <w:marBottom w:val="0"/>
      <w:divBdr>
        <w:top w:val="none" w:sz="0" w:space="0" w:color="auto"/>
        <w:left w:val="none" w:sz="0" w:space="0" w:color="auto"/>
        <w:bottom w:val="none" w:sz="0" w:space="0" w:color="auto"/>
        <w:right w:val="none" w:sz="0" w:space="0" w:color="auto"/>
      </w:divBdr>
    </w:div>
    <w:div w:id="1319726400">
      <w:bodyDiv w:val="1"/>
      <w:marLeft w:val="0"/>
      <w:marRight w:val="0"/>
      <w:marTop w:val="0"/>
      <w:marBottom w:val="0"/>
      <w:divBdr>
        <w:top w:val="none" w:sz="0" w:space="0" w:color="auto"/>
        <w:left w:val="none" w:sz="0" w:space="0" w:color="auto"/>
        <w:bottom w:val="none" w:sz="0" w:space="0" w:color="auto"/>
        <w:right w:val="none" w:sz="0" w:space="0" w:color="auto"/>
      </w:divBdr>
    </w:div>
    <w:div w:id="1352754142">
      <w:bodyDiv w:val="1"/>
      <w:marLeft w:val="0"/>
      <w:marRight w:val="0"/>
      <w:marTop w:val="0"/>
      <w:marBottom w:val="0"/>
      <w:divBdr>
        <w:top w:val="none" w:sz="0" w:space="0" w:color="auto"/>
        <w:left w:val="none" w:sz="0" w:space="0" w:color="auto"/>
        <w:bottom w:val="none" w:sz="0" w:space="0" w:color="auto"/>
        <w:right w:val="none" w:sz="0" w:space="0" w:color="auto"/>
      </w:divBdr>
    </w:div>
    <w:div w:id="1356928269">
      <w:bodyDiv w:val="1"/>
      <w:marLeft w:val="0"/>
      <w:marRight w:val="0"/>
      <w:marTop w:val="0"/>
      <w:marBottom w:val="0"/>
      <w:divBdr>
        <w:top w:val="none" w:sz="0" w:space="0" w:color="auto"/>
        <w:left w:val="none" w:sz="0" w:space="0" w:color="auto"/>
        <w:bottom w:val="none" w:sz="0" w:space="0" w:color="auto"/>
        <w:right w:val="none" w:sz="0" w:space="0" w:color="auto"/>
      </w:divBdr>
    </w:div>
    <w:div w:id="1367636661">
      <w:bodyDiv w:val="1"/>
      <w:marLeft w:val="0"/>
      <w:marRight w:val="0"/>
      <w:marTop w:val="0"/>
      <w:marBottom w:val="0"/>
      <w:divBdr>
        <w:top w:val="none" w:sz="0" w:space="0" w:color="auto"/>
        <w:left w:val="none" w:sz="0" w:space="0" w:color="auto"/>
        <w:bottom w:val="none" w:sz="0" w:space="0" w:color="auto"/>
        <w:right w:val="none" w:sz="0" w:space="0" w:color="auto"/>
      </w:divBdr>
    </w:div>
    <w:div w:id="1367753636">
      <w:bodyDiv w:val="1"/>
      <w:marLeft w:val="0"/>
      <w:marRight w:val="0"/>
      <w:marTop w:val="0"/>
      <w:marBottom w:val="0"/>
      <w:divBdr>
        <w:top w:val="none" w:sz="0" w:space="0" w:color="auto"/>
        <w:left w:val="none" w:sz="0" w:space="0" w:color="auto"/>
        <w:bottom w:val="none" w:sz="0" w:space="0" w:color="auto"/>
        <w:right w:val="none" w:sz="0" w:space="0" w:color="auto"/>
      </w:divBdr>
    </w:div>
    <w:div w:id="1376348454">
      <w:bodyDiv w:val="1"/>
      <w:marLeft w:val="0"/>
      <w:marRight w:val="0"/>
      <w:marTop w:val="0"/>
      <w:marBottom w:val="0"/>
      <w:divBdr>
        <w:top w:val="none" w:sz="0" w:space="0" w:color="auto"/>
        <w:left w:val="none" w:sz="0" w:space="0" w:color="auto"/>
        <w:bottom w:val="none" w:sz="0" w:space="0" w:color="auto"/>
        <w:right w:val="none" w:sz="0" w:space="0" w:color="auto"/>
      </w:divBdr>
    </w:div>
    <w:div w:id="1393456658">
      <w:bodyDiv w:val="1"/>
      <w:marLeft w:val="0"/>
      <w:marRight w:val="0"/>
      <w:marTop w:val="0"/>
      <w:marBottom w:val="0"/>
      <w:divBdr>
        <w:top w:val="none" w:sz="0" w:space="0" w:color="auto"/>
        <w:left w:val="none" w:sz="0" w:space="0" w:color="auto"/>
        <w:bottom w:val="none" w:sz="0" w:space="0" w:color="auto"/>
        <w:right w:val="none" w:sz="0" w:space="0" w:color="auto"/>
      </w:divBdr>
    </w:div>
    <w:div w:id="1394505010">
      <w:bodyDiv w:val="1"/>
      <w:marLeft w:val="0"/>
      <w:marRight w:val="0"/>
      <w:marTop w:val="0"/>
      <w:marBottom w:val="0"/>
      <w:divBdr>
        <w:top w:val="none" w:sz="0" w:space="0" w:color="auto"/>
        <w:left w:val="none" w:sz="0" w:space="0" w:color="auto"/>
        <w:bottom w:val="none" w:sz="0" w:space="0" w:color="auto"/>
        <w:right w:val="none" w:sz="0" w:space="0" w:color="auto"/>
      </w:divBdr>
    </w:div>
    <w:div w:id="1411388247">
      <w:bodyDiv w:val="1"/>
      <w:marLeft w:val="0"/>
      <w:marRight w:val="0"/>
      <w:marTop w:val="0"/>
      <w:marBottom w:val="0"/>
      <w:divBdr>
        <w:top w:val="none" w:sz="0" w:space="0" w:color="auto"/>
        <w:left w:val="none" w:sz="0" w:space="0" w:color="auto"/>
        <w:bottom w:val="none" w:sz="0" w:space="0" w:color="auto"/>
        <w:right w:val="none" w:sz="0" w:space="0" w:color="auto"/>
      </w:divBdr>
    </w:div>
    <w:div w:id="1415008282">
      <w:bodyDiv w:val="1"/>
      <w:marLeft w:val="0"/>
      <w:marRight w:val="0"/>
      <w:marTop w:val="0"/>
      <w:marBottom w:val="0"/>
      <w:divBdr>
        <w:top w:val="none" w:sz="0" w:space="0" w:color="auto"/>
        <w:left w:val="none" w:sz="0" w:space="0" w:color="auto"/>
        <w:bottom w:val="none" w:sz="0" w:space="0" w:color="auto"/>
        <w:right w:val="none" w:sz="0" w:space="0" w:color="auto"/>
      </w:divBdr>
    </w:div>
    <w:div w:id="1427309529">
      <w:bodyDiv w:val="1"/>
      <w:marLeft w:val="0"/>
      <w:marRight w:val="0"/>
      <w:marTop w:val="0"/>
      <w:marBottom w:val="0"/>
      <w:divBdr>
        <w:top w:val="none" w:sz="0" w:space="0" w:color="auto"/>
        <w:left w:val="none" w:sz="0" w:space="0" w:color="auto"/>
        <w:bottom w:val="none" w:sz="0" w:space="0" w:color="auto"/>
        <w:right w:val="none" w:sz="0" w:space="0" w:color="auto"/>
      </w:divBdr>
    </w:div>
    <w:div w:id="1431970415">
      <w:bodyDiv w:val="1"/>
      <w:marLeft w:val="0"/>
      <w:marRight w:val="0"/>
      <w:marTop w:val="0"/>
      <w:marBottom w:val="0"/>
      <w:divBdr>
        <w:top w:val="none" w:sz="0" w:space="0" w:color="auto"/>
        <w:left w:val="none" w:sz="0" w:space="0" w:color="auto"/>
        <w:bottom w:val="none" w:sz="0" w:space="0" w:color="auto"/>
        <w:right w:val="none" w:sz="0" w:space="0" w:color="auto"/>
      </w:divBdr>
    </w:div>
    <w:div w:id="1446265334">
      <w:bodyDiv w:val="1"/>
      <w:marLeft w:val="0"/>
      <w:marRight w:val="0"/>
      <w:marTop w:val="0"/>
      <w:marBottom w:val="0"/>
      <w:divBdr>
        <w:top w:val="none" w:sz="0" w:space="0" w:color="auto"/>
        <w:left w:val="none" w:sz="0" w:space="0" w:color="auto"/>
        <w:bottom w:val="none" w:sz="0" w:space="0" w:color="auto"/>
        <w:right w:val="none" w:sz="0" w:space="0" w:color="auto"/>
      </w:divBdr>
    </w:div>
    <w:div w:id="1478378618">
      <w:bodyDiv w:val="1"/>
      <w:marLeft w:val="0"/>
      <w:marRight w:val="0"/>
      <w:marTop w:val="0"/>
      <w:marBottom w:val="0"/>
      <w:divBdr>
        <w:top w:val="none" w:sz="0" w:space="0" w:color="auto"/>
        <w:left w:val="none" w:sz="0" w:space="0" w:color="auto"/>
        <w:bottom w:val="none" w:sz="0" w:space="0" w:color="auto"/>
        <w:right w:val="none" w:sz="0" w:space="0" w:color="auto"/>
      </w:divBdr>
    </w:div>
    <w:div w:id="1479883785">
      <w:bodyDiv w:val="1"/>
      <w:marLeft w:val="0"/>
      <w:marRight w:val="0"/>
      <w:marTop w:val="0"/>
      <w:marBottom w:val="0"/>
      <w:divBdr>
        <w:top w:val="none" w:sz="0" w:space="0" w:color="auto"/>
        <w:left w:val="none" w:sz="0" w:space="0" w:color="auto"/>
        <w:bottom w:val="none" w:sz="0" w:space="0" w:color="auto"/>
        <w:right w:val="none" w:sz="0" w:space="0" w:color="auto"/>
      </w:divBdr>
    </w:div>
    <w:div w:id="1497840018">
      <w:bodyDiv w:val="1"/>
      <w:marLeft w:val="0"/>
      <w:marRight w:val="0"/>
      <w:marTop w:val="0"/>
      <w:marBottom w:val="0"/>
      <w:divBdr>
        <w:top w:val="none" w:sz="0" w:space="0" w:color="auto"/>
        <w:left w:val="none" w:sz="0" w:space="0" w:color="auto"/>
        <w:bottom w:val="none" w:sz="0" w:space="0" w:color="auto"/>
        <w:right w:val="none" w:sz="0" w:space="0" w:color="auto"/>
      </w:divBdr>
    </w:div>
    <w:div w:id="1500461983">
      <w:bodyDiv w:val="1"/>
      <w:marLeft w:val="0"/>
      <w:marRight w:val="0"/>
      <w:marTop w:val="0"/>
      <w:marBottom w:val="0"/>
      <w:divBdr>
        <w:top w:val="none" w:sz="0" w:space="0" w:color="auto"/>
        <w:left w:val="none" w:sz="0" w:space="0" w:color="auto"/>
        <w:bottom w:val="none" w:sz="0" w:space="0" w:color="auto"/>
        <w:right w:val="none" w:sz="0" w:space="0" w:color="auto"/>
      </w:divBdr>
    </w:div>
    <w:div w:id="1501313854">
      <w:bodyDiv w:val="1"/>
      <w:marLeft w:val="0"/>
      <w:marRight w:val="0"/>
      <w:marTop w:val="0"/>
      <w:marBottom w:val="0"/>
      <w:divBdr>
        <w:top w:val="none" w:sz="0" w:space="0" w:color="auto"/>
        <w:left w:val="none" w:sz="0" w:space="0" w:color="auto"/>
        <w:bottom w:val="none" w:sz="0" w:space="0" w:color="auto"/>
        <w:right w:val="none" w:sz="0" w:space="0" w:color="auto"/>
      </w:divBdr>
    </w:div>
    <w:div w:id="1502544714">
      <w:bodyDiv w:val="1"/>
      <w:marLeft w:val="0"/>
      <w:marRight w:val="0"/>
      <w:marTop w:val="0"/>
      <w:marBottom w:val="0"/>
      <w:divBdr>
        <w:top w:val="none" w:sz="0" w:space="0" w:color="auto"/>
        <w:left w:val="none" w:sz="0" w:space="0" w:color="auto"/>
        <w:bottom w:val="none" w:sz="0" w:space="0" w:color="auto"/>
        <w:right w:val="none" w:sz="0" w:space="0" w:color="auto"/>
      </w:divBdr>
    </w:div>
    <w:div w:id="1510677678">
      <w:bodyDiv w:val="1"/>
      <w:marLeft w:val="0"/>
      <w:marRight w:val="0"/>
      <w:marTop w:val="0"/>
      <w:marBottom w:val="0"/>
      <w:divBdr>
        <w:top w:val="none" w:sz="0" w:space="0" w:color="auto"/>
        <w:left w:val="none" w:sz="0" w:space="0" w:color="auto"/>
        <w:bottom w:val="none" w:sz="0" w:space="0" w:color="auto"/>
        <w:right w:val="none" w:sz="0" w:space="0" w:color="auto"/>
      </w:divBdr>
    </w:div>
    <w:div w:id="1517159743">
      <w:bodyDiv w:val="1"/>
      <w:marLeft w:val="0"/>
      <w:marRight w:val="0"/>
      <w:marTop w:val="0"/>
      <w:marBottom w:val="0"/>
      <w:divBdr>
        <w:top w:val="none" w:sz="0" w:space="0" w:color="auto"/>
        <w:left w:val="none" w:sz="0" w:space="0" w:color="auto"/>
        <w:bottom w:val="none" w:sz="0" w:space="0" w:color="auto"/>
        <w:right w:val="none" w:sz="0" w:space="0" w:color="auto"/>
      </w:divBdr>
    </w:div>
    <w:div w:id="1540630008">
      <w:bodyDiv w:val="1"/>
      <w:marLeft w:val="0"/>
      <w:marRight w:val="0"/>
      <w:marTop w:val="0"/>
      <w:marBottom w:val="0"/>
      <w:divBdr>
        <w:top w:val="none" w:sz="0" w:space="0" w:color="auto"/>
        <w:left w:val="none" w:sz="0" w:space="0" w:color="auto"/>
        <w:bottom w:val="none" w:sz="0" w:space="0" w:color="auto"/>
        <w:right w:val="none" w:sz="0" w:space="0" w:color="auto"/>
      </w:divBdr>
    </w:div>
    <w:div w:id="1565486827">
      <w:bodyDiv w:val="1"/>
      <w:marLeft w:val="0"/>
      <w:marRight w:val="0"/>
      <w:marTop w:val="0"/>
      <w:marBottom w:val="0"/>
      <w:divBdr>
        <w:top w:val="none" w:sz="0" w:space="0" w:color="auto"/>
        <w:left w:val="none" w:sz="0" w:space="0" w:color="auto"/>
        <w:bottom w:val="none" w:sz="0" w:space="0" w:color="auto"/>
        <w:right w:val="none" w:sz="0" w:space="0" w:color="auto"/>
      </w:divBdr>
    </w:div>
    <w:div w:id="1647586379">
      <w:bodyDiv w:val="1"/>
      <w:marLeft w:val="0"/>
      <w:marRight w:val="0"/>
      <w:marTop w:val="0"/>
      <w:marBottom w:val="0"/>
      <w:divBdr>
        <w:top w:val="none" w:sz="0" w:space="0" w:color="auto"/>
        <w:left w:val="none" w:sz="0" w:space="0" w:color="auto"/>
        <w:bottom w:val="none" w:sz="0" w:space="0" w:color="auto"/>
        <w:right w:val="none" w:sz="0" w:space="0" w:color="auto"/>
      </w:divBdr>
    </w:div>
    <w:div w:id="1656761672">
      <w:bodyDiv w:val="1"/>
      <w:marLeft w:val="0"/>
      <w:marRight w:val="0"/>
      <w:marTop w:val="0"/>
      <w:marBottom w:val="0"/>
      <w:divBdr>
        <w:top w:val="none" w:sz="0" w:space="0" w:color="auto"/>
        <w:left w:val="none" w:sz="0" w:space="0" w:color="auto"/>
        <w:bottom w:val="none" w:sz="0" w:space="0" w:color="auto"/>
        <w:right w:val="none" w:sz="0" w:space="0" w:color="auto"/>
      </w:divBdr>
    </w:div>
    <w:div w:id="1661036709">
      <w:bodyDiv w:val="1"/>
      <w:marLeft w:val="0"/>
      <w:marRight w:val="0"/>
      <w:marTop w:val="0"/>
      <w:marBottom w:val="0"/>
      <w:divBdr>
        <w:top w:val="none" w:sz="0" w:space="0" w:color="auto"/>
        <w:left w:val="none" w:sz="0" w:space="0" w:color="auto"/>
        <w:bottom w:val="none" w:sz="0" w:space="0" w:color="auto"/>
        <w:right w:val="none" w:sz="0" w:space="0" w:color="auto"/>
      </w:divBdr>
    </w:div>
    <w:div w:id="1662080087">
      <w:bodyDiv w:val="1"/>
      <w:marLeft w:val="0"/>
      <w:marRight w:val="0"/>
      <w:marTop w:val="0"/>
      <w:marBottom w:val="0"/>
      <w:divBdr>
        <w:top w:val="none" w:sz="0" w:space="0" w:color="auto"/>
        <w:left w:val="none" w:sz="0" w:space="0" w:color="auto"/>
        <w:bottom w:val="none" w:sz="0" w:space="0" w:color="auto"/>
        <w:right w:val="none" w:sz="0" w:space="0" w:color="auto"/>
      </w:divBdr>
    </w:div>
    <w:div w:id="1681813489">
      <w:bodyDiv w:val="1"/>
      <w:marLeft w:val="0"/>
      <w:marRight w:val="0"/>
      <w:marTop w:val="0"/>
      <w:marBottom w:val="0"/>
      <w:divBdr>
        <w:top w:val="none" w:sz="0" w:space="0" w:color="auto"/>
        <w:left w:val="none" w:sz="0" w:space="0" w:color="auto"/>
        <w:bottom w:val="none" w:sz="0" w:space="0" w:color="auto"/>
        <w:right w:val="none" w:sz="0" w:space="0" w:color="auto"/>
      </w:divBdr>
    </w:div>
    <w:div w:id="1706952742">
      <w:bodyDiv w:val="1"/>
      <w:marLeft w:val="0"/>
      <w:marRight w:val="0"/>
      <w:marTop w:val="0"/>
      <w:marBottom w:val="0"/>
      <w:divBdr>
        <w:top w:val="none" w:sz="0" w:space="0" w:color="auto"/>
        <w:left w:val="none" w:sz="0" w:space="0" w:color="auto"/>
        <w:bottom w:val="none" w:sz="0" w:space="0" w:color="auto"/>
        <w:right w:val="none" w:sz="0" w:space="0" w:color="auto"/>
      </w:divBdr>
    </w:div>
    <w:div w:id="1708868829">
      <w:bodyDiv w:val="1"/>
      <w:marLeft w:val="0"/>
      <w:marRight w:val="0"/>
      <w:marTop w:val="0"/>
      <w:marBottom w:val="0"/>
      <w:divBdr>
        <w:top w:val="none" w:sz="0" w:space="0" w:color="auto"/>
        <w:left w:val="none" w:sz="0" w:space="0" w:color="auto"/>
        <w:bottom w:val="none" w:sz="0" w:space="0" w:color="auto"/>
        <w:right w:val="none" w:sz="0" w:space="0" w:color="auto"/>
      </w:divBdr>
    </w:div>
    <w:div w:id="1718969753">
      <w:bodyDiv w:val="1"/>
      <w:marLeft w:val="0"/>
      <w:marRight w:val="0"/>
      <w:marTop w:val="0"/>
      <w:marBottom w:val="0"/>
      <w:divBdr>
        <w:top w:val="none" w:sz="0" w:space="0" w:color="auto"/>
        <w:left w:val="none" w:sz="0" w:space="0" w:color="auto"/>
        <w:bottom w:val="none" w:sz="0" w:space="0" w:color="auto"/>
        <w:right w:val="none" w:sz="0" w:space="0" w:color="auto"/>
      </w:divBdr>
    </w:div>
    <w:div w:id="1719084519">
      <w:bodyDiv w:val="1"/>
      <w:marLeft w:val="0"/>
      <w:marRight w:val="0"/>
      <w:marTop w:val="0"/>
      <w:marBottom w:val="0"/>
      <w:divBdr>
        <w:top w:val="none" w:sz="0" w:space="0" w:color="auto"/>
        <w:left w:val="none" w:sz="0" w:space="0" w:color="auto"/>
        <w:bottom w:val="none" w:sz="0" w:space="0" w:color="auto"/>
        <w:right w:val="none" w:sz="0" w:space="0" w:color="auto"/>
      </w:divBdr>
    </w:div>
    <w:div w:id="1727341812">
      <w:bodyDiv w:val="1"/>
      <w:marLeft w:val="0"/>
      <w:marRight w:val="0"/>
      <w:marTop w:val="0"/>
      <w:marBottom w:val="0"/>
      <w:divBdr>
        <w:top w:val="none" w:sz="0" w:space="0" w:color="auto"/>
        <w:left w:val="none" w:sz="0" w:space="0" w:color="auto"/>
        <w:bottom w:val="none" w:sz="0" w:space="0" w:color="auto"/>
        <w:right w:val="none" w:sz="0" w:space="0" w:color="auto"/>
      </w:divBdr>
    </w:div>
    <w:div w:id="1733692211">
      <w:bodyDiv w:val="1"/>
      <w:marLeft w:val="0"/>
      <w:marRight w:val="0"/>
      <w:marTop w:val="0"/>
      <w:marBottom w:val="0"/>
      <w:divBdr>
        <w:top w:val="none" w:sz="0" w:space="0" w:color="auto"/>
        <w:left w:val="none" w:sz="0" w:space="0" w:color="auto"/>
        <w:bottom w:val="none" w:sz="0" w:space="0" w:color="auto"/>
        <w:right w:val="none" w:sz="0" w:space="0" w:color="auto"/>
      </w:divBdr>
    </w:div>
    <w:div w:id="1741056691">
      <w:bodyDiv w:val="1"/>
      <w:marLeft w:val="0"/>
      <w:marRight w:val="0"/>
      <w:marTop w:val="0"/>
      <w:marBottom w:val="0"/>
      <w:divBdr>
        <w:top w:val="none" w:sz="0" w:space="0" w:color="auto"/>
        <w:left w:val="none" w:sz="0" w:space="0" w:color="auto"/>
        <w:bottom w:val="none" w:sz="0" w:space="0" w:color="auto"/>
        <w:right w:val="none" w:sz="0" w:space="0" w:color="auto"/>
      </w:divBdr>
    </w:div>
    <w:div w:id="1781103133">
      <w:bodyDiv w:val="1"/>
      <w:marLeft w:val="0"/>
      <w:marRight w:val="0"/>
      <w:marTop w:val="0"/>
      <w:marBottom w:val="0"/>
      <w:divBdr>
        <w:top w:val="none" w:sz="0" w:space="0" w:color="auto"/>
        <w:left w:val="none" w:sz="0" w:space="0" w:color="auto"/>
        <w:bottom w:val="none" w:sz="0" w:space="0" w:color="auto"/>
        <w:right w:val="none" w:sz="0" w:space="0" w:color="auto"/>
      </w:divBdr>
    </w:div>
    <w:div w:id="1808546835">
      <w:bodyDiv w:val="1"/>
      <w:marLeft w:val="0"/>
      <w:marRight w:val="0"/>
      <w:marTop w:val="0"/>
      <w:marBottom w:val="0"/>
      <w:divBdr>
        <w:top w:val="none" w:sz="0" w:space="0" w:color="auto"/>
        <w:left w:val="none" w:sz="0" w:space="0" w:color="auto"/>
        <w:bottom w:val="none" w:sz="0" w:space="0" w:color="auto"/>
        <w:right w:val="none" w:sz="0" w:space="0" w:color="auto"/>
      </w:divBdr>
    </w:div>
    <w:div w:id="1840659548">
      <w:bodyDiv w:val="1"/>
      <w:marLeft w:val="0"/>
      <w:marRight w:val="0"/>
      <w:marTop w:val="0"/>
      <w:marBottom w:val="0"/>
      <w:divBdr>
        <w:top w:val="none" w:sz="0" w:space="0" w:color="auto"/>
        <w:left w:val="none" w:sz="0" w:space="0" w:color="auto"/>
        <w:bottom w:val="none" w:sz="0" w:space="0" w:color="auto"/>
        <w:right w:val="none" w:sz="0" w:space="0" w:color="auto"/>
      </w:divBdr>
    </w:div>
    <w:div w:id="1848909890">
      <w:bodyDiv w:val="1"/>
      <w:marLeft w:val="0"/>
      <w:marRight w:val="0"/>
      <w:marTop w:val="0"/>
      <w:marBottom w:val="0"/>
      <w:divBdr>
        <w:top w:val="none" w:sz="0" w:space="0" w:color="auto"/>
        <w:left w:val="none" w:sz="0" w:space="0" w:color="auto"/>
        <w:bottom w:val="none" w:sz="0" w:space="0" w:color="auto"/>
        <w:right w:val="none" w:sz="0" w:space="0" w:color="auto"/>
      </w:divBdr>
    </w:div>
    <w:div w:id="1860318631">
      <w:bodyDiv w:val="1"/>
      <w:marLeft w:val="0"/>
      <w:marRight w:val="0"/>
      <w:marTop w:val="0"/>
      <w:marBottom w:val="0"/>
      <w:divBdr>
        <w:top w:val="none" w:sz="0" w:space="0" w:color="auto"/>
        <w:left w:val="none" w:sz="0" w:space="0" w:color="auto"/>
        <w:bottom w:val="none" w:sz="0" w:space="0" w:color="auto"/>
        <w:right w:val="none" w:sz="0" w:space="0" w:color="auto"/>
      </w:divBdr>
    </w:div>
    <w:div w:id="1893346340">
      <w:bodyDiv w:val="1"/>
      <w:marLeft w:val="0"/>
      <w:marRight w:val="0"/>
      <w:marTop w:val="0"/>
      <w:marBottom w:val="0"/>
      <w:divBdr>
        <w:top w:val="none" w:sz="0" w:space="0" w:color="auto"/>
        <w:left w:val="none" w:sz="0" w:space="0" w:color="auto"/>
        <w:bottom w:val="none" w:sz="0" w:space="0" w:color="auto"/>
        <w:right w:val="none" w:sz="0" w:space="0" w:color="auto"/>
      </w:divBdr>
    </w:div>
    <w:div w:id="1893534946">
      <w:bodyDiv w:val="1"/>
      <w:marLeft w:val="0"/>
      <w:marRight w:val="0"/>
      <w:marTop w:val="0"/>
      <w:marBottom w:val="0"/>
      <w:divBdr>
        <w:top w:val="none" w:sz="0" w:space="0" w:color="auto"/>
        <w:left w:val="none" w:sz="0" w:space="0" w:color="auto"/>
        <w:bottom w:val="none" w:sz="0" w:space="0" w:color="auto"/>
        <w:right w:val="none" w:sz="0" w:space="0" w:color="auto"/>
      </w:divBdr>
    </w:div>
    <w:div w:id="1899896589">
      <w:bodyDiv w:val="1"/>
      <w:marLeft w:val="0"/>
      <w:marRight w:val="0"/>
      <w:marTop w:val="0"/>
      <w:marBottom w:val="0"/>
      <w:divBdr>
        <w:top w:val="none" w:sz="0" w:space="0" w:color="auto"/>
        <w:left w:val="none" w:sz="0" w:space="0" w:color="auto"/>
        <w:bottom w:val="none" w:sz="0" w:space="0" w:color="auto"/>
        <w:right w:val="none" w:sz="0" w:space="0" w:color="auto"/>
      </w:divBdr>
    </w:div>
    <w:div w:id="1936935990">
      <w:bodyDiv w:val="1"/>
      <w:marLeft w:val="0"/>
      <w:marRight w:val="0"/>
      <w:marTop w:val="0"/>
      <w:marBottom w:val="0"/>
      <w:divBdr>
        <w:top w:val="none" w:sz="0" w:space="0" w:color="auto"/>
        <w:left w:val="none" w:sz="0" w:space="0" w:color="auto"/>
        <w:bottom w:val="none" w:sz="0" w:space="0" w:color="auto"/>
        <w:right w:val="none" w:sz="0" w:space="0" w:color="auto"/>
      </w:divBdr>
    </w:div>
    <w:div w:id="1950812042">
      <w:bodyDiv w:val="1"/>
      <w:marLeft w:val="0"/>
      <w:marRight w:val="0"/>
      <w:marTop w:val="0"/>
      <w:marBottom w:val="0"/>
      <w:divBdr>
        <w:top w:val="none" w:sz="0" w:space="0" w:color="auto"/>
        <w:left w:val="none" w:sz="0" w:space="0" w:color="auto"/>
        <w:bottom w:val="none" w:sz="0" w:space="0" w:color="auto"/>
        <w:right w:val="none" w:sz="0" w:space="0" w:color="auto"/>
      </w:divBdr>
    </w:div>
    <w:div w:id="1960335672">
      <w:bodyDiv w:val="1"/>
      <w:marLeft w:val="0"/>
      <w:marRight w:val="0"/>
      <w:marTop w:val="0"/>
      <w:marBottom w:val="0"/>
      <w:divBdr>
        <w:top w:val="none" w:sz="0" w:space="0" w:color="auto"/>
        <w:left w:val="none" w:sz="0" w:space="0" w:color="auto"/>
        <w:bottom w:val="none" w:sz="0" w:space="0" w:color="auto"/>
        <w:right w:val="none" w:sz="0" w:space="0" w:color="auto"/>
      </w:divBdr>
    </w:div>
    <w:div w:id="1967656233">
      <w:bodyDiv w:val="1"/>
      <w:marLeft w:val="0"/>
      <w:marRight w:val="0"/>
      <w:marTop w:val="0"/>
      <w:marBottom w:val="0"/>
      <w:divBdr>
        <w:top w:val="none" w:sz="0" w:space="0" w:color="auto"/>
        <w:left w:val="none" w:sz="0" w:space="0" w:color="auto"/>
        <w:bottom w:val="none" w:sz="0" w:space="0" w:color="auto"/>
        <w:right w:val="none" w:sz="0" w:space="0" w:color="auto"/>
      </w:divBdr>
    </w:div>
    <w:div w:id="1987776006">
      <w:bodyDiv w:val="1"/>
      <w:marLeft w:val="0"/>
      <w:marRight w:val="0"/>
      <w:marTop w:val="0"/>
      <w:marBottom w:val="0"/>
      <w:divBdr>
        <w:top w:val="none" w:sz="0" w:space="0" w:color="auto"/>
        <w:left w:val="none" w:sz="0" w:space="0" w:color="auto"/>
        <w:bottom w:val="none" w:sz="0" w:space="0" w:color="auto"/>
        <w:right w:val="none" w:sz="0" w:space="0" w:color="auto"/>
      </w:divBdr>
    </w:div>
    <w:div w:id="1993020054">
      <w:bodyDiv w:val="1"/>
      <w:marLeft w:val="0"/>
      <w:marRight w:val="0"/>
      <w:marTop w:val="0"/>
      <w:marBottom w:val="0"/>
      <w:divBdr>
        <w:top w:val="none" w:sz="0" w:space="0" w:color="auto"/>
        <w:left w:val="none" w:sz="0" w:space="0" w:color="auto"/>
        <w:bottom w:val="none" w:sz="0" w:space="0" w:color="auto"/>
        <w:right w:val="none" w:sz="0" w:space="0" w:color="auto"/>
      </w:divBdr>
    </w:div>
    <w:div w:id="2011907020">
      <w:bodyDiv w:val="1"/>
      <w:marLeft w:val="0"/>
      <w:marRight w:val="0"/>
      <w:marTop w:val="0"/>
      <w:marBottom w:val="0"/>
      <w:divBdr>
        <w:top w:val="none" w:sz="0" w:space="0" w:color="auto"/>
        <w:left w:val="none" w:sz="0" w:space="0" w:color="auto"/>
        <w:bottom w:val="none" w:sz="0" w:space="0" w:color="auto"/>
        <w:right w:val="none" w:sz="0" w:space="0" w:color="auto"/>
      </w:divBdr>
    </w:div>
    <w:div w:id="2024046334">
      <w:bodyDiv w:val="1"/>
      <w:marLeft w:val="0"/>
      <w:marRight w:val="0"/>
      <w:marTop w:val="0"/>
      <w:marBottom w:val="0"/>
      <w:divBdr>
        <w:top w:val="none" w:sz="0" w:space="0" w:color="auto"/>
        <w:left w:val="none" w:sz="0" w:space="0" w:color="auto"/>
        <w:bottom w:val="none" w:sz="0" w:space="0" w:color="auto"/>
        <w:right w:val="none" w:sz="0" w:space="0" w:color="auto"/>
      </w:divBdr>
    </w:div>
    <w:div w:id="2025814296">
      <w:bodyDiv w:val="1"/>
      <w:marLeft w:val="0"/>
      <w:marRight w:val="0"/>
      <w:marTop w:val="0"/>
      <w:marBottom w:val="0"/>
      <w:divBdr>
        <w:top w:val="none" w:sz="0" w:space="0" w:color="auto"/>
        <w:left w:val="none" w:sz="0" w:space="0" w:color="auto"/>
        <w:bottom w:val="none" w:sz="0" w:space="0" w:color="auto"/>
        <w:right w:val="none" w:sz="0" w:space="0" w:color="auto"/>
      </w:divBdr>
    </w:div>
    <w:div w:id="2034186132">
      <w:bodyDiv w:val="1"/>
      <w:marLeft w:val="0"/>
      <w:marRight w:val="0"/>
      <w:marTop w:val="0"/>
      <w:marBottom w:val="0"/>
      <w:divBdr>
        <w:top w:val="none" w:sz="0" w:space="0" w:color="auto"/>
        <w:left w:val="none" w:sz="0" w:space="0" w:color="auto"/>
        <w:bottom w:val="none" w:sz="0" w:space="0" w:color="auto"/>
        <w:right w:val="none" w:sz="0" w:space="0" w:color="auto"/>
      </w:divBdr>
    </w:div>
    <w:div w:id="2070037219">
      <w:bodyDiv w:val="1"/>
      <w:marLeft w:val="0"/>
      <w:marRight w:val="0"/>
      <w:marTop w:val="0"/>
      <w:marBottom w:val="0"/>
      <w:divBdr>
        <w:top w:val="none" w:sz="0" w:space="0" w:color="auto"/>
        <w:left w:val="none" w:sz="0" w:space="0" w:color="auto"/>
        <w:bottom w:val="none" w:sz="0" w:space="0" w:color="auto"/>
        <w:right w:val="none" w:sz="0" w:space="0" w:color="auto"/>
      </w:divBdr>
    </w:div>
    <w:div w:id="2082829690">
      <w:bodyDiv w:val="1"/>
      <w:marLeft w:val="0"/>
      <w:marRight w:val="0"/>
      <w:marTop w:val="0"/>
      <w:marBottom w:val="0"/>
      <w:divBdr>
        <w:top w:val="none" w:sz="0" w:space="0" w:color="auto"/>
        <w:left w:val="none" w:sz="0" w:space="0" w:color="auto"/>
        <w:bottom w:val="none" w:sz="0" w:space="0" w:color="auto"/>
        <w:right w:val="none" w:sz="0" w:space="0" w:color="auto"/>
      </w:divBdr>
    </w:div>
    <w:div w:id="2084832886">
      <w:bodyDiv w:val="1"/>
      <w:marLeft w:val="0"/>
      <w:marRight w:val="0"/>
      <w:marTop w:val="0"/>
      <w:marBottom w:val="0"/>
      <w:divBdr>
        <w:top w:val="none" w:sz="0" w:space="0" w:color="auto"/>
        <w:left w:val="none" w:sz="0" w:space="0" w:color="auto"/>
        <w:bottom w:val="none" w:sz="0" w:space="0" w:color="auto"/>
        <w:right w:val="none" w:sz="0" w:space="0" w:color="auto"/>
      </w:divBdr>
    </w:div>
    <w:div w:id="2091535527">
      <w:bodyDiv w:val="1"/>
      <w:marLeft w:val="0"/>
      <w:marRight w:val="0"/>
      <w:marTop w:val="0"/>
      <w:marBottom w:val="0"/>
      <w:divBdr>
        <w:top w:val="none" w:sz="0" w:space="0" w:color="auto"/>
        <w:left w:val="none" w:sz="0" w:space="0" w:color="auto"/>
        <w:bottom w:val="none" w:sz="0" w:space="0" w:color="auto"/>
        <w:right w:val="none" w:sz="0" w:space="0" w:color="auto"/>
      </w:divBdr>
    </w:div>
    <w:div w:id="2095280197">
      <w:bodyDiv w:val="1"/>
      <w:marLeft w:val="0"/>
      <w:marRight w:val="0"/>
      <w:marTop w:val="0"/>
      <w:marBottom w:val="0"/>
      <w:divBdr>
        <w:top w:val="none" w:sz="0" w:space="0" w:color="auto"/>
        <w:left w:val="none" w:sz="0" w:space="0" w:color="auto"/>
        <w:bottom w:val="none" w:sz="0" w:space="0" w:color="auto"/>
        <w:right w:val="none" w:sz="0" w:space="0" w:color="auto"/>
      </w:divBdr>
    </w:div>
    <w:div w:id="2112124161">
      <w:bodyDiv w:val="1"/>
      <w:marLeft w:val="0"/>
      <w:marRight w:val="0"/>
      <w:marTop w:val="0"/>
      <w:marBottom w:val="0"/>
      <w:divBdr>
        <w:top w:val="none" w:sz="0" w:space="0" w:color="auto"/>
        <w:left w:val="none" w:sz="0" w:space="0" w:color="auto"/>
        <w:bottom w:val="none" w:sz="0" w:space="0" w:color="auto"/>
        <w:right w:val="none" w:sz="0" w:space="0" w:color="auto"/>
      </w:divBdr>
    </w:div>
    <w:div w:id="2117484176">
      <w:bodyDiv w:val="1"/>
      <w:marLeft w:val="0"/>
      <w:marRight w:val="0"/>
      <w:marTop w:val="0"/>
      <w:marBottom w:val="0"/>
      <w:divBdr>
        <w:top w:val="none" w:sz="0" w:space="0" w:color="auto"/>
        <w:left w:val="none" w:sz="0" w:space="0" w:color="auto"/>
        <w:bottom w:val="none" w:sz="0" w:space="0" w:color="auto"/>
        <w:right w:val="none" w:sz="0" w:space="0" w:color="auto"/>
      </w:divBdr>
    </w:div>
    <w:div w:id="2119787551">
      <w:bodyDiv w:val="1"/>
      <w:marLeft w:val="0"/>
      <w:marRight w:val="0"/>
      <w:marTop w:val="0"/>
      <w:marBottom w:val="0"/>
      <w:divBdr>
        <w:top w:val="none" w:sz="0" w:space="0" w:color="auto"/>
        <w:left w:val="none" w:sz="0" w:space="0" w:color="auto"/>
        <w:bottom w:val="none" w:sz="0" w:space="0" w:color="auto"/>
        <w:right w:val="none" w:sz="0" w:space="0" w:color="auto"/>
      </w:divBdr>
    </w:div>
    <w:div w:id="2126463504">
      <w:bodyDiv w:val="1"/>
      <w:marLeft w:val="0"/>
      <w:marRight w:val="0"/>
      <w:marTop w:val="0"/>
      <w:marBottom w:val="0"/>
      <w:divBdr>
        <w:top w:val="none" w:sz="0" w:space="0" w:color="auto"/>
        <w:left w:val="none" w:sz="0" w:space="0" w:color="auto"/>
        <w:bottom w:val="none" w:sz="0" w:space="0" w:color="auto"/>
        <w:right w:val="none" w:sz="0" w:space="0" w:color="auto"/>
      </w:divBdr>
    </w:div>
    <w:div w:id="2134401197">
      <w:bodyDiv w:val="1"/>
      <w:marLeft w:val="0"/>
      <w:marRight w:val="0"/>
      <w:marTop w:val="0"/>
      <w:marBottom w:val="0"/>
      <w:divBdr>
        <w:top w:val="none" w:sz="0" w:space="0" w:color="auto"/>
        <w:left w:val="none" w:sz="0" w:space="0" w:color="auto"/>
        <w:bottom w:val="none" w:sz="0" w:space="0" w:color="auto"/>
        <w:right w:val="none" w:sz="0" w:space="0" w:color="auto"/>
      </w:divBdr>
    </w:div>
    <w:div w:id="21452718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microsoft.com/office/2007/relationships/diagramDrawing" Target="diagrams/drawing1.xml"/><Relationship Id="rId26" Type="http://schemas.openxmlformats.org/officeDocument/2006/relationships/image" Target="media/image5.jpg"/><Relationship Id="rId3" Type="http://schemas.openxmlformats.org/officeDocument/2006/relationships/numbering" Target="numbering.xml"/><Relationship Id="rId21" Type="http://schemas.openxmlformats.org/officeDocument/2006/relationships/footer" Target="footer2.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diagramColors" Target="diagrams/colors1.xml"/><Relationship Id="rId25" Type="http://schemas.openxmlformats.org/officeDocument/2006/relationships/image" Target="media/image4.png"/><Relationship Id="rId2" Type="http://schemas.openxmlformats.org/officeDocument/2006/relationships/customXml" Target="../customXml/item2.xml"/><Relationship Id="rId16" Type="http://schemas.openxmlformats.org/officeDocument/2006/relationships/diagramQuickStyle" Target="diagrams/quickStyle1.xml"/><Relationship Id="rId20"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24" Type="http://schemas.openxmlformats.org/officeDocument/2006/relationships/footer" Target="footer4.xml"/><Relationship Id="rId5" Type="http://schemas.openxmlformats.org/officeDocument/2006/relationships/settings" Target="settings.xml"/><Relationship Id="rId15" Type="http://schemas.openxmlformats.org/officeDocument/2006/relationships/diagramLayout" Target="diagrams/layout1.xml"/><Relationship Id="rId23" Type="http://schemas.openxmlformats.org/officeDocument/2006/relationships/header" Target="header6.xml"/><Relationship Id="rId28" Type="http://schemas.openxmlformats.org/officeDocument/2006/relationships/theme" Target="theme/theme1.xml"/><Relationship Id="rId10" Type="http://schemas.openxmlformats.org/officeDocument/2006/relationships/header" Target="header1.xml"/><Relationship Id="rId19" Type="http://schemas.openxmlformats.org/officeDocument/2006/relationships/header" Target="header4.xm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diagramData" Target="diagrams/data1.xml"/><Relationship Id="rId22" Type="http://schemas.openxmlformats.org/officeDocument/2006/relationships/footer" Target="footer3.xml"/><Relationship Id="rId27"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_rels/header4.xml.rels><?xml version="1.0" encoding="UTF-8" standalone="yes"?>
<Relationships xmlns="http://schemas.openxmlformats.org/package/2006/relationships"><Relationship Id="rId1" Type="http://schemas.openxmlformats.org/officeDocument/2006/relationships/image" Target="media/image3.jpeg"/></Relationships>
</file>

<file path=word/_rels/header5.xml.rels><?xml version="1.0" encoding="UTF-8" standalone="yes"?>
<Relationships xmlns="http://schemas.openxmlformats.org/package/2006/relationships"><Relationship Id="rId1" Type="http://schemas.openxmlformats.org/officeDocument/2006/relationships/image" Target="media/image3.jpeg"/></Relationships>
</file>

<file path=word/_rels/header6.xml.rels><?xml version="1.0" encoding="UTF-8" standalone="yes"?>
<Relationships xmlns="http://schemas.openxmlformats.org/package/2006/relationships"><Relationship Id="rId1" Type="http://schemas.openxmlformats.org/officeDocument/2006/relationships/image" Target="media/image3.jpeg"/></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DF31DF8B-236B-488E-8EEA-B1546C9F7BDF}" type="doc">
      <dgm:prSet loTypeId="urn:microsoft.com/office/officeart/2005/8/layout/hierarchy1" loCatId="hierarchy" qsTypeId="urn:microsoft.com/office/officeart/2005/8/quickstyle/simple1" qsCatId="simple" csTypeId="urn:microsoft.com/office/officeart/2005/8/colors/accent1_2" csCatId="accent1" phldr="1"/>
      <dgm:spPr/>
      <dgm:t>
        <a:bodyPr/>
        <a:lstStyle/>
        <a:p>
          <a:endParaRPr lang="hr-HR"/>
        </a:p>
      </dgm:t>
    </dgm:pt>
    <dgm:pt modelId="{C4B21CA6-0ED9-4C4A-A2FA-2A03CCD263B5}">
      <dgm:prSet phldrT="[Text]" custT="1"/>
      <dgm:spPr/>
      <dgm:t>
        <a:bodyPr/>
        <a:lstStyle/>
        <a:p>
          <a:r>
            <a:rPr lang="hr-HR" sz="1200" b="1"/>
            <a:t>Kabinet državnog tajnika</a:t>
          </a:r>
        </a:p>
      </dgm:t>
    </dgm:pt>
    <dgm:pt modelId="{BEEE1BA3-96D4-4D51-BDAD-5AF61607F3C0}" type="parTrans" cxnId="{D580F159-5D3C-4682-B3E5-05B0B99DE589}">
      <dgm:prSet/>
      <dgm:spPr/>
      <dgm:t>
        <a:bodyPr/>
        <a:lstStyle/>
        <a:p>
          <a:endParaRPr lang="hr-HR" sz="800"/>
        </a:p>
      </dgm:t>
    </dgm:pt>
    <dgm:pt modelId="{7CBFE163-EC13-4AE2-BBC7-ED46B4AD292B}" type="sibTrans" cxnId="{D580F159-5D3C-4682-B3E5-05B0B99DE589}">
      <dgm:prSet/>
      <dgm:spPr/>
      <dgm:t>
        <a:bodyPr/>
        <a:lstStyle/>
        <a:p>
          <a:endParaRPr lang="hr-HR"/>
        </a:p>
      </dgm:t>
    </dgm:pt>
    <dgm:pt modelId="{39CC60D9-A055-45C0-9F15-A686CA3B782F}">
      <dgm:prSet custT="1"/>
      <dgm:spPr/>
      <dgm:t>
        <a:bodyPr/>
        <a:lstStyle/>
        <a:p>
          <a:r>
            <a:rPr lang="hr-HR" sz="1200" b="1"/>
            <a:t>Glavno tajništvo</a:t>
          </a:r>
        </a:p>
      </dgm:t>
    </dgm:pt>
    <dgm:pt modelId="{5201915F-3444-4643-AB3D-9334307F3A70}" type="parTrans" cxnId="{6E114194-77A4-42E5-89AC-5E762B3BD1D3}">
      <dgm:prSet/>
      <dgm:spPr/>
      <dgm:t>
        <a:bodyPr/>
        <a:lstStyle/>
        <a:p>
          <a:endParaRPr lang="hr-HR" sz="800"/>
        </a:p>
      </dgm:t>
    </dgm:pt>
    <dgm:pt modelId="{7BC66609-F9DB-4E25-8929-BD5A8AF9735C}" type="sibTrans" cxnId="{6E114194-77A4-42E5-89AC-5E762B3BD1D3}">
      <dgm:prSet/>
      <dgm:spPr/>
      <dgm:t>
        <a:bodyPr/>
        <a:lstStyle/>
        <a:p>
          <a:endParaRPr lang="hr-HR"/>
        </a:p>
      </dgm:t>
    </dgm:pt>
    <dgm:pt modelId="{2827A561-51CB-41C4-AC16-B81E58865F50}">
      <dgm:prSet custT="1"/>
      <dgm:spPr/>
      <dgm:t>
        <a:bodyPr/>
        <a:lstStyle/>
        <a:p>
          <a:endParaRPr lang="hr-HR" sz="800" b="1"/>
        </a:p>
        <a:p>
          <a:r>
            <a:rPr lang="hr-HR" sz="1200" b="1"/>
            <a:t>Služba za pravni položaj, kulturu, obrazovanje i gospodarstvo Hrvata u BiH</a:t>
          </a:r>
        </a:p>
        <a:p>
          <a:endParaRPr lang="hr-HR" sz="800"/>
        </a:p>
      </dgm:t>
    </dgm:pt>
    <dgm:pt modelId="{12E5FC43-5EAE-40D3-8A4A-216BD7BEB7AC}" type="parTrans" cxnId="{3DB0D33B-CF73-45F3-8DE2-A725B3809919}">
      <dgm:prSet/>
      <dgm:spPr/>
      <dgm:t>
        <a:bodyPr/>
        <a:lstStyle/>
        <a:p>
          <a:endParaRPr lang="hr-HR" sz="800"/>
        </a:p>
      </dgm:t>
    </dgm:pt>
    <dgm:pt modelId="{5C277071-A078-4287-94DF-D916AC400769}" type="sibTrans" cxnId="{3DB0D33B-CF73-45F3-8DE2-A725B3809919}">
      <dgm:prSet/>
      <dgm:spPr/>
      <dgm:t>
        <a:bodyPr/>
        <a:lstStyle/>
        <a:p>
          <a:endParaRPr lang="hr-HR"/>
        </a:p>
      </dgm:t>
    </dgm:pt>
    <dgm:pt modelId="{823ECED9-33D1-40DE-8EBE-DAF3E54702DA}">
      <dgm:prSet custT="1"/>
      <dgm:spPr/>
      <dgm:t>
        <a:bodyPr/>
        <a:lstStyle/>
        <a:p>
          <a:r>
            <a:rPr lang="hr-HR" sz="1200" b="1"/>
            <a:t>Služba za projekte i programe Hrvata u BiH</a:t>
          </a:r>
        </a:p>
      </dgm:t>
    </dgm:pt>
    <dgm:pt modelId="{DC44EF74-1014-4A49-9EC7-97BE6B808C68}" type="parTrans" cxnId="{897E516E-8943-43A9-A315-28D1DB28A795}">
      <dgm:prSet/>
      <dgm:spPr/>
      <dgm:t>
        <a:bodyPr/>
        <a:lstStyle/>
        <a:p>
          <a:endParaRPr lang="hr-HR" sz="800"/>
        </a:p>
      </dgm:t>
    </dgm:pt>
    <dgm:pt modelId="{6B091F9F-E04B-4EC3-8B72-90126F5F1A3F}" type="sibTrans" cxnId="{897E516E-8943-43A9-A315-28D1DB28A795}">
      <dgm:prSet/>
      <dgm:spPr/>
      <dgm:t>
        <a:bodyPr/>
        <a:lstStyle/>
        <a:p>
          <a:endParaRPr lang="hr-HR"/>
        </a:p>
      </dgm:t>
    </dgm:pt>
    <dgm:pt modelId="{12CD6437-E525-4E70-8BBB-223081D43450}">
      <dgm:prSet custT="1"/>
      <dgm:spPr/>
      <dgm:t>
        <a:bodyPr/>
        <a:lstStyle/>
        <a:p>
          <a:r>
            <a:rPr lang="hr-HR" sz="1200" b="1"/>
            <a:t>Služba za pravni položaj, kulturu, obrazovanje i gospodarstvo hrvatske nacionalne manjine</a:t>
          </a:r>
        </a:p>
      </dgm:t>
    </dgm:pt>
    <dgm:pt modelId="{D1D44929-53A7-4D26-9818-4DC30265E122}" type="parTrans" cxnId="{C7DA4789-722A-4EAD-9336-5873AE2D44A0}">
      <dgm:prSet/>
      <dgm:spPr/>
      <dgm:t>
        <a:bodyPr/>
        <a:lstStyle/>
        <a:p>
          <a:endParaRPr lang="hr-HR" sz="800"/>
        </a:p>
      </dgm:t>
    </dgm:pt>
    <dgm:pt modelId="{971AFAEB-852C-4B92-9FD2-F8285027AA1E}" type="sibTrans" cxnId="{C7DA4789-722A-4EAD-9336-5873AE2D44A0}">
      <dgm:prSet/>
      <dgm:spPr/>
      <dgm:t>
        <a:bodyPr/>
        <a:lstStyle/>
        <a:p>
          <a:endParaRPr lang="hr-HR"/>
        </a:p>
      </dgm:t>
    </dgm:pt>
    <dgm:pt modelId="{299698A0-522C-4023-880A-CD086595870B}">
      <dgm:prSet custT="1"/>
      <dgm:spPr/>
      <dgm:t>
        <a:bodyPr/>
        <a:lstStyle/>
        <a:p>
          <a:r>
            <a:rPr lang="hr-HR" sz="1200" b="1"/>
            <a:t>Služba za pravni položaj, kulturu, obrazovanje i gospodarstvo hrvatskog iseljeništva</a:t>
          </a:r>
        </a:p>
      </dgm:t>
    </dgm:pt>
    <dgm:pt modelId="{5DBA0532-D77A-49F8-96AD-9EABF447007B}" type="parTrans" cxnId="{20964426-ED57-400B-B50E-0BBB32422E90}">
      <dgm:prSet/>
      <dgm:spPr/>
      <dgm:t>
        <a:bodyPr/>
        <a:lstStyle/>
        <a:p>
          <a:endParaRPr lang="hr-HR" sz="800"/>
        </a:p>
      </dgm:t>
    </dgm:pt>
    <dgm:pt modelId="{B7BFFDCF-900A-41A7-A295-9F6FCD102CAE}" type="sibTrans" cxnId="{20964426-ED57-400B-B50E-0BBB32422E90}">
      <dgm:prSet/>
      <dgm:spPr/>
      <dgm:t>
        <a:bodyPr/>
        <a:lstStyle/>
        <a:p>
          <a:endParaRPr lang="hr-HR"/>
        </a:p>
      </dgm:t>
    </dgm:pt>
    <dgm:pt modelId="{232C6EF7-120F-4A2C-8046-631FA5CD15BE}">
      <dgm:prSet custT="1"/>
      <dgm:spPr/>
      <dgm:t>
        <a:bodyPr/>
        <a:lstStyle/>
        <a:p>
          <a:r>
            <a:rPr lang="hr-HR" sz="1200" b="1"/>
            <a:t>Služba za projekte i programe hrvatskog iseljeništva</a:t>
          </a:r>
        </a:p>
      </dgm:t>
    </dgm:pt>
    <dgm:pt modelId="{BC0B48E9-4998-4885-9B11-FAAD5070C7FF}" type="parTrans" cxnId="{F9FC0F65-F3C8-4ABC-8127-7563D1B66272}">
      <dgm:prSet/>
      <dgm:spPr/>
      <dgm:t>
        <a:bodyPr/>
        <a:lstStyle/>
        <a:p>
          <a:endParaRPr lang="hr-HR" sz="800"/>
        </a:p>
      </dgm:t>
    </dgm:pt>
    <dgm:pt modelId="{921A329A-F534-4D67-8E67-C3E8F0C7DBA0}" type="sibTrans" cxnId="{F9FC0F65-F3C8-4ABC-8127-7563D1B66272}">
      <dgm:prSet/>
      <dgm:spPr/>
      <dgm:t>
        <a:bodyPr/>
        <a:lstStyle/>
        <a:p>
          <a:endParaRPr lang="hr-HR"/>
        </a:p>
      </dgm:t>
    </dgm:pt>
    <dgm:pt modelId="{8FCD11D0-C0A3-424C-A5A3-7FAE2110162E}">
      <dgm:prSet custT="1"/>
      <dgm:spPr/>
      <dgm:t>
        <a:bodyPr/>
        <a:lstStyle/>
        <a:p>
          <a:r>
            <a:rPr lang="hr-HR" sz="1200" b="1"/>
            <a:t>Služba za proračun i financijsko upravljanje</a:t>
          </a:r>
        </a:p>
      </dgm:t>
    </dgm:pt>
    <dgm:pt modelId="{3089F366-183F-49F5-9510-F58E08F76FC0}" type="parTrans" cxnId="{94BFF1D6-552B-4A00-B1F4-0E38634F34FD}">
      <dgm:prSet/>
      <dgm:spPr/>
      <dgm:t>
        <a:bodyPr/>
        <a:lstStyle/>
        <a:p>
          <a:endParaRPr lang="hr-HR" sz="800"/>
        </a:p>
      </dgm:t>
    </dgm:pt>
    <dgm:pt modelId="{35A1B74B-6577-449D-8914-F9658B5F5F2E}" type="sibTrans" cxnId="{94BFF1D6-552B-4A00-B1F4-0E38634F34FD}">
      <dgm:prSet/>
      <dgm:spPr/>
      <dgm:t>
        <a:bodyPr/>
        <a:lstStyle/>
        <a:p>
          <a:endParaRPr lang="hr-HR"/>
        </a:p>
      </dgm:t>
    </dgm:pt>
    <dgm:pt modelId="{9F84D9A7-13A6-4D46-B729-8A972842FDB9}">
      <dgm:prSet custT="1"/>
      <dgm:spPr/>
      <dgm:t>
        <a:bodyPr/>
        <a:lstStyle/>
        <a:p>
          <a:r>
            <a:rPr lang="hr-HR" sz="1200" b="1"/>
            <a:t>Služba za pravne poslove, javnu naba</a:t>
          </a:r>
          <a:r>
            <a:rPr lang="hr-HR" sz="1200" b="0"/>
            <a:t>v</a:t>
          </a:r>
          <a:r>
            <a:rPr lang="hr-HR" sz="1200" b="1"/>
            <a:t>u, ljudske potencijale i uredsko poslovanje</a:t>
          </a:r>
        </a:p>
      </dgm:t>
    </dgm:pt>
    <dgm:pt modelId="{47D1CDD4-48E6-407F-A366-E55E49437FAA}" type="parTrans" cxnId="{6E39A499-5C55-49E7-AA14-4AC27D9180A3}">
      <dgm:prSet/>
      <dgm:spPr/>
      <dgm:t>
        <a:bodyPr/>
        <a:lstStyle/>
        <a:p>
          <a:endParaRPr lang="hr-HR" sz="800"/>
        </a:p>
      </dgm:t>
    </dgm:pt>
    <dgm:pt modelId="{DC1407AE-393F-40D8-ACA5-9FC7DF8E1508}" type="sibTrans" cxnId="{6E39A499-5C55-49E7-AA14-4AC27D9180A3}">
      <dgm:prSet/>
      <dgm:spPr/>
      <dgm:t>
        <a:bodyPr/>
        <a:lstStyle/>
        <a:p>
          <a:endParaRPr lang="hr-HR"/>
        </a:p>
      </dgm:t>
    </dgm:pt>
    <dgm:pt modelId="{2B45A307-3B03-48C6-97EB-28FC18892276}">
      <dgm:prSet custT="1"/>
      <dgm:spPr/>
      <dgm:t>
        <a:bodyPr/>
        <a:lstStyle/>
        <a:p>
          <a:r>
            <a:rPr lang="hr-HR" sz="1200" b="1"/>
            <a:t>Služba za digitalizaciju, informatičke i opće poslove</a:t>
          </a:r>
        </a:p>
      </dgm:t>
    </dgm:pt>
    <dgm:pt modelId="{806F52DB-C424-4364-9B3A-B4F28D7421EF}" type="parTrans" cxnId="{436C0647-F8A7-419F-89A3-D5509FE44375}">
      <dgm:prSet/>
      <dgm:spPr/>
      <dgm:t>
        <a:bodyPr/>
        <a:lstStyle/>
        <a:p>
          <a:endParaRPr lang="hr-HR" sz="800"/>
        </a:p>
      </dgm:t>
    </dgm:pt>
    <dgm:pt modelId="{E4E4BA23-6835-40AB-A4E5-D47936852654}" type="sibTrans" cxnId="{436C0647-F8A7-419F-89A3-D5509FE44375}">
      <dgm:prSet/>
      <dgm:spPr/>
      <dgm:t>
        <a:bodyPr/>
        <a:lstStyle/>
        <a:p>
          <a:endParaRPr lang="hr-HR"/>
        </a:p>
      </dgm:t>
    </dgm:pt>
    <dgm:pt modelId="{91C16894-EB05-4581-847B-B1F381E4F9B3}">
      <dgm:prSet custT="1"/>
      <dgm:spPr/>
      <dgm:t>
        <a:bodyPr/>
        <a:lstStyle/>
        <a:p>
          <a:r>
            <a:rPr lang="hr-HR" sz="1200" b="1"/>
            <a:t>Sektor za hrvatsko iseljeništvo </a:t>
          </a:r>
        </a:p>
      </dgm:t>
    </dgm:pt>
    <dgm:pt modelId="{D4FDE9DF-C726-4ED7-8C04-074E0C11B0A6}" type="sibTrans" cxnId="{9DACC3ED-5B09-4A8F-9E7C-31255784DA57}">
      <dgm:prSet/>
      <dgm:spPr/>
      <dgm:t>
        <a:bodyPr/>
        <a:lstStyle/>
        <a:p>
          <a:endParaRPr lang="hr-HR"/>
        </a:p>
      </dgm:t>
    </dgm:pt>
    <dgm:pt modelId="{0D45AF34-12D8-4EAD-B30A-8D6F3ECB74DA}" type="parTrans" cxnId="{9DACC3ED-5B09-4A8F-9E7C-31255784DA57}">
      <dgm:prSet/>
      <dgm:spPr/>
      <dgm:t>
        <a:bodyPr/>
        <a:lstStyle/>
        <a:p>
          <a:endParaRPr lang="hr-HR" sz="800"/>
        </a:p>
      </dgm:t>
    </dgm:pt>
    <dgm:pt modelId="{5286CAEB-DFBD-4F05-970D-669F22A3B3CB}">
      <dgm:prSet phldrT="[Text]" custT="1"/>
      <dgm:spPr/>
      <dgm:t>
        <a:bodyPr/>
        <a:lstStyle/>
        <a:p>
          <a:r>
            <a:rPr lang="hr-HR" sz="1200" b="1"/>
            <a:t>Sektor za hrvatsku nacionalnu manjinu</a:t>
          </a:r>
        </a:p>
      </dgm:t>
    </dgm:pt>
    <dgm:pt modelId="{C0DB5307-0CED-45A5-92DF-208F8AF3327B}" type="sibTrans" cxnId="{ACB001D5-A469-4A56-8D6C-3013040F7377}">
      <dgm:prSet/>
      <dgm:spPr/>
      <dgm:t>
        <a:bodyPr/>
        <a:lstStyle/>
        <a:p>
          <a:endParaRPr lang="hr-HR"/>
        </a:p>
      </dgm:t>
    </dgm:pt>
    <dgm:pt modelId="{0841086E-7A67-4D52-96F2-7DEAAC51E2B1}" type="parTrans" cxnId="{ACB001D5-A469-4A56-8D6C-3013040F7377}">
      <dgm:prSet/>
      <dgm:spPr/>
      <dgm:t>
        <a:bodyPr/>
        <a:lstStyle/>
        <a:p>
          <a:endParaRPr lang="hr-HR" sz="800"/>
        </a:p>
      </dgm:t>
    </dgm:pt>
    <dgm:pt modelId="{F5C87AD5-CB04-41CB-9AD4-C13128840739}">
      <dgm:prSet phldrT="[Text]" custT="1"/>
      <dgm:spPr/>
      <dgm:t>
        <a:bodyPr/>
        <a:lstStyle/>
        <a:p>
          <a:r>
            <a:rPr lang="hr-HR" sz="1200" b="1"/>
            <a:t>Sektor za Hrvate u Bosni i Hercegovini </a:t>
          </a:r>
        </a:p>
      </dgm:t>
    </dgm:pt>
    <dgm:pt modelId="{F52C2454-4C87-4818-8817-5B623A69A7B2}" type="sibTrans" cxnId="{A02E8FB6-95AC-4916-8317-9479770920E7}">
      <dgm:prSet/>
      <dgm:spPr/>
      <dgm:t>
        <a:bodyPr/>
        <a:lstStyle/>
        <a:p>
          <a:endParaRPr lang="hr-HR"/>
        </a:p>
      </dgm:t>
    </dgm:pt>
    <dgm:pt modelId="{35972712-CD3A-4BB7-B20A-7452086F3B1F}" type="parTrans" cxnId="{A02E8FB6-95AC-4916-8317-9479770920E7}">
      <dgm:prSet/>
      <dgm:spPr/>
      <dgm:t>
        <a:bodyPr/>
        <a:lstStyle/>
        <a:p>
          <a:endParaRPr lang="hr-HR" sz="800"/>
        </a:p>
      </dgm:t>
    </dgm:pt>
    <dgm:pt modelId="{760F0273-F621-4824-A950-6F717435D6BA}">
      <dgm:prSet custT="1"/>
      <dgm:spPr/>
      <dgm:t>
        <a:bodyPr/>
        <a:lstStyle/>
        <a:p>
          <a:r>
            <a:rPr lang="hr-HR" sz="1200" b="1"/>
            <a:t>Služba za projekte i programe hrvatske nacionalne manjine</a:t>
          </a:r>
        </a:p>
      </dgm:t>
    </dgm:pt>
    <dgm:pt modelId="{7B9361AF-2659-49E9-9A1E-D22CF7A8E78E}" type="sibTrans" cxnId="{A0D6E74B-E1A8-407B-A4A6-9CF115A27C70}">
      <dgm:prSet/>
      <dgm:spPr/>
      <dgm:t>
        <a:bodyPr/>
        <a:lstStyle/>
        <a:p>
          <a:endParaRPr lang="hr-HR"/>
        </a:p>
      </dgm:t>
    </dgm:pt>
    <dgm:pt modelId="{AF3647BC-0BC5-41BC-BB11-BE2859108695}" type="parTrans" cxnId="{A0D6E74B-E1A8-407B-A4A6-9CF115A27C70}">
      <dgm:prSet/>
      <dgm:spPr/>
      <dgm:t>
        <a:bodyPr/>
        <a:lstStyle/>
        <a:p>
          <a:endParaRPr lang="hr-HR" sz="800"/>
        </a:p>
      </dgm:t>
    </dgm:pt>
    <dgm:pt modelId="{B0B5BC68-6E7D-420A-B338-A273BF9F789E}">
      <dgm:prSet custT="1"/>
      <dgm:spPr/>
      <dgm:t>
        <a:bodyPr/>
        <a:lstStyle/>
        <a:p>
          <a:r>
            <a:rPr lang="hr-HR" sz="1300" b="1"/>
            <a:t>SREDIŠNJI DRŽAVNI URED ZA HRVATE IZVAN REPUBLIKE HRVATE</a:t>
          </a:r>
        </a:p>
      </dgm:t>
    </dgm:pt>
    <dgm:pt modelId="{3BAA2A73-251A-42FF-B475-5723231C985B}" type="sibTrans" cxnId="{BE279428-17AA-4B46-8843-5C51C31FB560}">
      <dgm:prSet/>
      <dgm:spPr/>
      <dgm:t>
        <a:bodyPr/>
        <a:lstStyle/>
        <a:p>
          <a:endParaRPr lang="hr-HR"/>
        </a:p>
      </dgm:t>
    </dgm:pt>
    <dgm:pt modelId="{CCB151D9-7815-4815-B18B-53CA63F2812E}" type="parTrans" cxnId="{BE279428-17AA-4B46-8843-5C51C31FB560}">
      <dgm:prSet/>
      <dgm:spPr/>
      <dgm:t>
        <a:bodyPr/>
        <a:lstStyle/>
        <a:p>
          <a:endParaRPr lang="hr-HR"/>
        </a:p>
      </dgm:t>
    </dgm:pt>
    <dgm:pt modelId="{50E5F3DA-E9FD-45AB-A2D6-6BFBB69F98AF}" type="pres">
      <dgm:prSet presAssocID="{DF31DF8B-236B-488E-8EEA-B1546C9F7BDF}" presName="hierChild1" presStyleCnt="0">
        <dgm:presLayoutVars>
          <dgm:chPref val="1"/>
          <dgm:dir/>
          <dgm:animOne val="branch"/>
          <dgm:animLvl val="lvl"/>
          <dgm:resizeHandles/>
        </dgm:presLayoutVars>
      </dgm:prSet>
      <dgm:spPr/>
    </dgm:pt>
    <dgm:pt modelId="{3BC3E5F1-739A-47FA-A83F-7CFBCBC3D0AA}" type="pres">
      <dgm:prSet presAssocID="{B0B5BC68-6E7D-420A-B338-A273BF9F789E}" presName="hierRoot1" presStyleCnt="0"/>
      <dgm:spPr/>
    </dgm:pt>
    <dgm:pt modelId="{C6067BDD-FECD-4841-B374-B66CDB62AEF7}" type="pres">
      <dgm:prSet presAssocID="{B0B5BC68-6E7D-420A-B338-A273BF9F789E}" presName="composite" presStyleCnt="0"/>
      <dgm:spPr/>
    </dgm:pt>
    <dgm:pt modelId="{B2300919-786A-45FA-BB68-90BDFD7A8DC1}" type="pres">
      <dgm:prSet presAssocID="{B0B5BC68-6E7D-420A-B338-A273BF9F789E}" presName="background" presStyleLbl="node0" presStyleIdx="0" presStyleCnt="1"/>
      <dgm:spPr/>
    </dgm:pt>
    <dgm:pt modelId="{019CB8AD-B2AE-4186-A9A0-9D29C03E4528}" type="pres">
      <dgm:prSet presAssocID="{B0B5BC68-6E7D-420A-B338-A273BF9F789E}" presName="text" presStyleLbl="fgAcc0" presStyleIdx="0" presStyleCnt="1" custAng="0" custScaleX="939262" custLinFactNeighborX="30271" custLinFactNeighborY="-97987">
        <dgm:presLayoutVars>
          <dgm:chPref val="3"/>
        </dgm:presLayoutVars>
      </dgm:prSet>
      <dgm:spPr/>
    </dgm:pt>
    <dgm:pt modelId="{6803D896-E753-40A9-A83C-A5DF536065DE}" type="pres">
      <dgm:prSet presAssocID="{B0B5BC68-6E7D-420A-B338-A273BF9F789E}" presName="hierChild2" presStyleCnt="0"/>
      <dgm:spPr/>
    </dgm:pt>
    <dgm:pt modelId="{7A5A386D-8871-4422-A149-2FBBD613EC30}" type="pres">
      <dgm:prSet presAssocID="{BEEE1BA3-96D4-4D51-BDAD-5AF61607F3C0}" presName="Name10" presStyleLbl="parChTrans1D2" presStyleIdx="0" presStyleCnt="1"/>
      <dgm:spPr/>
    </dgm:pt>
    <dgm:pt modelId="{961E0359-F068-454F-9BDB-E9189C5F4270}" type="pres">
      <dgm:prSet presAssocID="{C4B21CA6-0ED9-4C4A-A2FA-2A03CCD263B5}" presName="hierRoot2" presStyleCnt="0"/>
      <dgm:spPr/>
    </dgm:pt>
    <dgm:pt modelId="{CD3C2195-401A-4694-BF29-EC41B4614641}" type="pres">
      <dgm:prSet presAssocID="{C4B21CA6-0ED9-4C4A-A2FA-2A03CCD263B5}" presName="composite2" presStyleCnt="0"/>
      <dgm:spPr/>
    </dgm:pt>
    <dgm:pt modelId="{F3A833D2-8455-4079-9657-898F61B97FB6}" type="pres">
      <dgm:prSet presAssocID="{C4B21CA6-0ED9-4C4A-A2FA-2A03CCD263B5}" presName="background2" presStyleLbl="node2" presStyleIdx="0" presStyleCnt="1"/>
      <dgm:spPr/>
    </dgm:pt>
    <dgm:pt modelId="{7AAD5369-30D8-4721-BE8E-C8344D54D2B2}" type="pres">
      <dgm:prSet presAssocID="{C4B21CA6-0ED9-4C4A-A2FA-2A03CCD263B5}" presName="text2" presStyleLbl="fgAcc2" presStyleIdx="0" presStyleCnt="1" custScaleX="144197" custScaleY="112476" custLinFactNeighborX="29493" custLinFactNeighborY="-64572">
        <dgm:presLayoutVars>
          <dgm:chPref val="3"/>
        </dgm:presLayoutVars>
      </dgm:prSet>
      <dgm:spPr/>
    </dgm:pt>
    <dgm:pt modelId="{D78205D7-0FD8-4B03-96EC-52CC562D378A}" type="pres">
      <dgm:prSet presAssocID="{C4B21CA6-0ED9-4C4A-A2FA-2A03CCD263B5}" presName="hierChild3" presStyleCnt="0"/>
      <dgm:spPr/>
    </dgm:pt>
    <dgm:pt modelId="{39F33AE0-EAC9-4D05-8ACA-01153584961E}" type="pres">
      <dgm:prSet presAssocID="{35972712-CD3A-4BB7-B20A-7452086F3B1F}" presName="Name17" presStyleLbl="parChTrans1D3" presStyleIdx="0" presStyleCnt="4"/>
      <dgm:spPr/>
    </dgm:pt>
    <dgm:pt modelId="{71CA9818-5239-4463-9E95-D53D719D0EC5}" type="pres">
      <dgm:prSet presAssocID="{F5C87AD5-CB04-41CB-9AD4-C13128840739}" presName="hierRoot3" presStyleCnt="0"/>
      <dgm:spPr/>
    </dgm:pt>
    <dgm:pt modelId="{55479278-219E-4415-AA89-27EF3A5638AD}" type="pres">
      <dgm:prSet presAssocID="{F5C87AD5-CB04-41CB-9AD4-C13128840739}" presName="composite3" presStyleCnt="0"/>
      <dgm:spPr/>
    </dgm:pt>
    <dgm:pt modelId="{2F7B051B-06CA-44BF-897D-FBE84A6A1901}" type="pres">
      <dgm:prSet presAssocID="{F5C87AD5-CB04-41CB-9AD4-C13128840739}" presName="background3" presStyleLbl="node3" presStyleIdx="0" presStyleCnt="4"/>
      <dgm:spPr/>
    </dgm:pt>
    <dgm:pt modelId="{9946F668-08CF-4E96-9EB8-DA225432D7B8}" type="pres">
      <dgm:prSet presAssocID="{F5C87AD5-CB04-41CB-9AD4-C13128840739}" presName="text3" presStyleLbl="fgAcc3" presStyleIdx="0" presStyleCnt="4" custScaleX="156074" custScaleY="111721" custLinFactNeighborX="6055" custLinFactNeighborY="2028">
        <dgm:presLayoutVars>
          <dgm:chPref val="3"/>
        </dgm:presLayoutVars>
      </dgm:prSet>
      <dgm:spPr/>
    </dgm:pt>
    <dgm:pt modelId="{F4741D07-7A29-40A2-B0E3-1A696D9CE13F}" type="pres">
      <dgm:prSet presAssocID="{F5C87AD5-CB04-41CB-9AD4-C13128840739}" presName="hierChild4" presStyleCnt="0"/>
      <dgm:spPr/>
    </dgm:pt>
    <dgm:pt modelId="{71636150-CBCB-4A34-970A-DFEE44F400FF}" type="pres">
      <dgm:prSet presAssocID="{12E5FC43-5EAE-40D3-8A4A-216BD7BEB7AC}" presName="Name23" presStyleLbl="parChTrans1D4" presStyleIdx="0" presStyleCnt="9"/>
      <dgm:spPr/>
    </dgm:pt>
    <dgm:pt modelId="{9B25E9D1-21DD-438E-AA24-14A9B1BECEF0}" type="pres">
      <dgm:prSet presAssocID="{2827A561-51CB-41C4-AC16-B81E58865F50}" presName="hierRoot4" presStyleCnt="0"/>
      <dgm:spPr/>
    </dgm:pt>
    <dgm:pt modelId="{1E7B63E1-E3AB-4FE6-ABBB-9DF1CDD9A85A}" type="pres">
      <dgm:prSet presAssocID="{2827A561-51CB-41C4-AC16-B81E58865F50}" presName="composite4" presStyleCnt="0"/>
      <dgm:spPr/>
    </dgm:pt>
    <dgm:pt modelId="{502324B7-B36C-4E23-B552-40C5A8002CC6}" type="pres">
      <dgm:prSet presAssocID="{2827A561-51CB-41C4-AC16-B81E58865F50}" presName="background4" presStyleLbl="node4" presStyleIdx="0" presStyleCnt="9"/>
      <dgm:spPr/>
    </dgm:pt>
    <dgm:pt modelId="{DDEE0FBC-F1CE-4960-AF10-ADD3E3388ED4}" type="pres">
      <dgm:prSet presAssocID="{2827A561-51CB-41C4-AC16-B81E58865F50}" presName="text4" presStyleLbl="fgAcc4" presStyleIdx="0" presStyleCnt="9" custScaleX="156074" custScaleY="111721" custLinFactNeighborX="6055" custLinFactNeighborY="13124">
        <dgm:presLayoutVars>
          <dgm:chPref val="3"/>
        </dgm:presLayoutVars>
      </dgm:prSet>
      <dgm:spPr/>
    </dgm:pt>
    <dgm:pt modelId="{57FDDB29-5DDD-4963-A68C-5615D37CAEF6}" type="pres">
      <dgm:prSet presAssocID="{2827A561-51CB-41C4-AC16-B81E58865F50}" presName="hierChild5" presStyleCnt="0"/>
      <dgm:spPr/>
    </dgm:pt>
    <dgm:pt modelId="{A5EF9CD7-17E5-4FD6-A1D9-5C43AA6A0B60}" type="pres">
      <dgm:prSet presAssocID="{DC44EF74-1014-4A49-9EC7-97BE6B808C68}" presName="Name23" presStyleLbl="parChTrans1D4" presStyleIdx="1" presStyleCnt="9"/>
      <dgm:spPr/>
    </dgm:pt>
    <dgm:pt modelId="{086283BD-F326-4423-A993-70A963EEB335}" type="pres">
      <dgm:prSet presAssocID="{823ECED9-33D1-40DE-8EBE-DAF3E54702DA}" presName="hierRoot4" presStyleCnt="0"/>
      <dgm:spPr/>
    </dgm:pt>
    <dgm:pt modelId="{485E2D42-7621-46C9-842E-61C9EE94B91D}" type="pres">
      <dgm:prSet presAssocID="{823ECED9-33D1-40DE-8EBE-DAF3E54702DA}" presName="composite4" presStyleCnt="0"/>
      <dgm:spPr/>
    </dgm:pt>
    <dgm:pt modelId="{735A5FE1-9448-451A-9709-EAEBF036335A}" type="pres">
      <dgm:prSet presAssocID="{823ECED9-33D1-40DE-8EBE-DAF3E54702DA}" presName="background4" presStyleLbl="node4" presStyleIdx="1" presStyleCnt="9"/>
      <dgm:spPr/>
    </dgm:pt>
    <dgm:pt modelId="{3CA2C2C9-5D75-4BC8-9B61-9824F3E4CDDE}" type="pres">
      <dgm:prSet presAssocID="{823ECED9-33D1-40DE-8EBE-DAF3E54702DA}" presName="text4" presStyleLbl="fgAcc4" presStyleIdx="1" presStyleCnt="9" custScaleX="156074" custScaleY="111721" custLinFactNeighborX="6055" custLinFactNeighborY="10168">
        <dgm:presLayoutVars>
          <dgm:chPref val="3"/>
        </dgm:presLayoutVars>
      </dgm:prSet>
      <dgm:spPr/>
    </dgm:pt>
    <dgm:pt modelId="{F46AA4AF-AEE3-4146-B18B-5DC163F65CC9}" type="pres">
      <dgm:prSet presAssocID="{823ECED9-33D1-40DE-8EBE-DAF3E54702DA}" presName="hierChild5" presStyleCnt="0"/>
      <dgm:spPr/>
    </dgm:pt>
    <dgm:pt modelId="{D9538D46-0761-4B07-8FFB-5C745EFA6BF5}" type="pres">
      <dgm:prSet presAssocID="{0841086E-7A67-4D52-96F2-7DEAAC51E2B1}" presName="Name17" presStyleLbl="parChTrans1D3" presStyleIdx="1" presStyleCnt="4"/>
      <dgm:spPr/>
    </dgm:pt>
    <dgm:pt modelId="{08770BAB-775F-4E4E-80F6-6868C01BDB25}" type="pres">
      <dgm:prSet presAssocID="{5286CAEB-DFBD-4F05-970D-669F22A3B3CB}" presName="hierRoot3" presStyleCnt="0"/>
      <dgm:spPr/>
    </dgm:pt>
    <dgm:pt modelId="{5AB4C140-2A99-4600-9B4F-AE70DA2C6474}" type="pres">
      <dgm:prSet presAssocID="{5286CAEB-DFBD-4F05-970D-669F22A3B3CB}" presName="composite3" presStyleCnt="0"/>
      <dgm:spPr/>
    </dgm:pt>
    <dgm:pt modelId="{32F37E32-EC8E-47B4-A48E-79A10C718AD6}" type="pres">
      <dgm:prSet presAssocID="{5286CAEB-DFBD-4F05-970D-669F22A3B3CB}" presName="background3" presStyleLbl="node3" presStyleIdx="1" presStyleCnt="4"/>
      <dgm:spPr/>
    </dgm:pt>
    <dgm:pt modelId="{E9A38D6D-2F8E-447E-A323-DEFEC62AD78F}" type="pres">
      <dgm:prSet presAssocID="{5286CAEB-DFBD-4F05-970D-669F22A3B3CB}" presName="text3" presStyleLbl="fgAcc3" presStyleIdx="1" presStyleCnt="4" custScaleX="156074" custScaleY="111721" custLinFactNeighborX="59749" custLinFactNeighborY="2028">
        <dgm:presLayoutVars>
          <dgm:chPref val="3"/>
        </dgm:presLayoutVars>
      </dgm:prSet>
      <dgm:spPr/>
    </dgm:pt>
    <dgm:pt modelId="{702E91CD-95E1-493D-A116-7EDF114B48F9}" type="pres">
      <dgm:prSet presAssocID="{5286CAEB-DFBD-4F05-970D-669F22A3B3CB}" presName="hierChild4" presStyleCnt="0"/>
      <dgm:spPr/>
    </dgm:pt>
    <dgm:pt modelId="{23407BEB-71D2-44DF-87CC-BAA8EDF97E7C}" type="pres">
      <dgm:prSet presAssocID="{D1D44929-53A7-4D26-9818-4DC30265E122}" presName="Name23" presStyleLbl="parChTrans1D4" presStyleIdx="2" presStyleCnt="9"/>
      <dgm:spPr/>
    </dgm:pt>
    <dgm:pt modelId="{5037A37F-7335-425B-B134-057087476305}" type="pres">
      <dgm:prSet presAssocID="{12CD6437-E525-4E70-8BBB-223081D43450}" presName="hierRoot4" presStyleCnt="0"/>
      <dgm:spPr/>
    </dgm:pt>
    <dgm:pt modelId="{B46A87CC-3E25-4AD3-9CD7-FACCF508DB28}" type="pres">
      <dgm:prSet presAssocID="{12CD6437-E525-4E70-8BBB-223081D43450}" presName="composite4" presStyleCnt="0"/>
      <dgm:spPr/>
    </dgm:pt>
    <dgm:pt modelId="{6F6C2ACC-34A3-4509-B314-22B9F204C9A3}" type="pres">
      <dgm:prSet presAssocID="{12CD6437-E525-4E70-8BBB-223081D43450}" presName="background4" presStyleLbl="node4" presStyleIdx="2" presStyleCnt="9"/>
      <dgm:spPr/>
    </dgm:pt>
    <dgm:pt modelId="{4A7C901C-1E45-4E96-9CF3-FF814E215DA1}" type="pres">
      <dgm:prSet presAssocID="{12CD6437-E525-4E70-8BBB-223081D43450}" presName="text4" presStyleLbl="fgAcc4" presStyleIdx="2" presStyleCnt="9" custScaleX="156074" custScaleY="111721" custLinFactNeighborX="59749" custLinFactNeighborY="13124">
        <dgm:presLayoutVars>
          <dgm:chPref val="3"/>
        </dgm:presLayoutVars>
      </dgm:prSet>
      <dgm:spPr/>
    </dgm:pt>
    <dgm:pt modelId="{E064E270-27EC-4A26-BEE3-196EA5F2ACD1}" type="pres">
      <dgm:prSet presAssocID="{12CD6437-E525-4E70-8BBB-223081D43450}" presName="hierChild5" presStyleCnt="0"/>
      <dgm:spPr/>
    </dgm:pt>
    <dgm:pt modelId="{36AF7396-4B7D-485E-B815-A769B4A3D974}" type="pres">
      <dgm:prSet presAssocID="{AF3647BC-0BC5-41BC-BB11-BE2859108695}" presName="Name23" presStyleLbl="parChTrans1D4" presStyleIdx="3" presStyleCnt="9"/>
      <dgm:spPr/>
    </dgm:pt>
    <dgm:pt modelId="{B84A8601-2B31-4C22-A2B8-F0CADB15FE92}" type="pres">
      <dgm:prSet presAssocID="{760F0273-F621-4824-A950-6F717435D6BA}" presName="hierRoot4" presStyleCnt="0"/>
      <dgm:spPr/>
    </dgm:pt>
    <dgm:pt modelId="{2DE42FCB-B138-4C13-82FF-1340A1AE79D0}" type="pres">
      <dgm:prSet presAssocID="{760F0273-F621-4824-A950-6F717435D6BA}" presName="composite4" presStyleCnt="0"/>
      <dgm:spPr/>
    </dgm:pt>
    <dgm:pt modelId="{B2B9F432-2637-40B1-B0A9-42DE1760B482}" type="pres">
      <dgm:prSet presAssocID="{760F0273-F621-4824-A950-6F717435D6BA}" presName="background4" presStyleLbl="node4" presStyleIdx="3" presStyleCnt="9"/>
      <dgm:spPr/>
    </dgm:pt>
    <dgm:pt modelId="{620272D3-9320-4045-B88B-4428C04F2C71}" type="pres">
      <dgm:prSet presAssocID="{760F0273-F621-4824-A950-6F717435D6BA}" presName="text4" presStyleLbl="fgAcc4" presStyleIdx="3" presStyleCnt="9" custScaleX="156074" custScaleY="111721" custLinFactNeighborX="59749" custLinFactNeighborY="10168">
        <dgm:presLayoutVars>
          <dgm:chPref val="3"/>
        </dgm:presLayoutVars>
      </dgm:prSet>
      <dgm:spPr/>
    </dgm:pt>
    <dgm:pt modelId="{6A29AED3-BD03-47B2-A800-168814807275}" type="pres">
      <dgm:prSet presAssocID="{760F0273-F621-4824-A950-6F717435D6BA}" presName="hierChild5" presStyleCnt="0"/>
      <dgm:spPr/>
    </dgm:pt>
    <dgm:pt modelId="{AA389FCE-C5F5-4856-BCA4-DE1C9A39108A}" type="pres">
      <dgm:prSet presAssocID="{0D45AF34-12D8-4EAD-B30A-8D6F3ECB74DA}" presName="Name17" presStyleLbl="parChTrans1D3" presStyleIdx="2" presStyleCnt="4"/>
      <dgm:spPr/>
    </dgm:pt>
    <dgm:pt modelId="{13ADEA34-7C66-4609-A741-5695172CDA06}" type="pres">
      <dgm:prSet presAssocID="{91C16894-EB05-4581-847B-B1F381E4F9B3}" presName="hierRoot3" presStyleCnt="0"/>
      <dgm:spPr/>
    </dgm:pt>
    <dgm:pt modelId="{914CACB8-F3E1-4E38-8E0E-3C2CCB4F8101}" type="pres">
      <dgm:prSet presAssocID="{91C16894-EB05-4581-847B-B1F381E4F9B3}" presName="composite3" presStyleCnt="0"/>
      <dgm:spPr/>
    </dgm:pt>
    <dgm:pt modelId="{C102389E-9FDC-4444-AC40-98DBAE65F61F}" type="pres">
      <dgm:prSet presAssocID="{91C16894-EB05-4581-847B-B1F381E4F9B3}" presName="background3" presStyleLbl="node3" presStyleIdx="2" presStyleCnt="4"/>
      <dgm:spPr/>
    </dgm:pt>
    <dgm:pt modelId="{4BEB13BF-CF73-4F8A-9AC2-150D061B3477}" type="pres">
      <dgm:prSet presAssocID="{91C16894-EB05-4581-847B-B1F381E4F9B3}" presName="text3" presStyleLbl="fgAcc3" presStyleIdx="2" presStyleCnt="4" custScaleX="156074" custScaleY="111721" custLinFactNeighborX="86674" custLinFactNeighborY="2028">
        <dgm:presLayoutVars>
          <dgm:chPref val="3"/>
        </dgm:presLayoutVars>
      </dgm:prSet>
      <dgm:spPr/>
    </dgm:pt>
    <dgm:pt modelId="{2524141F-9B54-4EDC-919A-EDB6977FA153}" type="pres">
      <dgm:prSet presAssocID="{91C16894-EB05-4581-847B-B1F381E4F9B3}" presName="hierChild4" presStyleCnt="0"/>
      <dgm:spPr/>
    </dgm:pt>
    <dgm:pt modelId="{A46ED6E7-D074-4B12-9341-743A6B0B648C}" type="pres">
      <dgm:prSet presAssocID="{5DBA0532-D77A-49F8-96AD-9EABF447007B}" presName="Name23" presStyleLbl="parChTrans1D4" presStyleIdx="4" presStyleCnt="9"/>
      <dgm:spPr/>
    </dgm:pt>
    <dgm:pt modelId="{ECB27BFC-B2EE-4F75-834F-9A3782715527}" type="pres">
      <dgm:prSet presAssocID="{299698A0-522C-4023-880A-CD086595870B}" presName="hierRoot4" presStyleCnt="0"/>
      <dgm:spPr/>
    </dgm:pt>
    <dgm:pt modelId="{05E5A58B-5FD7-494C-8C82-D4CC766CBE86}" type="pres">
      <dgm:prSet presAssocID="{299698A0-522C-4023-880A-CD086595870B}" presName="composite4" presStyleCnt="0"/>
      <dgm:spPr/>
    </dgm:pt>
    <dgm:pt modelId="{4C84AAD3-CFF2-4900-9B8E-788C6DB4788E}" type="pres">
      <dgm:prSet presAssocID="{299698A0-522C-4023-880A-CD086595870B}" presName="background4" presStyleLbl="node4" presStyleIdx="4" presStyleCnt="9"/>
      <dgm:spPr/>
    </dgm:pt>
    <dgm:pt modelId="{A5C77934-A172-4C6E-B068-91855904C6EA}" type="pres">
      <dgm:prSet presAssocID="{299698A0-522C-4023-880A-CD086595870B}" presName="text4" presStyleLbl="fgAcc4" presStyleIdx="4" presStyleCnt="9" custScaleX="156074" custScaleY="111721" custLinFactNeighborX="86674" custLinFactNeighborY="13124">
        <dgm:presLayoutVars>
          <dgm:chPref val="3"/>
        </dgm:presLayoutVars>
      </dgm:prSet>
      <dgm:spPr/>
    </dgm:pt>
    <dgm:pt modelId="{2CB56A2D-CB9B-488C-B703-4D71344F4E33}" type="pres">
      <dgm:prSet presAssocID="{299698A0-522C-4023-880A-CD086595870B}" presName="hierChild5" presStyleCnt="0"/>
      <dgm:spPr/>
    </dgm:pt>
    <dgm:pt modelId="{A1F21F53-2199-4BCF-87F4-37A7607D05DF}" type="pres">
      <dgm:prSet presAssocID="{BC0B48E9-4998-4885-9B11-FAAD5070C7FF}" presName="Name23" presStyleLbl="parChTrans1D4" presStyleIdx="5" presStyleCnt="9"/>
      <dgm:spPr/>
    </dgm:pt>
    <dgm:pt modelId="{2E125522-3871-4905-BE7E-619DE9A59DCE}" type="pres">
      <dgm:prSet presAssocID="{232C6EF7-120F-4A2C-8046-631FA5CD15BE}" presName="hierRoot4" presStyleCnt="0"/>
      <dgm:spPr/>
    </dgm:pt>
    <dgm:pt modelId="{44A04EDC-E8E5-4362-82F1-E8D3FA2248BE}" type="pres">
      <dgm:prSet presAssocID="{232C6EF7-120F-4A2C-8046-631FA5CD15BE}" presName="composite4" presStyleCnt="0"/>
      <dgm:spPr/>
    </dgm:pt>
    <dgm:pt modelId="{FEBA5233-A7C5-4035-8410-C73B3ED61BD5}" type="pres">
      <dgm:prSet presAssocID="{232C6EF7-120F-4A2C-8046-631FA5CD15BE}" presName="background4" presStyleLbl="node4" presStyleIdx="5" presStyleCnt="9"/>
      <dgm:spPr/>
    </dgm:pt>
    <dgm:pt modelId="{5017509B-2B62-45EB-9FFB-BB21E5C9B28C}" type="pres">
      <dgm:prSet presAssocID="{232C6EF7-120F-4A2C-8046-631FA5CD15BE}" presName="text4" presStyleLbl="fgAcc4" presStyleIdx="5" presStyleCnt="9" custScaleX="156074" custScaleY="111721" custLinFactNeighborX="86674" custLinFactNeighborY="10168">
        <dgm:presLayoutVars>
          <dgm:chPref val="3"/>
        </dgm:presLayoutVars>
      </dgm:prSet>
      <dgm:spPr/>
    </dgm:pt>
    <dgm:pt modelId="{DD7DCB8A-7AC4-40BE-AE11-148220F5D31B}" type="pres">
      <dgm:prSet presAssocID="{232C6EF7-120F-4A2C-8046-631FA5CD15BE}" presName="hierChild5" presStyleCnt="0"/>
      <dgm:spPr/>
    </dgm:pt>
    <dgm:pt modelId="{82CDDC8E-B366-4397-92AE-C4797142FA84}" type="pres">
      <dgm:prSet presAssocID="{5201915F-3444-4643-AB3D-9334307F3A70}" presName="Name17" presStyleLbl="parChTrans1D3" presStyleIdx="3" presStyleCnt="4"/>
      <dgm:spPr/>
    </dgm:pt>
    <dgm:pt modelId="{B6F12E0A-A062-401B-B5E1-A5AA7E4E76E9}" type="pres">
      <dgm:prSet presAssocID="{39CC60D9-A055-45C0-9F15-A686CA3B782F}" presName="hierRoot3" presStyleCnt="0"/>
      <dgm:spPr/>
    </dgm:pt>
    <dgm:pt modelId="{71C21636-1F1E-4115-9CA9-0B2109B0E354}" type="pres">
      <dgm:prSet presAssocID="{39CC60D9-A055-45C0-9F15-A686CA3B782F}" presName="composite3" presStyleCnt="0"/>
      <dgm:spPr/>
    </dgm:pt>
    <dgm:pt modelId="{1229678C-4B14-42B3-8C9E-FC5391578694}" type="pres">
      <dgm:prSet presAssocID="{39CC60D9-A055-45C0-9F15-A686CA3B782F}" presName="background3" presStyleLbl="node3" presStyleIdx="3" presStyleCnt="4"/>
      <dgm:spPr/>
    </dgm:pt>
    <dgm:pt modelId="{4205760C-2C60-4C1A-AB7E-3DF0B0FC7653}" type="pres">
      <dgm:prSet presAssocID="{39CC60D9-A055-45C0-9F15-A686CA3B782F}" presName="text3" presStyleLbl="fgAcc3" presStyleIdx="3" presStyleCnt="4" custScaleX="156074" custScaleY="111721" custLinFactNeighborX="60300" custLinFactNeighborY="2028">
        <dgm:presLayoutVars>
          <dgm:chPref val="3"/>
        </dgm:presLayoutVars>
      </dgm:prSet>
      <dgm:spPr/>
    </dgm:pt>
    <dgm:pt modelId="{03F14486-B008-4E7B-BD8E-AFED8B293731}" type="pres">
      <dgm:prSet presAssocID="{39CC60D9-A055-45C0-9F15-A686CA3B782F}" presName="hierChild4" presStyleCnt="0"/>
      <dgm:spPr/>
    </dgm:pt>
    <dgm:pt modelId="{DC63C3C9-6F8E-442A-BF6D-E845FA103C31}" type="pres">
      <dgm:prSet presAssocID="{3089F366-183F-49F5-9510-F58E08F76FC0}" presName="Name23" presStyleLbl="parChTrans1D4" presStyleIdx="6" presStyleCnt="9"/>
      <dgm:spPr/>
    </dgm:pt>
    <dgm:pt modelId="{6F47D14C-7BC1-492E-B37B-1C2BEF99B098}" type="pres">
      <dgm:prSet presAssocID="{8FCD11D0-C0A3-424C-A5A3-7FAE2110162E}" presName="hierRoot4" presStyleCnt="0"/>
      <dgm:spPr/>
    </dgm:pt>
    <dgm:pt modelId="{83DD0D00-3DFD-4E96-9756-2F77F07D97CC}" type="pres">
      <dgm:prSet presAssocID="{8FCD11D0-C0A3-424C-A5A3-7FAE2110162E}" presName="composite4" presStyleCnt="0"/>
      <dgm:spPr/>
    </dgm:pt>
    <dgm:pt modelId="{0694FA35-0355-4CA7-834E-A2357F868C40}" type="pres">
      <dgm:prSet presAssocID="{8FCD11D0-C0A3-424C-A5A3-7FAE2110162E}" presName="background4" presStyleLbl="node4" presStyleIdx="6" presStyleCnt="9"/>
      <dgm:spPr/>
    </dgm:pt>
    <dgm:pt modelId="{6D825063-2E28-4261-885F-0011C06F9CB8}" type="pres">
      <dgm:prSet presAssocID="{8FCD11D0-C0A3-424C-A5A3-7FAE2110162E}" presName="text4" presStyleLbl="fgAcc4" presStyleIdx="6" presStyleCnt="9" custScaleX="156074" custScaleY="114070" custLinFactNeighborX="59587" custLinFactNeighborY="-20527">
        <dgm:presLayoutVars>
          <dgm:chPref val="3"/>
        </dgm:presLayoutVars>
      </dgm:prSet>
      <dgm:spPr/>
    </dgm:pt>
    <dgm:pt modelId="{DDB00E24-9F39-4E3C-AAC8-D685A6A32A2E}" type="pres">
      <dgm:prSet presAssocID="{8FCD11D0-C0A3-424C-A5A3-7FAE2110162E}" presName="hierChild5" presStyleCnt="0"/>
      <dgm:spPr/>
    </dgm:pt>
    <dgm:pt modelId="{1E56F410-A3B7-4A9E-BB7A-75F7FC9A54E8}" type="pres">
      <dgm:prSet presAssocID="{47D1CDD4-48E6-407F-A366-E55E49437FAA}" presName="Name23" presStyleLbl="parChTrans1D4" presStyleIdx="7" presStyleCnt="9"/>
      <dgm:spPr/>
    </dgm:pt>
    <dgm:pt modelId="{2FBAED48-423C-4EC6-B887-FAABBF1FD607}" type="pres">
      <dgm:prSet presAssocID="{9F84D9A7-13A6-4D46-B729-8A972842FDB9}" presName="hierRoot4" presStyleCnt="0"/>
      <dgm:spPr/>
    </dgm:pt>
    <dgm:pt modelId="{BAD30C3B-E5FE-446F-BDD6-6A2BE189C162}" type="pres">
      <dgm:prSet presAssocID="{9F84D9A7-13A6-4D46-B729-8A972842FDB9}" presName="composite4" presStyleCnt="0"/>
      <dgm:spPr/>
    </dgm:pt>
    <dgm:pt modelId="{0DECD012-B6B5-4036-A205-26192F80D220}" type="pres">
      <dgm:prSet presAssocID="{9F84D9A7-13A6-4D46-B729-8A972842FDB9}" presName="background4" presStyleLbl="node4" presStyleIdx="7" presStyleCnt="9"/>
      <dgm:spPr/>
    </dgm:pt>
    <dgm:pt modelId="{40AF24CA-5829-4445-AB88-8B2EF94200BE}" type="pres">
      <dgm:prSet presAssocID="{9F84D9A7-13A6-4D46-B729-8A972842FDB9}" presName="text4" presStyleLbl="fgAcc4" presStyleIdx="7" presStyleCnt="9" custScaleX="156074" custScaleY="111721" custLinFactX="47311" custLinFactNeighborX="100000" custLinFactNeighborY="-42552">
        <dgm:presLayoutVars>
          <dgm:chPref val="3"/>
        </dgm:presLayoutVars>
      </dgm:prSet>
      <dgm:spPr/>
    </dgm:pt>
    <dgm:pt modelId="{45897DE9-270D-4EA6-B15B-54B4274D375E}" type="pres">
      <dgm:prSet presAssocID="{9F84D9A7-13A6-4D46-B729-8A972842FDB9}" presName="hierChild5" presStyleCnt="0"/>
      <dgm:spPr/>
    </dgm:pt>
    <dgm:pt modelId="{76202B4A-BE43-4E53-8D50-8F070C820F26}" type="pres">
      <dgm:prSet presAssocID="{806F52DB-C424-4364-9B3A-B4F28D7421EF}" presName="Name23" presStyleLbl="parChTrans1D4" presStyleIdx="8" presStyleCnt="9"/>
      <dgm:spPr/>
    </dgm:pt>
    <dgm:pt modelId="{7178D247-80C6-49D4-81D4-FC8D57189E21}" type="pres">
      <dgm:prSet presAssocID="{2B45A307-3B03-48C6-97EB-28FC18892276}" presName="hierRoot4" presStyleCnt="0"/>
      <dgm:spPr/>
    </dgm:pt>
    <dgm:pt modelId="{686F245B-4FAA-4971-8D08-73AA8A903826}" type="pres">
      <dgm:prSet presAssocID="{2B45A307-3B03-48C6-97EB-28FC18892276}" presName="composite4" presStyleCnt="0"/>
      <dgm:spPr/>
    </dgm:pt>
    <dgm:pt modelId="{AA644642-9D73-44F6-9CE9-4C8D91B09EAC}" type="pres">
      <dgm:prSet presAssocID="{2B45A307-3B03-48C6-97EB-28FC18892276}" presName="background4" presStyleLbl="node4" presStyleIdx="8" presStyleCnt="9"/>
      <dgm:spPr/>
    </dgm:pt>
    <dgm:pt modelId="{CCCAAB77-C3A4-41E0-B6C7-A5957BE0F2B8}" type="pres">
      <dgm:prSet presAssocID="{2B45A307-3B03-48C6-97EB-28FC18892276}" presName="text4" presStyleLbl="fgAcc4" presStyleIdx="8" presStyleCnt="9" custScaleX="156074" custScaleY="111721" custLinFactNeighborX="-29560" custLinFactNeighborY="92280">
        <dgm:presLayoutVars>
          <dgm:chPref val="3"/>
        </dgm:presLayoutVars>
      </dgm:prSet>
      <dgm:spPr/>
    </dgm:pt>
    <dgm:pt modelId="{9853196D-1978-4F32-BF0B-1223D703EBD5}" type="pres">
      <dgm:prSet presAssocID="{2B45A307-3B03-48C6-97EB-28FC18892276}" presName="hierChild5" presStyleCnt="0"/>
      <dgm:spPr/>
    </dgm:pt>
  </dgm:ptLst>
  <dgm:cxnLst>
    <dgm:cxn modelId="{54C9711C-338A-44B3-8DD3-87660FBD8D14}" type="presOf" srcId="{2B45A307-3B03-48C6-97EB-28FC18892276}" destId="{CCCAAB77-C3A4-41E0-B6C7-A5957BE0F2B8}" srcOrd="0" destOrd="0" presId="urn:microsoft.com/office/officeart/2005/8/layout/hierarchy1"/>
    <dgm:cxn modelId="{9540281E-CFBD-4D59-8F47-23E2A6D00F5B}" type="presOf" srcId="{D1D44929-53A7-4D26-9818-4DC30265E122}" destId="{23407BEB-71D2-44DF-87CC-BAA8EDF97E7C}" srcOrd="0" destOrd="0" presId="urn:microsoft.com/office/officeart/2005/8/layout/hierarchy1"/>
    <dgm:cxn modelId="{8D61AE20-AFDB-47DE-B65A-2021D9112F70}" type="presOf" srcId="{5286CAEB-DFBD-4F05-970D-669F22A3B3CB}" destId="{E9A38D6D-2F8E-447E-A323-DEFEC62AD78F}" srcOrd="0" destOrd="0" presId="urn:microsoft.com/office/officeart/2005/8/layout/hierarchy1"/>
    <dgm:cxn modelId="{20964426-ED57-400B-B50E-0BBB32422E90}" srcId="{91C16894-EB05-4581-847B-B1F381E4F9B3}" destId="{299698A0-522C-4023-880A-CD086595870B}" srcOrd="0" destOrd="0" parTransId="{5DBA0532-D77A-49F8-96AD-9EABF447007B}" sibTransId="{B7BFFDCF-900A-41A7-A295-9F6FCD102CAE}"/>
    <dgm:cxn modelId="{BE279428-17AA-4B46-8843-5C51C31FB560}" srcId="{DF31DF8B-236B-488E-8EEA-B1546C9F7BDF}" destId="{B0B5BC68-6E7D-420A-B338-A273BF9F789E}" srcOrd="0" destOrd="0" parTransId="{CCB151D9-7815-4815-B18B-53CA63F2812E}" sibTransId="{3BAA2A73-251A-42FF-B475-5723231C985B}"/>
    <dgm:cxn modelId="{81A9122B-36D2-46B2-9E5B-431C026FEA66}" type="presOf" srcId="{2827A561-51CB-41C4-AC16-B81E58865F50}" destId="{DDEE0FBC-F1CE-4960-AF10-ADD3E3388ED4}" srcOrd="0" destOrd="0" presId="urn:microsoft.com/office/officeart/2005/8/layout/hierarchy1"/>
    <dgm:cxn modelId="{25804C2D-0762-49B6-A3A6-515F8E37D5FB}" type="presOf" srcId="{299698A0-522C-4023-880A-CD086595870B}" destId="{A5C77934-A172-4C6E-B068-91855904C6EA}" srcOrd="0" destOrd="0" presId="urn:microsoft.com/office/officeart/2005/8/layout/hierarchy1"/>
    <dgm:cxn modelId="{3B0E9331-5CEA-48A6-8BCA-2E721C652B03}" type="presOf" srcId="{806F52DB-C424-4364-9B3A-B4F28D7421EF}" destId="{76202B4A-BE43-4E53-8D50-8F070C820F26}" srcOrd="0" destOrd="0" presId="urn:microsoft.com/office/officeart/2005/8/layout/hierarchy1"/>
    <dgm:cxn modelId="{3DB0D33B-CF73-45F3-8DE2-A725B3809919}" srcId="{F5C87AD5-CB04-41CB-9AD4-C13128840739}" destId="{2827A561-51CB-41C4-AC16-B81E58865F50}" srcOrd="0" destOrd="0" parTransId="{12E5FC43-5EAE-40D3-8A4A-216BD7BEB7AC}" sibTransId="{5C277071-A078-4287-94DF-D916AC400769}"/>
    <dgm:cxn modelId="{CC335E3F-2B1D-40B5-9CE4-7800132613AC}" type="presOf" srcId="{5201915F-3444-4643-AB3D-9334307F3A70}" destId="{82CDDC8E-B366-4397-92AE-C4797142FA84}" srcOrd="0" destOrd="0" presId="urn:microsoft.com/office/officeart/2005/8/layout/hierarchy1"/>
    <dgm:cxn modelId="{CA257E40-8AE1-4D7D-AF6F-135ABE13D018}" type="presOf" srcId="{8FCD11D0-C0A3-424C-A5A3-7FAE2110162E}" destId="{6D825063-2E28-4261-885F-0011C06F9CB8}" srcOrd="0" destOrd="0" presId="urn:microsoft.com/office/officeart/2005/8/layout/hierarchy1"/>
    <dgm:cxn modelId="{F9FC0F65-F3C8-4ABC-8127-7563D1B66272}" srcId="{299698A0-522C-4023-880A-CD086595870B}" destId="{232C6EF7-120F-4A2C-8046-631FA5CD15BE}" srcOrd="0" destOrd="0" parTransId="{BC0B48E9-4998-4885-9B11-FAAD5070C7FF}" sibTransId="{921A329A-F534-4D67-8E67-C3E8F0C7DBA0}"/>
    <dgm:cxn modelId="{A9AF5465-C8DB-4B75-9794-E98FE1883443}" type="presOf" srcId="{232C6EF7-120F-4A2C-8046-631FA5CD15BE}" destId="{5017509B-2B62-45EB-9FFB-BB21E5C9B28C}" srcOrd="0" destOrd="0" presId="urn:microsoft.com/office/officeart/2005/8/layout/hierarchy1"/>
    <dgm:cxn modelId="{436C0647-F8A7-419F-89A3-D5509FE44375}" srcId="{8FCD11D0-C0A3-424C-A5A3-7FAE2110162E}" destId="{2B45A307-3B03-48C6-97EB-28FC18892276}" srcOrd="1" destOrd="0" parTransId="{806F52DB-C424-4364-9B3A-B4F28D7421EF}" sibTransId="{E4E4BA23-6835-40AB-A4E5-D47936852654}"/>
    <dgm:cxn modelId="{257D8068-64F5-4AD3-8332-B26FC80B630E}" type="presOf" srcId="{DF31DF8B-236B-488E-8EEA-B1546C9F7BDF}" destId="{50E5F3DA-E9FD-45AB-A2D6-6BFBB69F98AF}" srcOrd="0" destOrd="0" presId="urn:microsoft.com/office/officeart/2005/8/layout/hierarchy1"/>
    <dgm:cxn modelId="{A0D6E74B-E1A8-407B-A4A6-9CF115A27C70}" srcId="{12CD6437-E525-4E70-8BBB-223081D43450}" destId="{760F0273-F621-4824-A950-6F717435D6BA}" srcOrd="0" destOrd="0" parTransId="{AF3647BC-0BC5-41BC-BB11-BE2859108695}" sibTransId="{7B9361AF-2659-49E9-9A1E-D22CF7A8E78E}"/>
    <dgm:cxn modelId="{8C55DA6C-4F45-435F-A8F7-C635C0A5D348}" type="presOf" srcId="{C4B21CA6-0ED9-4C4A-A2FA-2A03CCD263B5}" destId="{7AAD5369-30D8-4721-BE8E-C8344D54D2B2}" srcOrd="0" destOrd="0" presId="urn:microsoft.com/office/officeart/2005/8/layout/hierarchy1"/>
    <dgm:cxn modelId="{897E516E-8943-43A9-A315-28D1DB28A795}" srcId="{2827A561-51CB-41C4-AC16-B81E58865F50}" destId="{823ECED9-33D1-40DE-8EBE-DAF3E54702DA}" srcOrd="0" destOrd="0" parTransId="{DC44EF74-1014-4A49-9EC7-97BE6B808C68}" sibTransId="{6B091F9F-E04B-4EC3-8B72-90126F5F1A3F}"/>
    <dgm:cxn modelId="{3344B772-2560-45F2-989A-DA57BF546C0E}" type="presOf" srcId="{BC0B48E9-4998-4885-9B11-FAAD5070C7FF}" destId="{A1F21F53-2199-4BCF-87F4-37A7607D05DF}" srcOrd="0" destOrd="0" presId="urn:microsoft.com/office/officeart/2005/8/layout/hierarchy1"/>
    <dgm:cxn modelId="{68BA9E55-7070-437B-BF09-787D7F5692F3}" type="presOf" srcId="{9F84D9A7-13A6-4D46-B729-8A972842FDB9}" destId="{40AF24CA-5829-4445-AB88-8B2EF94200BE}" srcOrd="0" destOrd="0" presId="urn:microsoft.com/office/officeart/2005/8/layout/hierarchy1"/>
    <dgm:cxn modelId="{D580F159-5D3C-4682-B3E5-05B0B99DE589}" srcId="{B0B5BC68-6E7D-420A-B338-A273BF9F789E}" destId="{C4B21CA6-0ED9-4C4A-A2FA-2A03CCD263B5}" srcOrd="0" destOrd="0" parTransId="{BEEE1BA3-96D4-4D51-BDAD-5AF61607F3C0}" sibTransId="{7CBFE163-EC13-4AE2-BBC7-ED46B4AD292B}"/>
    <dgm:cxn modelId="{7594E285-E716-4983-9550-240A7321A3B5}" type="presOf" srcId="{BEEE1BA3-96D4-4D51-BDAD-5AF61607F3C0}" destId="{7A5A386D-8871-4422-A149-2FBBD613EC30}" srcOrd="0" destOrd="0" presId="urn:microsoft.com/office/officeart/2005/8/layout/hierarchy1"/>
    <dgm:cxn modelId="{C7DA4789-722A-4EAD-9336-5873AE2D44A0}" srcId="{5286CAEB-DFBD-4F05-970D-669F22A3B3CB}" destId="{12CD6437-E525-4E70-8BBB-223081D43450}" srcOrd="0" destOrd="0" parTransId="{D1D44929-53A7-4D26-9818-4DC30265E122}" sibTransId="{971AFAEB-852C-4B92-9FD2-F8285027AA1E}"/>
    <dgm:cxn modelId="{662B7C8D-A181-419B-9220-D3F82A1B2108}" type="presOf" srcId="{AF3647BC-0BC5-41BC-BB11-BE2859108695}" destId="{36AF7396-4B7D-485E-B815-A769B4A3D974}" srcOrd="0" destOrd="0" presId="urn:microsoft.com/office/officeart/2005/8/layout/hierarchy1"/>
    <dgm:cxn modelId="{6E114194-77A4-42E5-89AC-5E762B3BD1D3}" srcId="{C4B21CA6-0ED9-4C4A-A2FA-2A03CCD263B5}" destId="{39CC60D9-A055-45C0-9F15-A686CA3B782F}" srcOrd="3" destOrd="0" parTransId="{5201915F-3444-4643-AB3D-9334307F3A70}" sibTransId="{7BC66609-F9DB-4E25-8929-BD5A8AF9735C}"/>
    <dgm:cxn modelId="{6E39A499-5C55-49E7-AA14-4AC27D9180A3}" srcId="{8FCD11D0-C0A3-424C-A5A3-7FAE2110162E}" destId="{9F84D9A7-13A6-4D46-B729-8A972842FDB9}" srcOrd="0" destOrd="0" parTransId="{47D1CDD4-48E6-407F-A366-E55E49437FAA}" sibTransId="{DC1407AE-393F-40D8-ACA5-9FC7DF8E1508}"/>
    <dgm:cxn modelId="{6EF3049D-51C7-4638-9AE5-B031EDFE07BD}" type="presOf" srcId="{B0B5BC68-6E7D-420A-B338-A273BF9F789E}" destId="{019CB8AD-B2AE-4186-A9A0-9D29C03E4528}" srcOrd="0" destOrd="0" presId="urn:microsoft.com/office/officeart/2005/8/layout/hierarchy1"/>
    <dgm:cxn modelId="{F8DB6DA2-B54A-4F26-93E0-85F6D18E3ACC}" type="presOf" srcId="{760F0273-F621-4824-A950-6F717435D6BA}" destId="{620272D3-9320-4045-B88B-4428C04F2C71}" srcOrd="0" destOrd="0" presId="urn:microsoft.com/office/officeart/2005/8/layout/hierarchy1"/>
    <dgm:cxn modelId="{583BB4B4-8D6B-48BD-9C12-20BE272B8613}" type="presOf" srcId="{47D1CDD4-48E6-407F-A366-E55E49437FAA}" destId="{1E56F410-A3B7-4A9E-BB7A-75F7FC9A54E8}" srcOrd="0" destOrd="0" presId="urn:microsoft.com/office/officeart/2005/8/layout/hierarchy1"/>
    <dgm:cxn modelId="{A02E8FB6-95AC-4916-8317-9479770920E7}" srcId="{C4B21CA6-0ED9-4C4A-A2FA-2A03CCD263B5}" destId="{F5C87AD5-CB04-41CB-9AD4-C13128840739}" srcOrd="0" destOrd="0" parTransId="{35972712-CD3A-4BB7-B20A-7452086F3B1F}" sibTransId="{F52C2454-4C87-4818-8817-5B623A69A7B2}"/>
    <dgm:cxn modelId="{B85580B8-CA1F-402B-BA35-55887DE943C2}" type="presOf" srcId="{12CD6437-E525-4E70-8BBB-223081D43450}" destId="{4A7C901C-1E45-4E96-9CF3-FF814E215DA1}" srcOrd="0" destOrd="0" presId="urn:microsoft.com/office/officeart/2005/8/layout/hierarchy1"/>
    <dgm:cxn modelId="{EB01F5C4-57C3-4455-87CC-D9768885CB8B}" type="presOf" srcId="{0841086E-7A67-4D52-96F2-7DEAAC51E2B1}" destId="{D9538D46-0761-4B07-8FFB-5C745EFA6BF5}" srcOrd="0" destOrd="0" presId="urn:microsoft.com/office/officeart/2005/8/layout/hierarchy1"/>
    <dgm:cxn modelId="{FC11FFCC-2701-444E-B171-79D26151D06F}" type="presOf" srcId="{823ECED9-33D1-40DE-8EBE-DAF3E54702DA}" destId="{3CA2C2C9-5D75-4BC8-9B61-9824F3E4CDDE}" srcOrd="0" destOrd="0" presId="urn:microsoft.com/office/officeart/2005/8/layout/hierarchy1"/>
    <dgm:cxn modelId="{ACB001D5-A469-4A56-8D6C-3013040F7377}" srcId="{C4B21CA6-0ED9-4C4A-A2FA-2A03CCD263B5}" destId="{5286CAEB-DFBD-4F05-970D-669F22A3B3CB}" srcOrd="1" destOrd="0" parTransId="{0841086E-7A67-4D52-96F2-7DEAAC51E2B1}" sibTransId="{C0DB5307-0CED-45A5-92DF-208F8AF3327B}"/>
    <dgm:cxn modelId="{94BFF1D6-552B-4A00-B1F4-0E38634F34FD}" srcId="{39CC60D9-A055-45C0-9F15-A686CA3B782F}" destId="{8FCD11D0-C0A3-424C-A5A3-7FAE2110162E}" srcOrd="0" destOrd="0" parTransId="{3089F366-183F-49F5-9510-F58E08F76FC0}" sibTransId="{35A1B74B-6577-449D-8914-F9658B5F5F2E}"/>
    <dgm:cxn modelId="{155CF5E4-DF7C-4786-A115-52A563F057AD}" type="presOf" srcId="{F5C87AD5-CB04-41CB-9AD4-C13128840739}" destId="{9946F668-08CF-4E96-9EB8-DA225432D7B8}" srcOrd="0" destOrd="0" presId="urn:microsoft.com/office/officeart/2005/8/layout/hierarchy1"/>
    <dgm:cxn modelId="{3C9D41E5-EA3C-4FE5-A648-3E0602EE8A7E}" type="presOf" srcId="{39CC60D9-A055-45C0-9F15-A686CA3B782F}" destId="{4205760C-2C60-4C1A-AB7E-3DF0B0FC7653}" srcOrd="0" destOrd="0" presId="urn:microsoft.com/office/officeart/2005/8/layout/hierarchy1"/>
    <dgm:cxn modelId="{AA83BFE7-351F-4CF0-8FBC-4074E44BB46D}" type="presOf" srcId="{35972712-CD3A-4BB7-B20A-7452086F3B1F}" destId="{39F33AE0-EAC9-4D05-8ACA-01153584961E}" srcOrd="0" destOrd="0" presId="urn:microsoft.com/office/officeart/2005/8/layout/hierarchy1"/>
    <dgm:cxn modelId="{27BF00E8-C99D-4904-A081-F16972098162}" type="presOf" srcId="{DC44EF74-1014-4A49-9EC7-97BE6B808C68}" destId="{A5EF9CD7-17E5-4FD6-A1D9-5C43AA6A0B60}" srcOrd="0" destOrd="0" presId="urn:microsoft.com/office/officeart/2005/8/layout/hierarchy1"/>
    <dgm:cxn modelId="{9DACC3ED-5B09-4A8F-9E7C-31255784DA57}" srcId="{C4B21CA6-0ED9-4C4A-A2FA-2A03CCD263B5}" destId="{91C16894-EB05-4581-847B-B1F381E4F9B3}" srcOrd="2" destOrd="0" parTransId="{0D45AF34-12D8-4EAD-B30A-8D6F3ECB74DA}" sibTransId="{D4FDE9DF-C726-4ED7-8C04-074E0C11B0A6}"/>
    <dgm:cxn modelId="{441D61F4-0A01-490D-9CCE-E615D1250B6D}" type="presOf" srcId="{3089F366-183F-49F5-9510-F58E08F76FC0}" destId="{DC63C3C9-6F8E-442A-BF6D-E845FA103C31}" srcOrd="0" destOrd="0" presId="urn:microsoft.com/office/officeart/2005/8/layout/hierarchy1"/>
    <dgm:cxn modelId="{463BEFF6-A274-4FAE-886B-A2575F5107C3}" type="presOf" srcId="{5DBA0532-D77A-49F8-96AD-9EABF447007B}" destId="{A46ED6E7-D074-4B12-9341-743A6B0B648C}" srcOrd="0" destOrd="0" presId="urn:microsoft.com/office/officeart/2005/8/layout/hierarchy1"/>
    <dgm:cxn modelId="{2253F5FB-1A1E-4EE1-BDF6-8CCE4A567473}" type="presOf" srcId="{0D45AF34-12D8-4EAD-B30A-8D6F3ECB74DA}" destId="{AA389FCE-C5F5-4856-BCA4-DE1C9A39108A}" srcOrd="0" destOrd="0" presId="urn:microsoft.com/office/officeart/2005/8/layout/hierarchy1"/>
    <dgm:cxn modelId="{2DAEFFFB-6933-4066-8793-FE2E7487AB92}" type="presOf" srcId="{12E5FC43-5EAE-40D3-8A4A-216BD7BEB7AC}" destId="{71636150-CBCB-4A34-970A-DFEE44F400FF}" srcOrd="0" destOrd="0" presId="urn:microsoft.com/office/officeart/2005/8/layout/hierarchy1"/>
    <dgm:cxn modelId="{94B084FE-BA81-4494-BF6B-4352C2D13629}" type="presOf" srcId="{91C16894-EB05-4581-847B-B1F381E4F9B3}" destId="{4BEB13BF-CF73-4F8A-9AC2-150D061B3477}" srcOrd="0" destOrd="0" presId="urn:microsoft.com/office/officeart/2005/8/layout/hierarchy1"/>
    <dgm:cxn modelId="{37ABED67-1FDF-4F9A-9DC8-38AA964D8C47}" type="presParOf" srcId="{50E5F3DA-E9FD-45AB-A2D6-6BFBB69F98AF}" destId="{3BC3E5F1-739A-47FA-A83F-7CFBCBC3D0AA}" srcOrd="0" destOrd="0" presId="urn:microsoft.com/office/officeart/2005/8/layout/hierarchy1"/>
    <dgm:cxn modelId="{F65F1609-E258-41B7-8CD5-4FCC6BB57169}" type="presParOf" srcId="{3BC3E5F1-739A-47FA-A83F-7CFBCBC3D0AA}" destId="{C6067BDD-FECD-4841-B374-B66CDB62AEF7}" srcOrd="0" destOrd="0" presId="urn:microsoft.com/office/officeart/2005/8/layout/hierarchy1"/>
    <dgm:cxn modelId="{973ED937-0506-4C87-B9A1-FD6ADE62B1DF}" type="presParOf" srcId="{C6067BDD-FECD-4841-B374-B66CDB62AEF7}" destId="{B2300919-786A-45FA-BB68-90BDFD7A8DC1}" srcOrd="0" destOrd="0" presId="urn:microsoft.com/office/officeart/2005/8/layout/hierarchy1"/>
    <dgm:cxn modelId="{9CC6E9E0-D717-4853-BCF2-E4AF8CA51174}" type="presParOf" srcId="{C6067BDD-FECD-4841-B374-B66CDB62AEF7}" destId="{019CB8AD-B2AE-4186-A9A0-9D29C03E4528}" srcOrd="1" destOrd="0" presId="urn:microsoft.com/office/officeart/2005/8/layout/hierarchy1"/>
    <dgm:cxn modelId="{BBDE19AE-E433-4D82-BB5A-08FD83C7004B}" type="presParOf" srcId="{3BC3E5F1-739A-47FA-A83F-7CFBCBC3D0AA}" destId="{6803D896-E753-40A9-A83C-A5DF536065DE}" srcOrd="1" destOrd="0" presId="urn:microsoft.com/office/officeart/2005/8/layout/hierarchy1"/>
    <dgm:cxn modelId="{4F884DA7-FA30-4CA0-9AC7-46EFAE8365C6}" type="presParOf" srcId="{6803D896-E753-40A9-A83C-A5DF536065DE}" destId="{7A5A386D-8871-4422-A149-2FBBD613EC30}" srcOrd="0" destOrd="0" presId="urn:microsoft.com/office/officeart/2005/8/layout/hierarchy1"/>
    <dgm:cxn modelId="{8029A6C4-6201-47BF-B452-CA8D0DCDED27}" type="presParOf" srcId="{6803D896-E753-40A9-A83C-A5DF536065DE}" destId="{961E0359-F068-454F-9BDB-E9189C5F4270}" srcOrd="1" destOrd="0" presId="urn:microsoft.com/office/officeart/2005/8/layout/hierarchy1"/>
    <dgm:cxn modelId="{FCF0B3E5-1A64-490B-83DD-32A7B4AE32C5}" type="presParOf" srcId="{961E0359-F068-454F-9BDB-E9189C5F4270}" destId="{CD3C2195-401A-4694-BF29-EC41B4614641}" srcOrd="0" destOrd="0" presId="urn:microsoft.com/office/officeart/2005/8/layout/hierarchy1"/>
    <dgm:cxn modelId="{F68A0EBD-718B-4FFD-A3F2-57D881BC2AB1}" type="presParOf" srcId="{CD3C2195-401A-4694-BF29-EC41B4614641}" destId="{F3A833D2-8455-4079-9657-898F61B97FB6}" srcOrd="0" destOrd="0" presId="urn:microsoft.com/office/officeart/2005/8/layout/hierarchy1"/>
    <dgm:cxn modelId="{0C1664FD-F6CE-413A-B3D5-30B6024A49AF}" type="presParOf" srcId="{CD3C2195-401A-4694-BF29-EC41B4614641}" destId="{7AAD5369-30D8-4721-BE8E-C8344D54D2B2}" srcOrd="1" destOrd="0" presId="urn:microsoft.com/office/officeart/2005/8/layout/hierarchy1"/>
    <dgm:cxn modelId="{69624307-92E4-4790-AE07-7223A72045AE}" type="presParOf" srcId="{961E0359-F068-454F-9BDB-E9189C5F4270}" destId="{D78205D7-0FD8-4B03-96EC-52CC562D378A}" srcOrd="1" destOrd="0" presId="urn:microsoft.com/office/officeart/2005/8/layout/hierarchy1"/>
    <dgm:cxn modelId="{7BB0EEB0-2D1B-44D1-B4AA-73C88FA00605}" type="presParOf" srcId="{D78205D7-0FD8-4B03-96EC-52CC562D378A}" destId="{39F33AE0-EAC9-4D05-8ACA-01153584961E}" srcOrd="0" destOrd="0" presId="urn:microsoft.com/office/officeart/2005/8/layout/hierarchy1"/>
    <dgm:cxn modelId="{C87C98C3-3F8E-4F0A-AFE3-F66EF55E0A59}" type="presParOf" srcId="{D78205D7-0FD8-4B03-96EC-52CC562D378A}" destId="{71CA9818-5239-4463-9E95-D53D719D0EC5}" srcOrd="1" destOrd="0" presId="urn:microsoft.com/office/officeart/2005/8/layout/hierarchy1"/>
    <dgm:cxn modelId="{6651822D-A984-426F-82DF-9798B0430CD2}" type="presParOf" srcId="{71CA9818-5239-4463-9E95-D53D719D0EC5}" destId="{55479278-219E-4415-AA89-27EF3A5638AD}" srcOrd="0" destOrd="0" presId="urn:microsoft.com/office/officeart/2005/8/layout/hierarchy1"/>
    <dgm:cxn modelId="{5D7A1FF0-2AC6-4804-A704-235BC2EBA590}" type="presParOf" srcId="{55479278-219E-4415-AA89-27EF3A5638AD}" destId="{2F7B051B-06CA-44BF-897D-FBE84A6A1901}" srcOrd="0" destOrd="0" presId="urn:microsoft.com/office/officeart/2005/8/layout/hierarchy1"/>
    <dgm:cxn modelId="{7E333747-F8CF-4292-AB22-D8F83C7E39D7}" type="presParOf" srcId="{55479278-219E-4415-AA89-27EF3A5638AD}" destId="{9946F668-08CF-4E96-9EB8-DA225432D7B8}" srcOrd="1" destOrd="0" presId="urn:microsoft.com/office/officeart/2005/8/layout/hierarchy1"/>
    <dgm:cxn modelId="{CC454F1D-B0A3-4B3D-BB0E-13156CF363BE}" type="presParOf" srcId="{71CA9818-5239-4463-9E95-D53D719D0EC5}" destId="{F4741D07-7A29-40A2-B0E3-1A696D9CE13F}" srcOrd="1" destOrd="0" presId="urn:microsoft.com/office/officeart/2005/8/layout/hierarchy1"/>
    <dgm:cxn modelId="{2D0E4E60-421A-43AB-A385-6EBD4BE229D4}" type="presParOf" srcId="{F4741D07-7A29-40A2-B0E3-1A696D9CE13F}" destId="{71636150-CBCB-4A34-970A-DFEE44F400FF}" srcOrd="0" destOrd="0" presId="urn:microsoft.com/office/officeart/2005/8/layout/hierarchy1"/>
    <dgm:cxn modelId="{C8079C1F-4D50-4ADD-AC37-E2BBEA0BEFE4}" type="presParOf" srcId="{F4741D07-7A29-40A2-B0E3-1A696D9CE13F}" destId="{9B25E9D1-21DD-438E-AA24-14A9B1BECEF0}" srcOrd="1" destOrd="0" presId="urn:microsoft.com/office/officeart/2005/8/layout/hierarchy1"/>
    <dgm:cxn modelId="{B251FE81-D50C-4AD5-9BEF-5EB699A2ED50}" type="presParOf" srcId="{9B25E9D1-21DD-438E-AA24-14A9B1BECEF0}" destId="{1E7B63E1-E3AB-4FE6-ABBB-9DF1CDD9A85A}" srcOrd="0" destOrd="0" presId="urn:microsoft.com/office/officeart/2005/8/layout/hierarchy1"/>
    <dgm:cxn modelId="{6ADC3723-1858-4CCC-80F2-98016EE4950E}" type="presParOf" srcId="{1E7B63E1-E3AB-4FE6-ABBB-9DF1CDD9A85A}" destId="{502324B7-B36C-4E23-B552-40C5A8002CC6}" srcOrd="0" destOrd="0" presId="urn:microsoft.com/office/officeart/2005/8/layout/hierarchy1"/>
    <dgm:cxn modelId="{C6AA5C90-FB83-401F-89AE-081DE1ABDF9D}" type="presParOf" srcId="{1E7B63E1-E3AB-4FE6-ABBB-9DF1CDD9A85A}" destId="{DDEE0FBC-F1CE-4960-AF10-ADD3E3388ED4}" srcOrd="1" destOrd="0" presId="urn:microsoft.com/office/officeart/2005/8/layout/hierarchy1"/>
    <dgm:cxn modelId="{EA122B78-66C1-4301-8677-FC5FE5DB0050}" type="presParOf" srcId="{9B25E9D1-21DD-438E-AA24-14A9B1BECEF0}" destId="{57FDDB29-5DDD-4963-A68C-5615D37CAEF6}" srcOrd="1" destOrd="0" presId="urn:microsoft.com/office/officeart/2005/8/layout/hierarchy1"/>
    <dgm:cxn modelId="{2A37AFF9-DE76-4636-9E1E-7934F5A57B9C}" type="presParOf" srcId="{57FDDB29-5DDD-4963-A68C-5615D37CAEF6}" destId="{A5EF9CD7-17E5-4FD6-A1D9-5C43AA6A0B60}" srcOrd="0" destOrd="0" presId="urn:microsoft.com/office/officeart/2005/8/layout/hierarchy1"/>
    <dgm:cxn modelId="{14F87BC4-A544-4C70-A5E0-2E39E1452F58}" type="presParOf" srcId="{57FDDB29-5DDD-4963-A68C-5615D37CAEF6}" destId="{086283BD-F326-4423-A993-70A963EEB335}" srcOrd="1" destOrd="0" presId="urn:microsoft.com/office/officeart/2005/8/layout/hierarchy1"/>
    <dgm:cxn modelId="{C02B4189-C65E-4F56-9BB8-1D63D26C4949}" type="presParOf" srcId="{086283BD-F326-4423-A993-70A963EEB335}" destId="{485E2D42-7621-46C9-842E-61C9EE94B91D}" srcOrd="0" destOrd="0" presId="urn:microsoft.com/office/officeart/2005/8/layout/hierarchy1"/>
    <dgm:cxn modelId="{B00A27B9-DE4F-40AD-83F8-1165521335FB}" type="presParOf" srcId="{485E2D42-7621-46C9-842E-61C9EE94B91D}" destId="{735A5FE1-9448-451A-9709-EAEBF036335A}" srcOrd="0" destOrd="0" presId="urn:microsoft.com/office/officeart/2005/8/layout/hierarchy1"/>
    <dgm:cxn modelId="{C6F6F08E-46F0-48B9-BC77-262031544B56}" type="presParOf" srcId="{485E2D42-7621-46C9-842E-61C9EE94B91D}" destId="{3CA2C2C9-5D75-4BC8-9B61-9824F3E4CDDE}" srcOrd="1" destOrd="0" presId="urn:microsoft.com/office/officeart/2005/8/layout/hierarchy1"/>
    <dgm:cxn modelId="{C00FA04C-5EF2-430A-9114-CDEA6CFF42EF}" type="presParOf" srcId="{086283BD-F326-4423-A993-70A963EEB335}" destId="{F46AA4AF-AEE3-4146-B18B-5DC163F65CC9}" srcOrd="1" destOrd="0" presId="urn:microsoft.com/office/officeart/2005/8/layout/hierarchy1"/>
    <dgm:cxn modelId="{33EAB7FE-A06D-4297-9064-6CAB2B2F5116}" type="presParOf" srcId="{D78205D7-0FD8-4B03-96EC-52CC562D378A}" destId="{D9538D46-0761-4B07-8FFB-5C745EFA6BF5}" srcOrd="2" destOrd="0" presId="urn:microsoft.com/office/officeart/2005/8/layout/hierarchy1"/>
    <dgm:cxn modelId="{8ED4F288-254A-4E84-BB0F-ED7A77C65CE0}" type="presParOf" srcId="{D78205D7-0FD8-4B03-96EC-52CC562D378A}" destId="{08770BAB-775F-4E4E-80F6-6868C01BDB25}" srcOrd="3" destOrd="0" presId="urn:microsoft.com/office/officeart/2005/8/layout/hierarchy1"/>
    <dgm:cxn modelId="{927F2524-1457-4A17-BE01-557D896D4546}" type="presParOf" srcId="{08770BAB-775F-4E4E-80F6-6868C01BDB25}" destId="{5AB4C140-2A99-4600-9B4F-AE70DA2C6474}" srcOrd="0" destOrd="0" presId="urn:microsoft.com/office/officeart/2005/8/layout/hierarchy1"/>
    <dgm:cxn modelId="{1CE313FC-69D5-45F8-8C22-CAEC35A44DCA}" type="presParOf" srcId="{5AB4C140-2A99-4600-9B4F-AE70DA2C6474}" destId="{32F37E32-EC8E-47B4-A48E-79A10C718AD6}" srcOrd="0" destOrd="0" presId="urn:microsoft.com/office/officeart/2005/8/layout/hierarchy1"/>
    <dgm:cxn modelId="{7BD890D5-56E1-4F3A-8CBF-76D26F0BE291}" type="presParOf" srcId="{5AB4C140-2A99-4600-9B4F-AE70DA2C6474}" destId="{E9A38D6D-2F8E-447E-A323-DEFEC62AD78F}" srcOrd="1" destOrd="0" presId="urn:microsoft.com/office/officeart/2005/8/layout/hierarchy1"/>
    <dgm:cxn modelId="{19C2823A-8F7D-4C20-8D67-8CB06CDF1EDB}" type="presParOf" srcId="{08770BAB-775F-4E4E-80F6-6868C01BDB25}" destId="{702E91CD-95E1-493D-A116-7EDF114B48F9}" srcOrd="1" destOrd="0" presId="urn:microsoft.com/office/officeart/2005/8/layout/hierarchy1"/>
    <dgm:cxn modelId="{0567A24E-E8C1-4EF4-A030-580F7AED2421}" type="presParOf" srcId="{702E91CD-95E1-493D-A116-7EDF114B48F9}" destId="{23407BEB-71D2-44DF-87CC-BAA8EDF97E7C}" srcOrd="0" destOrd="0" presId="urn:microsoft.com/office/officeart/2005/8/layout/hierarchy1"/>
    <dgm:cxn modelId="{CC48BBDE-9A42-4A7C-97FA-B8DBD50DC059}" type="presParOf" srcId="{702E91CD-95E1-493D-A116-7EDF114B48F9}" destId="{5037A37F-7335-425B-B134-057087476305}" srcOrd="1" destOrd="0" presId="urn:microsoft.com/office/officeart/2005/8/layout/hierarchy1"/>
    <dgm:cxn modelId="{F4626BF9-D967-414C-8370-69758BE5024D}" type="presParOf" srcId="{5037A37F-7335-425B-B134-057087476305}" destId="{B46A87CC-3E25-4AD3-9CD7-FACCF508DB28}" srcOrd="0" destOrd="0" presId="urn:microsoft.com/office/officeart/2005/8/layout/hierarchy1"/>
    <dgm:cxn modelId="{4A5612B5-91C4-4683-9575-668E37C6704F}" type="presParOf" srcId="{B46A87CC-3E25-4AD3-9CD7-FACCF508DB28}" destId="{6F6C2ACC-34A3-4509-B314-22B9F204C9A3}" srcOrd="0" destOrd="0" presId="urn:microsoft.com/office/officeart/2005/8/layout/hierarchy1"/>
    <dgm:cxn modelId="{C56B36FF-1762-429C-B672-1085F1598D25}" type="presParOf" srcId="{B46A87CC-3E25-4AD3-9CD7-FACCF508DB28}" destId="{4A7C901C-1E45-4E96-9CF3-FF814E215DA1}" srcOrd="1" destOrd="0" presId="urn:microsoft.com/office/officeart/2005/8/layout/hierarchy1"/>
    <dgm:cxn modelId="{2BE90B27-8FE0-4BCD-8A5B-7ECCF320E241}" type="presParOf" srcId="{5037A37F-7335-425B-B134-057087476305}" destId="{E064E270-27EC-4A26-BEE3-196EA5F2ACD1}" srcOrd="1" destOrd="0" presId="urn:microsoft.com/office/officeart/2005/8/layout/hierarchy1"/>
    <dgm:cxn modelId="{747FEA59-3EBF-43CF-9705-202A4B93A85E}" type="presParOf" srcId="{E064E270-27EC-4A26-BEE3-196EA5F2ACD1}" destId="{36AF7396-4B7D-485E-B815-A769B4A3D974}" srcOrd="0" destOrd="0" presId="urn:microsoft.com/office/officeart/2005/8/layout/hierarchy1"/>
    <dgm:cxn modelId="{2A7E41B6-E61C-4588-B387-3F53791FF049}" type="presParOf" srcId="{E064E270-27EC-4A26-BEE3-196EA5F2ACD1}" destId="{B84A8601-2B31-4C22-A2B8-F0CADB15FE92}" srcOrd="1" destOrd="0" presId="urn:microsoft.com/office/officeart/2005/8/layout/hierarchy1"/>
    <dgm:cxn modelId="{8CB92DBA-FEAF-469D-8235-6F2885F37A25}" type="presParOf" srcId="{B84A8601-2B31-4C22-A2B8-F0CADB15FE92}" destId="{2DE42FCB-B138-4C13-82FF-1340A1AE79D0}" srcOrd="0" destOrd="0" presId="urn:microsoft.com/office/officeart/2005/8/layout/hierarchy1"/>
    <dgm:cxn modelId="{F9EA6E3B-A8F6-4CFB-87A6-04D620FACCCD}" type="presParOf" srcId="{2DE42FCB-B138-4C13-82FF-1340A1AE79D0}" destId="{B2B9F432-2637-40B1-B0A9-42DE1760B482}" srcOrd="0" destOrd="0" presId="urn:microsoft.com/office/officeart/2005/8/layout/hierarchy1"/>
    <dgm:cxn modelId="{F5524294-641E-4FBD-BE52-14AE889FF880}" type="presParOf" srcId="{2DE42FCB-B138-4C13-82FF-1340A1AE79D0}" destId="{620272D3-9320-4045-B88B-4428C04F2C71}" srcOrd="1" destOrd="0" presId="urn:microsoft.com/office/officeart/2005/8/layout/hierarchy1"/>
    <dgm:cxn modelId="{D1577ABE-87FD-4821-952F-DC8C572B469B}" type="presParOf" srcId="{B84A8601-2B31-4C22-A2B8-F0CADB15FE92}" destId="{6A29AED3-BD03-47B2-A800-168814807275}" srcOrd="1" destOrd="0" presId="urn:microsoft.com/office/officeart/2005/8/layout/hierarchy1"/>
    <dgm:cxn modelId="{9BB0C677-55AB-4942-A3F3-BA61C66C8BD9}" type="presParOf" srcId="{D78205D7-0FD8-4B03-96EC-52CC562D378A}" destId="{AA389FCE-C5F5-4856-BCA4-DE1C9A39108A}" srcOrd="4" destOrd="0" presId="urn:microsoft.com/office/officeart/2005/8/layout/hierarchy1"/>
    <dgm:cxn modelId="{D4AE3CE0-7FB7-4C2B-9BA2-DE9F40281D5D}" type="presParOf" srcId="{D78205D7-0FD8-4B03-96EC-52CC562D378A}" destId="{13ADEA34-7C66-4609-A741-5695172CDA06}" srcOrd="5" destOrd="0" presId="urn:microsoft.com/office/officeart/2005/8/layout/hierarchy1"/>
    <dgm:cxn modelId="{E4591DC1-14D6-4501-BC38-9C6DC8283BD8}" type="presParOf" srcId="{13ADEA34-7C66-4609-A741-5695172CDA06}" destId="{914CACB8-F3E1-4E38-8E0E-3C2CCB4F8101}" srcOrd="0" destOrd="0" presId="urn:microsoft.com/office/officeart/2005/8/layout/hierarchy1"/>
    <dgm:cxn modelId="{2ED4AA78-300D-40D8-A25A-823CFD8F55FA}" type="presParOf" srcId="{914CACB8-F3E1-4E38-8E0E-3C2CCB4F8101}" destId="{C102389E-9FDC-4444-AC40-98DBAE65F61F}" srcOrd="0" destOrd="0" presId="urn:microsoft.com/office/officeart/2005/8/layout/hierarchy1"/>
    <dgm:cxn modelId="{6B354155-19D5-4296-A809-6BBBEB66F04D}" type="presParOf" srcId="{914CACB8-F3E1-4E38-8E0E-3C2CCB4F8101}" destId="{4BEB13BF-CF73-4F8A-9AC2-150D061B3477}" srcOrd="1" destOrd="0" presId="urn:microsoft.com/office/officeart/2005/8/layout/hierarchy1"/>
    <dgm:cxn modelId="{9A39BC25-AFB9-4D64-BD94-35F6ED8234BF}" type="presParOf" srcId="{13ADEA34-7C66-4609-A741-5695172CDA06}" destId="{2524141F-9B54-4EDC-919A-EDB6977FA153}" srcOrd="1" destOrd="0" presId="urn:microsoft.com/office/officeart/2005/8/layout/hierarchy1"/>
    <dgm:cxn modelId="{23A6F2CB-24FB-4182-A0F0-B2E36D71E974}" type="presParOf" srcId="{2524141F-9B54-4EDC-919A-EDB6977FA153}" destId="{A46ED6E7-D074-4B12-9341-743A6B0B648C}" srcOrd="0" destOrd="0" presId="urn:microsoft.com/office/officeart/2005/8/layout/hierarchy1"/>
    <dgm:cxn modelId="{81BD4115-8130-4A48-8856-8E947FEDD92E}" type="presParOf" srcId="{2524141F-9B54-4EDC-919A-EDB6977FA153}" destId="{ECB27BFC-B2EE-4F75-834F-9A3782715527}" srcOrd="1" destOrd="0" presId="urn:microsoft.com/office/officeart/2005/8/layout/hierarchy1"/>
    <dgm:cxn modelId="{0E74008E-80B2-48A0-AD2B-334B6813ACCE}" type="presParOf" srcId="{ECB27BFC-B2EE-4F75-834F-9A3782715527}" destId="{05E5A58B-5FD7-494C-8C82-D4CC766CBE86}" srcOrd="0" destOrd="0" presId="urn:microsoft.com/office/officeart/2005/8/layout/hierarchy1"/>
    <dgm:cxn modelId="{DE6FB5A2-C932-4EF9-9BE2-9E2D41AB73F5}" type="presParOf" srcId="{05E5A58B-5FD7-494C-8C82-D4CC766CBE86}" destId="{4C84AAD3-CFF2-4900-9B8E-788C6DB4788E}" srcOrd="0" destOrd="0" presId="urn:microsoft.com/office/officeart/2005/8/layout/hierarchy1"/>
    <dgm:cxn modelId="{E11FC81A-8C1E-4690-9449-01D48BB0C135}" type="presParOf" srcId="{05E5A58B-5FD7-494C-8C82-D4CC766CBE86}" destId="{A5C77934-A172-4C6E-B068-91855904C6EA}" srcOrd="1" destOrd="0" presId="urn:microsoft.com/office/officeart/2005/8/layout/hierarchy1"/>
    <dgm:cxn modelId="{5375B599-E1B2-4920-8A88-7C5B42CF9FD4}" type="presParOf" srcId="{ECB27BFC-B2EE-4F75-834F-9A3782715527}" destId="{2CB56A2D-CB9B-488C-B703-4D71344F4E33}" srcOrd="1" destOrd="0" presId="urn:microsoft.com/office/officeart/2005/8/layout/hierarchy1"/>
    <dgm:cxn modelId="{34B2E976-A558-418A-AEBA-7CD75C6215B8}" type="presParOf" srcId="{2CB56A2D-CB9B-488C-B703-4D71344F4E33}" destId="{A1F21F53-2199-4BCF-87F4-37A7607D05DF}" srcOrd="0" destOrd="0" presId="urn:microsoft.com/office/officeart/2005/8/layout/hierarchy1"/>
    <dgm:cxn modelId="{F132EFE1-A05E-4D5A-893F-564F09B5FA2E}" type="presParOf" srcId="{2CB56A2D-CB9B-488C-B703-4D71344F4E33}" destId="{2E125522-3871-4905-BE7E-619DE9A59DCE}" srcOrd="1" destOrd="0" presId="urn:microsoft.com/office/officeart/2005/8/layout/hierarchy1"/>
    <dgm:cxn modelId="{E3CF3C29-3EE6-41C0-B39A-C73962F81D3E}" type="presParOf" srcId="{2E125522-3871-4905-BE7E-619DE9A59DCE}" destId="{44A04EDC-E8E5-4362-82F1-E8D3FA2248BE}" srcOrd="0" destOrd="0" presId="urn:microsoft.com/office/officeart/2005/8/layout/hierarchy1"/>
    <dgm:cxn modelId="{77FCA271-0FB1-4AAF-9624-7CC0847EB06E}" type="presParOf" srcId="{44A04EDC-E8E5-4362-82F1-E8D3FA2248BE}" destId="{FEBA5233-A7C5-4035-8410-C73B3ED61BD5}" srcOrd="0" destOrd="0" presId="urn:microsoft.com/office/officeart/2005/8/layout/hierarchy1"/>
    <dgm:cxn modelId="{D6895B1D-C485-42EC-A683-FB2C8F169F57}" type="presParOf" srcId="{44A04EDC-E8E5-4362-82F1-E8D3FA2248BE}" destId="{5017509B-2B62-45EB-9FFB-BB21E5C9B28C}" srcOrd="1" destOrd="0" presId="urn:microsoft.com/office/officeart/2005/8/layout/hierarchy1"/>
    <dgm:cxn modelId="{A224D189-875D-4CA5-AD20-8436F32777C8}" type="presParOf" srcId="{2E125522-3871-4905-BE7E-619DE9A59DCE}" destId="{DD7DCB8A-7AC4-40BE-AE11-148220F5D31B}" srcOrd="1" destOrd="0" presId="urn:microsoft.com/office/officeart/2005/8/layout/hierarchy1"/>
    <dgm:cxn modelId="{BA80DDCA-0547-42AF-AC5C-AF8854E7F82F}" type="presParOf" srcId="{D78205D7-0FD8-4B03-96EC-52CC562D378A}" destId="{82CDDC8E-B366-4397-92AE-C4797142FA84}" srcOrd="6" destOrd="0" presId="urn:microsoft.com/office/officeart/2005/8/layout/hierarchy1"/>
    <dgm:cxn modelId="{C59176A2-6F8A-4438-9A48-38FDEEF9620D}" type="presParOf" srcId="{D78205D7-0FD8-4B03-96EC-52CC562D378A}" destId="{B6F12E0A-A062-401B-B5E1-A5AA7E4E76E9}" srcOrd="7" destOrd="0" presId="urn:microsoft.com/office/officeart/2005/8/layout/hierarchy1"/>
    <dgm:cxn modelId="{A520B94B-17C5-45EA-8B89-28819EE7FD6A}" type="presParOf" srcId="{B6F12E0A-A062-401B-B5E1-A5AA7E4E76E9}" destId="{71C21636-1F1E-4115-9CA9-0B2109B0E354}" srcOrd="0" destOrd="0" presId="urn:microsoft.com/office/officeart/2005/8/layout/hierarchy1"/>
    <dgm:cxn modelId="{C3C09ADA-14EA-4719-BEFA-773BD26590B1}" type="presParOf" srcId="{71C21636-1F1E-4115-9CA9-0B2109B0E354}" destId="{1229678C-4B14-42B3-8C9E-FC5391578694}" srcOrd="0" destOrd="0" presId="urn:microsoft.com/office/officeart/2005/8/layout/hierarchy1"/>
    <dgm:cxn modelId="{9875036D-1F5D-4C42-BCEC-580C3705DA47}" type="presParOf" srcId="{71C21636-1F1E-4115-9CA9-0B2109B0E354}" destId="{4205760C-2C60-4C1A-AB7E-3DF0B0FC7653}" srcOrd="1" destOrd="0" presId="urn:microsoft.com/office/officeart/2005/8/layout/hierarchy1"/>
    <dgm:cxn modelId="{96A00658-F0AC-4BB1-BEE0-CD2F685D5CA6}" type="presParOf" srcId="{B6F12E0A-A062-401B-B5E1-A5AA7E4E76E9}" destId="{03F14486-B008-4E7B-BD8E-AFED8B293731}" srcOrd="1" destOrd="0" presId="urn:microsoft.com/office/officeart/2005/8/layout/hierarchy1"/>
    <dgm:cxn modelId="{5EE79263-2B22-4B4F-836C-A8BAD39AAB0D}" type="presParOf" srcId="{03F14486-B008-4E7B-BD8E-AFED8B293731}" destId="{DC63C3C9-6F8E-442A-BF6D-E845FA103C31}" srcOrd="0" destOrd="0" presId="urn:microsoft.com/office/officeart/2005/8/layout/hierarchy1"/>
    <dgm:cxn modelId="{27E819F5-D5E0-4134-BE0E-CC0BF415BB34}" type="presParOf" srcId="{03F14486-B008-4E7B-BD8E-AFED8B293731}" destId="{6F47D14C-7BC1-492E-B37B-1C2BEF99B098}" srcOrd="1" destOrd="0" presId="urn:microsoft.com/office/officeart/2005/8/layout/hierarchy1"/>
    <dgm:cxn modelId="{8BC54F94-78FC-4FB3-AB12-176BD5E21B1C}" type="presParOf" srcId="{6F47D14C-7BC1-492E-B37B-1C2BEF99B098}" destId="{83DD0D00-3DFD-4E96-9756-2F77F07D97CC}" srcOrd="0" destOrd="0" presId="urn:microsoft.com/office/officeart/2005/8/layout/hierarchy1"/>
    <dgm:cxn modelId="{9A7F79FF-96DD-4A12-A2E4-18A4ABD74C01}" type="presParOf" srcId="{83DD0D00-3DFD-4E96-9756-2F77F07D97CC}" destId="{0694FA35-0355-4CA7-834E-A2357F868C40}" srcOrd="0" destOrd="0" presId="urn:microsoft.com/office/officeart/2005/8/layout/hierarchy1"/>
    <dgm:cxn modelId="{21DFD2EA-D733-446E-9C31-ACC6436EA053}" type="presParOf" srcId="{83DD0D00-3DFD-4E96-9756-2F77F07D97CC}" destId="{6D825063-2E28-4261-885F-0011C06F9CB8}" srcOrd="1" destOrd="0" presId="urn:microsoft.com/office/officeart/2005/8/layout/hierarchy1"/>
    <dgm:cxn modelId="{8967FCA6-1B72-4A00-9B59-B1FB1C11D965}" type="presParOf" srcId="{6F47D14C-7BC1-492E-B37B-1C2BEF99B098}" destId="{DDB00E24-9F39-4E3C-AAC8-D685A6A32A2E}" srcOrd="1" destOrd="0" presId="urn:microsoft.com/office/officeart/2005/8/layout/hierarchy1"/>
    <dgm:cxn modelId="{11BE48F6-74DE-4399-81CE-E5CEE1C82657}" type="presParOf" srcId="{DDB00E24-9F39-4E3C-AAC8-D685A6A32A2E}" destId="{1E56F410-A3B7-4A9E-BB7A-75F7FC9A54E8}" srcOrd="0" destOrd="0" presId="urn:microsoft.com/office/officeart/2005/8/layout/hierarchy1"/>
    <dgm:cxn modelId="{D16736C1-060F-4203-A62E-F663CB5AA039}" type="presParOf" srcId="{DDB00E24-9F39-4E3C-AAC8-D685A6A32A2E}" destId="{2FBAED48-423C-4EC6-B887-FAABBF1FD607}" srcOrd="1" destOrd="0" presId="urn:microsoft.com/office/officeart/2005/8/layout/hierarchy1"/>
    <dgm:cxn modelId="{E9BB56E6-E5D6-441D-BA67-1D230C68A2C2}" type="presParOf" srcId="{2FBAED48-423C-4EC6-B887-FAABBF1FD607}" destId="{BAD30C3B-E5FE-446F-BDD6-6A2BE189C162}" srcOrd="0" destOrd="0" presId="urn:microsoft.com/office/officeart/2005/8/layout/hierarchy1"/>
    <dgm:cxn modelId="{9BA384A3-54A2-424A-8E27-C052E1EB0273}" type="presParOf" srcId="{BAD30C3B-E5FE-446F-BDD6-6A2BE189C162}" destId="{0DECD012-B6B5-4036-A205-26192F80D220}" srcOrd="0" destOrd="0" presId="urn:microsoft.com/office/officeart/2005/8/layout/hierarchy1"/>
    <dgm:cxn modelId="{8BB262C3-B817-420A-931A-EF586742F195}" type="presParOf" srcId="{BAD30C3B-E5FE-446F-BDD6-6A2BE189C162}" destId="{40AF24CA-5829-4445-AB88-8B2EF94200BE}" srcOrd="1" destOrd="0" presId="urn:microsoft.com/office/officeart/2005/8/layout/hierarchy1"/>
    <dgm:cxn modelId="{A5D7C452-F1FE-46DE-9455-FC0EEB25FC72}" type="presParOf" srcId="{2FBAED48-423C-4EC6-B887-FAABBF1FD607}" destId="{45897DE9-270D-4EA6-B15B-54B4274D375E}" srcOrd="1" destOrd="0" presId="urn:microsoft.com/office/officeart/2005/8/layout/hierarchy1"/>
    <dgm:cxn modelId="{5883BBC1-6F05-492D-B237-B68EC5B2D3AB}" type="presParOf" srcId="{DDB00E24-9F39-4E3C-AAC8-D685A6A32A2E}" destId="{76202B4A-BE43-4E53-8D50-8F070C820F26}" srcOrd="2" destOrd="0" presId="urn:microsoft.com/office/officeart/2005/8/layout/hierarchy1"/>
    <dgm:cxn modelId="{2D226CD4-4CC0-4957-9532-215C74C99094}" type="presParOf" srcId="{DDB00E24-9F39-4E3C-AAC8-D685A6A32A2E}" destId="{7178D247-80C6-49D4-81D4-FC8D57189E21}" srcOrd="3" destOrd="0" presId="urn:microsoft.com/office/officeart/2005/8/layout/hierarchy1"/>
    <dgm:cxn modelId="{1590C43A-B3BE-41BD-8387-66D335975C52}" type="presParOf" srcId="{7178D247-80C6-49D4-81D4-FC8D57189E21}" destId="{686F245B-4FAA-4971-8D08-73AA8A903826}" srcOrd="0" destOrd="0" presId="urn:microsoft.com/office/officeart/2005/8/layout/hierarchy1"/>
    <dgm:cxn modelId="{F880B987-6DCD-4811-8451-E4991EFD6DDD}" type="presParOf" srcId="{686F245B-4FAA-4971-8D08-73AA8A903826}" destId="{AA644642-9D73-44F6-9CE9-4C8D91B09EAC}" srcOrd="0" destOrd="0" presId="urn:microsoft.com/office/officeart/2005/8/layout/hierarchy1"/>
    <dgm:cxn modelId="{CD0DF44D-39FB-4F04-B010-5E98EA2546E6}" type="presParOf" srcId="{686F245B-4FAA-4971-8D08-73AA8A903826}" destId="{CCCAAB77-C3A4-41E0-B6C7-A5957BE0F2B8}" srcOrd="1" destOrd="0" presId="urn:microsoft.com/office/officeart/2005/8/layout/hierarchy1"/>
    <dgm:cxn modelId="{15699857-E40A-44C6-BEC3-E5C9E50C8E0D}" type="presParOf" srcId="{7178D247-80C6-49D4-81D4-FC8D57189E21}" destId="{9853196D-1978-4F32-BF0B-1223D703EBD5}" srcOrd="1" destOrd="0" presId="urn:microsoft.com/office/officeart/2005/8/layout/hierarchy1"/>
  </dgm:cxnLst>
  <dgm:bg/>
  <dgm:whole/>
  <dgm:extLst>
    <a:ext uri="http://schemas.microsoft.com/office/drawing/2008/diagram">
      <dsp:dataModelExt xmlns:dsp="http://schemas.microsoft.com/office/drawing/2008/diagram" relId="rId18"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76202B4A-BE43-4E53-8D50-8F070C820F26}">
      <dsp:nvSpPr>
        <dsp:cNvPr id="0" name=""/>
        <dsp:cNvSpPr/>
      </dsp:nvSpPr>
      <dsp:spPr>
        <a:xfrm>
          <a:off x="11205162" y="5573846"/>
          <a:ext cx="91440" cy="1346831"/>
        </a:xfrm>
        <a:custGeom>
          <a:avLst/>
          <a:gdLst/>
          <a:ahLst/>
          <a:cxnLst/>
          <a:rect l="0" t="0" r="0" b="0"/>
          <a:pathLst>
            <a:path>
              <a:moveTo>
                <a:pt x="45720" y="0"/>
              </a:moveTo>
              <a:lnTo>
                <a:pt x="45720" y="1222949"/>
              </a:lnTo>
              <a:lnTo>
                <a:pt x="45734" y="1222949"/>
              </a:lnTo>
              <a:lnTo>
                <a:pt x="45734" y="1346831"/>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1E56F410-A3B7-4A9E-BB7A-75F7FC9A54E8}">
      <dsp:nvSpPr>
        <dsp:cNvPr id="0" name=""/>
        <dsp:cNvSpPr/>
      </dsp:nvSpPr>
      <dsp:spPr>
        <a:xfrm>
          <a:off x="11186118" y="5573846"/>
          <a:ext cx="91440" cy="201892"/>
        </a:xfrm>
        <a:custGeom>
          <a:avLst/>
          <a:gdLst/>
          <a:ahLst/>
          <a:cxnLst/>
          <a:rect l="0" t="0" r="0" b="0"/>
          <a:pathLst>
            <a:path>
              <a:moveTo>
                <a:pt x="64764" y="0"/>
              </a:moveTo>
              <a:lnTo>
                <a:pt x="64764" y="78009"/>
              </a:lnTo>
              <a:lnTo>
                <a:pt x="45720" y="78009"/>
              </a:lnTo>
              <a:lnTo>
                <a:pt x="45720" y="201892"/>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DC63C3C9-6F8E-442A-BF6D-E845FA103C31}">
      <dsp:nvSpPr>
        <dsp:cNvPr id="0" name=""/>
        <dsp:cNvSpPr/>
      </dsp:nvSpPr>
      <dsp:spPr>
        <a:xfrm>
          <a:off x="11205162" y="4407818"/>
          <a:ext cx="91440" cy="197391"/>
        </a:xfrm>
        <a:custGeom>
          <a:avLst/>
          <a:gdLst/>
          <a:ahLst/>
          <a:cxnLst/>
          <a:rect l="0" t="0" r="0" b="0"/>
          <a:pathLst>
            <a:path>
              <a:moveTo>
                <a:pt x="55254" y="0"/>
              </a:moveTo>
              <a:lnTo>
                <a:pt x="55254" y="73509"/>
              </a:lnTo>
              <a:lnTo>
                <a:pt x="45720" y="73509"/>
              </a:lnTo>
              <a:lnTo>
                <a:pt x="45720" y="197391"/>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82CDDC8E-B366-4397-92AE-C4797142FA84}">
      <dsp:nvSpPr>
        <dsp:cNvPr id="0" name=""/>
        <dsp:cNvSpPr/>
      </dsp:nvSpPr>
      <dsp:spPr>
        <a:xfrm>
          <a:off x="6675951" y="2504667"/>
          <a:ext cx="4584466" cy="954460"/>
        </a:xfrm>
        <a:custGeom>
          <a:avLst/>
          <a:gdLst/>
          <a:ahLst/>
          <a:cxnLst/>
          <a:rect l="0" t="0" r="0" b="0"/>
          <a:pathLst>
            <a:path>
              <a:moveTo>
                <a:pt x="0" y="0"/>
              </a:moveTo>
              <a:lnTo>
                <a:pt x="0" y="830577"/>
              </a:lnTo>
              <a:lnTo>
                <a:pt x="4584466" y="830577"/>
              </a:lnTo>
              <a:lnTo>
                <a:pt x="4584466" y="954460"/>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A1F21F53-2199-4BCF-87F4-37A7607D05DF}">
      <dsp:nvSpPr>
        <dsp:cNvPr id="0" name=""/>
        <dsp:cNvSpPr/>
      </dsp:nvSpPr>
      <dsp:spPr>
        <a:xfrm>
          <a:off x="7990960" y="5839650"/>
          <a:ext cx="91440" cy="363818"/>
        </a:xfrm>
        <a:custGeom>
          <a:avLst/>
          <a:gdLst/>
          <a:ahLst/>
          <a:cxnLst/>
          <a:rect l="0" t="0" r="0" b="0"/>
          <a:pathLst>
            <a:path>
              <a:moveTo>
                <a:pt x="45720" y="0"/>
              </a:moveTo>
              <a:lnTo>
                <a:pt x="45720" y="363818"/>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A46ED6E7-D074-4B12-9341-743A6B0B648C}">
      <dsp:nvSpPr>
        <dsp:cNvPr id="0" name=""/>
        <dsp:cNvSpPr/>
      </dsp:nvSpPr>
      <dsp:spPr>
        <a:xfrm>
          <a:off x="7990960" y="4407818"/>
          <a:ext cx="91440" cy="483142"/>
        </a:xfrm>
        <a:custGeom>
          <a:avLst/>
          <a:gdLst/>
          <a:ahLst/>
          <a:cxnLst/>
          <a:rect l="0" t="0" r="0" b="0"/>
          <a:pathLst>
            <a:path>
              <a:moveTo>
                <a:pt x="45720" y="0"/>
              </a:moveTo>
              <a:lnTo>
                <a:pt x="45720" y="483142"/>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AA389FCE-C5F5-4856-BCA4-DE1C9A39108A}">
      <dsp:nvSpPr>
        <dsp:cNvPr id="0" name=""/>
        <dsp:cNvSpPr/>
      </dsp:nvSpPr>
      <dsp:spPr>
        <a:xfrm>
          <a:off x="6675951" y="2504667"/>
          <a:ext cx="1360729" cy="954460"/>
        </a:xfrm>
        <a:custGeom>
          <a:avLst/>
          <a:gdLst/>
          <a:ahLst/>
          <a:cxnLst/>
          <a:rect l="0" t="0" r="0" b="0"/>
          <a:pathLst>
            <a:path>
              <a:moveTo>
                <a:pt x="0" y="0"/>
              </a:moveTo>
              <a:lnTo>
                <a:pt x="0" y="830577"/>
              </a:lnTo>
              <a:lnTo>
                <a:pt x="1360729" y="830577"/>
              </a:lnTo>
              <a:lnTo>
                <a:pt x="1360729" y="954460"/>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36AF7396-4B7D-485E-B815-A769B4A3D974}">
      <dsp:nvSpPr>
        <dsp:cNvPr id="0" name=""/>
        <dsp:cNvSpPr/>
      </dsp:nvSpPr>
      <dsp:spPr>
        <a:xfrm>
          <a:off x="5246619" y="5839650"/>
          <a:ext cx="91440" cy="363818"/>
        </a:xfrm>
        <a:custGeom>
          <a:avLst/>
          <a:gdLst/>
          <a:ahLst/>
          <a:cxnLst/>
          <a:rect l="0" t="0" r="0" b="0"/>
          <a:pathLst>
            <a:path>
              <a:moveTo>
                <a:pt x="45720" y="0"/>
              </a:moveTo>
              <a:lnTo>
                <a:pt x="45720" y="363818"/>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23407BEB-71D2-44DF-87CC-BAA8EDF97E7C}">
      <dsp:nvSpPr>
        <dsp:cNvPr id="0" name=""/>
        <dsp:cNvSpPr/>
      </dsp:nvSpPr>
      <dsp:spPr>
        <a:xfrm>
          <a:off x="5246619" y="4407818"/>
          <a:ext cx="91440" cy="483142"/>
        </a:xfrm>
        <a:custGeom>
          <a:avLst/>
          <a:gdLst/>
          <a:ahLst/>
          <a:cxnLst/>
          <a:rect l="0" t="0" r="0" b="0"/>
          <a:pathLst>
            <a:path>
              <a:moveTo>
                <a:pt x="45720" y="0"/>
              </a:moveTo>
              <a:lnTo>
                <a:pt x="45720" y="483142"/>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D9538D46-0761-4B07-8FFB-5C745EFA6BF5}">
      <dsp:nvSpPr>
        <dsp:cNvPr id="0" name=""/>
        <dsp:cNvSpPr/>
      </dsp:nvSpPr>
      <dsp:spPr>
        <a:xfrm>
          <a:off x="5292339" y="2504667"/>
          <a:ext cx="1383611" cy="954460"/>
        </a:xfrm>
        <a:custGeom>
          <a:avLst/>
          <a:gdLst/>
          <a:ahLst/>
          <a:cxnLst/>
          <a:rect l="0" t="0" r="0" b="0"/>
          <a:pathLst>
            <a:path>
              <a:moveTo>
                <a:pt x="1383611" y="0"/>
              </a:moveTo>
              <a:lnTo>
                <a:pt x="1383611" y="830577"/>
              </a:lnTo>
              <a:lnTo>
                <a:pt x="0" y="830577"/>
              </a:lnTo>
              <a:lnTo>
                <a:pt x="0" y="954460"/>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A5EF9CD7-17E5-4FD6-A1D9-5C43AA6A0B60}">
      <dsp:nvSpPr>
        <dsp:cNvPr id="0" name=""/>
        <dsp:cNvSpPr/>
      </dsp:nvSpPr>
      <dsp:spPr>
        <a:xfrm>
          <a:off x="2144307" y="5839650"/>
          <a:ext cx="91440" cy="363818"/>
        </a:xfrm>
        <a:custGeom>
          <a:avLst/>
          <a:gdLst/>
          <a:ahLst/>
          <a:cxnLst/>
          <a:rect l="0" t="0" r="0" b="0"/>
          <a:pathLst>
            <a:path>
              <a:moveTo>
                <a:pt x="45720" y="0"/>
              </a:moveTo>
              <a:lnTo>
                <a:pt x="45720" y="363818"/>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71636150-CBCB-4A34-970A-DFEE44F400FF}">
      <dsp:nvSpPr>
        <dsp:cNvPr id="0" name=""/>
        <dsp:cNvSpPr/>
      </dsp:nvSpPr>
      <dsp:spPr>
        <a:xfrm>
          <a:off x="2144307" y="4407818"/>
          <a:ext cx="91440" cy="483142"/>
        </a:xfrm>
        <a:custGeom>
          <a:avLst/>
          <a:gdLst/>
          <a:ahLst/>
          <a:cxnLst/>
          <a:rect l="0" t="0" r="0" b="0"/>
          <a:pathLst>
            <a:path>
              <a:moveTo>
                <a:pt x="45720" y="0"/>
              </a:moveTo>
              <a:lnTo>
                <a:pt x="45720" y="483142"/>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39F33AE0-EAC9-4D05-8ACA-01153584961E}">
      <dsp:nvSpPr>
        <dsp:cNvPr id="0" name=""/>
        <dsp:cNvSpPr/>
      </dsp:nvSpPr>
      <dsp:spPr>
        <a:xfrm>
          <a:off x="2190027" y="2504667"/>
          <a:ext cx="4485923" cy="954460"/>
        </a:xfrm>
        <a:custGeom>
          <a:avLst/>
          <a:gdLst/>
          <a:ahLst/>
          <a:cxnLst/>
          <a:rect l="0" t="0" r="0" b="0"/>
          <a:pathLst>
            <a:path>
              <a:moveTo>
                <a:pt x="4485923" y="0"/>
              </a:moveTo>
              <a:lnTo>
                <a:pt x="4485923" y="830577"/>
              </a:lnTo>
              <a:lnTo>
                <a:pt x="0" y="830577"/>
              </a:lnTo>
              <a:lnTo>
                <a:pt x="0" y="954460"/>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7A5A386D-8871-4422-A149-2FBBD613EC30}">
      <dsp:nvSpPr>
        <dsp:cNvPr id="0" name=""/>
        <dsp:cNvSpPr/>
      </dsp:nvSpPr>
      <dsp:spPr>
        <a:xfrm>
          <a:off x="6410929" y="876900"/>
          <a:ext cx="265022" cy="672666"/>
        </a:xfrm>
        <a:custGeom>
          <a:avLst/>
          <a:gdLst/>
          <a:ahLst/>
          <a:cxnLst/>
          <a:rect l="0" t="0" r="0" b="0"/>
          <a:pathLst>
            <a:path>
              <a:moveTo>
                <a:pt x="0" y="0"/>
              </a:moveTo>
              <a:lnTo>
                <a:pt x="0" y="548784"/>
              </a:lnTo>
              <a:lnTo>
                <a:pt x="265022" y="548784"/>
              </a:lnTo>
              <a:lnTo>
                <a:pt x="265022" y="672666"/>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B2300919-786A-45FA-BB68-90BDFD7A8DC1}">
      <dsp:nvSpPr>
        <dsp:cNvPr id="0" name=""/>
        <dsp:cNvSpPr/>
      </dsp:nvSpPr>
      <dsp:spPr>
        <a:xfrm>
          <a:off x="130742" y="27740"/>
          <a:ext cx="12560372" cy="849159"/>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019CB8AD-B2AE-4186-A9A0-9D29C03E4528}">
      <dsp:nvSpPr>
        <dsp:cNvPr id="0" name=""/>
        <dsp:cNvSpPr/>
      </dsp:nvSpPr>
      <dsp:spPr>
        <a:xfrm>
          <a:off x="279327" y="168895"/>
          <a:ext cx="12560372" cy="849159"/>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49530" tIns="49530" rIns="49530" bIns="49530" numCol="1" spcCol="1270" anchor="ctr" anchorCtr="0">
          <a:noAutofit/>
        </a:bodyPr>
        <a:lstStyle/>
        <a:p>
          <a:pPr marL="0" lvl="0" indent="0" algn="ctr" defTabSz="577850">
            <a:lnSpc>
              <a:spcPct val="90000"/>
            </a:lnSpc>
            <a:spcBef>
              <a:spcPct val="0"/>
            </a:spcBef>
            <a:spcAft>
              <a:spcPct val="35000"/>
            </a:spcAft>
            <a:buNone/>
          </a:pPr>
          <a:r>
            <a:rPr lang="hr-HR" sz="1300" b="1" kern="1200"/>
            <a:t>SREDIŠNJI DRŽAVNI URED ZA HRVATE IZVAN REPUBLIKE HRVATE</a:t>
          </a:r>
        </a:p>
      </dsp:txBody>
      <dsp:txXfrm>
        <a:off x="304198" y="193766"/>
        <a:ext cx="12510630" cy="799417"/>
      </dsp:txXfrm>
    </dsp:sp>
    <dsp:sp modelId="{F3A833D2-8455-4079-9657-898F61B97FB6}">
      <dsp:nvSpPr>
        <dsp:cNvPr id="0" name=""/>
        <dsp:cNvSpPr/>
      </dsp:nvSpPr>
      <dsp:spPr>
        <a:xfrm>
          <a:off x="5711806" y="1549566"/>
          <a:ext cx="1928288" cy="955101"/>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7AAD5369-30D8-4721-BE8E-C8344D54D2B2}">
      <dsp:nvSpPr>
        <dsp:cNvPr id="0" name=""/>
        <dsp:cNvSpPr/>
      </dsp:nvSpPr>
      <dsp:spPr>
        <a:xfrm>
          <a:off x="5860391" y="1690721"/>
          <a:ext cx="1928288" cy="955101"/>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hr-HR" sz="1200" b="1" kern="1200"/>
            <a:t>Kabinet državnog tajnika</a:t>
          </a:r>
        </a:p>
      </dsp:txBody>
      <dsp:txXfrm>
        <a:off x="5888365" y="1718695"/>
        <a:ext cx="1872340" cy="899153"/>
      </dsp:txXfrm>
    </dsp:sp>
    <dsp:sp modelId="{2F7B051B-06CA-44BF-897D-FBE84A6A1901}">
      <dsp:nvSpPr>
        <dsp:cNvPr id="0" name=""/>
        <dsp:cNvSpPr/>
      </dsp:nvSpPr>
      <dsp:spPr>
        <a:xfrm>
          <a:off x="1146470" y="3459128"/>
          <a:ext cx="2087114" cy="948689"/>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9946F668-08CF-4E96-9EB8-DA225432D7B8}">
      <dsp:nvSpPr>
        <dsp:cNvPr id="0" name=""/>
        <dsp:cNvSpPr/>
      </dsp:nvSpPr>
      <dsp:spPr>
        <a:xfrm>
          <a:off x="1295054" y="3600283"/>
          <a:ext cx="2087114" cy="948689"/>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hr-HR" sz="1200" b="1" kern="1200"/>
            <a:t>Sektor za Hrvate u Bosni i Hercegovini </a:t>
          </a:r>
        </a:p>
      </dsp:txBody>
      <dsp:txXfrm>
        <a:off x="1322840" y="3628069"/>
        <a:ext cx="2031542" cy="893117"/>
      </dsp:txXfrm>
    </dsp:sp>
    <dsp:sp modelId="{502324B7-B36C-4E23-B552-40C5A8002CC6}">
      <dsp:nvSpPr>
        <dsp:cNvPr id="0" name=""/>
        <dsp:cNvSpPr/>
      </dsp:nvSpPr>
      <dsp:spPr>
        <a:xfrm>
          <a:off x="1146470" y="4890960"/>
          <a:ext cx="2087114" cy="948689"/>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DDEE0FBC-F1CE-4960-AF10-ADD3E3388ED4}">
      <dsp:nvSpPr>
        <dsp:cNvPr id="0" name=""/>
        <dsp:cNvSpPr/>
      </dsp:nvSpPr>
      <dsp:spPr>
        <a:xfrm>
          <a:off x="1295054" y="5032115"/>
          <a:ext cx="2087114" cy="948689"/>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marL="0" lvl="0" indent="0" algn="ctr" defTabSz="355600">
            <a:lnSpc>
              <a:spcPct val="90000"/>
            </a:lnSpc>
            <a:spcBef>
              <a:spcPct val="0"/>
            </a:spcBef>
            <a:spcAft>
              <a:spcPct val="35000"/>
            </a:spcAft>
            <a:buNone/>
          </a:pPr>
          <a:endParaRPr lang="hr-HR" sz="800" b="1" kern="1200"/>
        </a:p>
        <a:p>
          <a:pPr marL="0" lvl="0" indent="0" algn="ctr" defTabSz="355600">
            <a:lnSpc>
              <a:spcPct val="90000"/>
            </a:lnSpc>
            <a:spcBef>
              <a:spcPct val="0"/>
            </a:spcBef>
            <a:spcAft>
              <a:spcPct val="35000"/>
            </a:spcAft>
            <a:buNone/>
          </a:pPr>
          <a:r>
            <a:rPr lang="hr-HR" sz="1200" b="1" kern="1200"/>
            <a:t>Služba za pravni položaj, kulturu, obrazovanje i gospodarstvo Hrvata u BiH</a:t>
          </a:r>
        </a:p>
        <a:p>
          <a:pPr marL="0" lvl="0" indent="0" algn="ctr" defTabSz="355600">
            <a:lnSpc>
              <a:spcPct val="90000"/>
            </a:lnSpc>
            <a:spcBef>
              <a:spcPct val="0"/>
            </a:spcBef>
            <a:spcAft>
              <a:spcPct val="35000"/>
            </a:spcAft>
            <a:buNone/>
          </a:pPr>
          <a:endParaRPr lang="hr-HR" sz="800" kern="1200"/>
        </a:p>
      </dsp:txBody>
      <dsp:txXfrm>
        <a:off x="1322840" y="5059901"/>
        <a:ext cx="2031542" cy="893117"/>
      </dsp:txXfrm>
    </dsp:sp>
    <dsp:sp modelId="{735A5FE1-9448-451A-9709-EAEBF036335A}">
      <dsp:nvSpPr>
        <dsp:cNvPr id="0" name=""/>
        <dsp:cNvSpPr/>
      </dsp:nvSpPr>
      <dsp:spPr>
        <a:xfrm>
          <a:off x="1146470" y="6203469"/>
          <a:ext cx="2087114" cy="948689"/>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3CA2C2C9-5D75-4BC8-9B61-9824F3E4CDDE}">
      <dsp:nvSpPr>
        <dsp:cNvPr id="0" name=""/>
        <dsp:cNvSpPr/>
      </dsp:nvSpPr>
      <dsp:spPr>
        <a:xfrm>
          <a:off x="1295054" y="6344624"/>
          <a:ext cx="2087114" cy="948689"/>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hr-HR" sz="1200" b="1" kern="1200"/>
            <a:t>Služba za projekte i programe Hrvata u BiH</a:t>
          </a:r>
        </a:p>
      </dsp:txBody>
      <dsp:txXfrm>
        <a:off x="1322840" y="6372410"/>
        <a:ext cx="2031542" cy="893117"/>
      </dsp:txXfrm>
    </dsp:sp>
    <dsp:sp modelId="{32F37E32-EC8E-47B4-A48E-79A10C718AD6}">
      <dsp:nvSpPr>
        <dsp:cNvPr id="0" name=""/>
        <dsp:cNvSpPr/>
      </dsp:nvSpPr>
      <dsp:spPr>
        <a:xfrm>
          <a:off x="4248782" y="3459128"/>
          <a:ext cx="2087114" cy="948689"/>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E9A38D6D-2F8E-447E-A323-DEFEC62AD78F}">
      <dsp:nvSpPr>
        <dsp:cNvPr id="0" name=""/>
        <dsp:cNvSpPr/>
      </dsp:nvSpPr>
      <dsp:spPr>
        <a:xfrm>
          <a:off x="4397366" y="3600283"/>
          <a:ext cx="2087114" cy="948689"/>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hr-HR" sz="1200" b="1" kern="1200"/>
            <a:t>Sektor za hrvatsku nacionalnu manjinu</a:t>
          </a:r>
        </a:p>
      </dsp:txBody>
      <dsp:txXfrm>
        <a:off x="4425152" y="3628069"/>
        <a:ext cx="2031542" cy="893117"/>
      </dsp:txXfrm>
    </dsp:sp>
    <dsp:sp modelId="{6F6C2ACC-34A3-4509-B314-22B9F204C9A3}">
      <dsp:nvSpPr>
        <dsp:cNvPr id="0" name=""/>
        <dsp:cNvSpPr/>
      </dsp:nvSpPr>
      <dsp:spPr>
        <a:xfrm>
          <a:off x="4248782" y="4890960"/>
          <a:ext cx="2087114" cy="948689"/>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4A7C901C-1E45-4E96-9CF3-FF814E215DA1}">
      <dsp:nvSpPr>
        <dsp:cNvPr id="0" name=""/>
        <dsp:cNvSpPr/>
      </dsp:nvSpPr>
      <dsp:spPr>
        <a:xfrm>
          <a:off x="4397366" y="5032115"/>
          <a:ext cx="2087114" cy="948689"/>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hr-HR" sz="1200" b="1" kern="1200"/>
            <a:t>Služba za pravni položaj, kulturu, obrazovanje i gospodarstvo hrvatske nacionalne manjine</a:t>
          </a:r>
        </a:p>
      </dsp:txBody>
      <dsp:txXfrm>
        <a:off x="4425152" y="5059901"/>
        <a:ext cx="2031542" cy="893117"/>
      </dsp:txXfrm>
    </dsp:sp>
    <dsp:sp modelId="{B2B9F432-2637-40B1-B0A9-42DE1760B482}">
      <dsp:nvSpPr>
        <dsp:cNvPr id="0" name=""/>
        <dsp:cNvSpPr/>
      </dsp:nvSpPr>
      <dsp:spPr>
        <a:xfrm>
          <a:off x="4248782" y="6203469"/>
          <a:ext cx="2087114" cy="948689"/>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620272D3-9320-4045-B88B-4428C04F2C71}">
      <dsp:nvSpPr>
        <dsp:cNvPr id="0" name=""/>
        <dsp:cNvSpPr/>
      </dsp:nvSpPr>
      <dsp:spPr>
        <a:xfrm>
          <a:off x="4397366" y="6344624"/>
          <a:ext cx="2087114" cy="948689"/>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hr-HR" sz="1200" b="1" kern="1200"/>
            <a:t>Služba za projekte i programe hrvatske nacionalne manjine</a:t>
          </a:r>
        </a:p>
      </dsp:txBody>
      <dsp:txXfrm>
        <a:off x="4425152" y="6372410"/>
        <a:ext cx="2031542" cy="893117"/>
      </dsp:txXfrm>
    </dsp:sp>
    <dsp:sp modelId="{C102389E-9FDC-4444-AC40-98DBAE65F61F}">
      <dsp:nvSpPr>
        <dsp:cNvPr id="0" name=""/>
        <dsp:cNvSpPr/>
      </dsp:nvSpPr>
      <dsp:spPr>
        <a:xfrm>
          <a:off x="6993123" y="3459128"/>
          <a:ext cx="2087114" cy="948689"/>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4BEB13BF-CF73-4F8A-9AC2-150D061B3477}">
      <dsp:nvSpPr>
        <dsp:cNvPr id="0" name=""/>
        <dsp:cNvSpPr/>
      </dsp:nvSpPr>
      <dsp:spPr>
        <a:xfrm>
          <a:off x="7141707" y="3600283"/>
          <a:ext cx="2087114" cy="948689"/>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hr-HR" sz="1200" b="1" kern="1200"/>
            <a:t>Sektor za hrvatsko iseljeništvo </a:t>
          </a:r>
        </a:p>
      </dsp:txBody>
      <dsp:txXfrm>
        <a:off x="7169493" y="3628069"/>
        <a:ext cx="2031542" cy="893117"/>
      </dsp:txXfrm>
    </dsp:sp>
    <dsp:sp modelId="{4C84AAD3-CFF2-4900-9B8E-788C6DB4788E}">
      <dsp:nvSpPr>
        <dsp:cNvPr id="0" name=""/>
        <dsp:cNvSpPr/>
      </dsp:nvSpPr>
      <dsp:spPr>
        <a:xfrm>
          <a:off x="6993123" y="4890960"/>
          <a:ext cx="2087114" cy="948689"/>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A5C77934-A172-4C6E-B068-91855904C6EA}">
      <dsp:nvSpPr>
        <dsp:cNvPr id="0" name=""/>
        <dsp:cNvSpPr/>
      </dsp:nvSpPr>
      <dsp:spPr>
        <a:xfrm>
          <a:off x="7141707" y="5032115"/>
          <a:ext cx="2087114" cy="948689"/>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hr-HR" sz="1200" b="1" kern="1200"/>
            <a:t>Služba za pravni položaj, kulturu, obrazovanje i gospodarstvo hrvatskog iseljeništva</a:t>
          </a:r>
        </a:p>
      </dsp:txBody>
      <dsp:txXfrm>
        <a:off x="7169493" y="5059901"/>
        <a:ext cx="2031542" cy="893117"/>
      </dsp:txXfrm>
    </dsp:sp>
    <dsp:sp modelId="{FEBA5233-A7C5-4035-8410-C73B3ED61BD5}">
      <dsp:nvSpPr>
        <dsp:cNvPr id="0" name=""/>
        <dsp:cNvSpPr/>
      </dsp:nvSpPr>
      <dsp:spPr>
        <a:xfrm>
          <a:off x="6993123" y="6203469"/>
          <a:ext cx="2087114" cy="948689"/>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5017509B-2B62-45EB-9FFB-BB21E5C9B28C}">
      <dsp:nvSpPr>
        <dsp:cNvPr id="0" name=""/>
        <dsp:cNvSpPr/>
      </dsp:nvSpPr>
      <dsp:spPr>
        <a:xfrm>
          <a:off x="7141707" y="6344624"/>
          <a:ext cx="2087114" cy="948689"/>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hr-HR" sz="1200" b="1" kern="1200"/>
            <a:t>Služba za projekte i programe hrvatskog iseljeništva</a:t>
          </a:r>
        </a:p>
      </dsp:txBody>
      <dsp:txXfrm>
        <a:off x="7169493" y="6372410"/>
        <a:ext cx="2031542" cy="893117"/>
      </dsp:txXfrm>
    </dsp:sp>
    <dsp:sp modelId="{1229678C-4B14-42B3-8C9E-FC5391578694}">
      <dsp:nvSpPr>
        <dsp:cNvPr id="0" name=""/>
        <dsp:cNvSpPr/>
      </dsp:nvSpPr>
      <dsp:spPr>
        <a:xfrm>
          <a:off x="10216859" y="3459128"/>
          <a:ext cx="2087114" cy="948689"/>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4205760C-2C60-4C1A-AB7E-3DF0B0FC7653}">
      <dsp:nvSpPr>
        <dsp:cNvPr id="0" name=""/>
        <dsp:cNvSpPr/>
      </dsp:nvSpPr>
      <dsp:spPr>
        <a:xfrm>
          <a:off x="10365444" y="3600283"/>
          <a:ext cx="2087114" cy="948689"/>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hr-HR" sz="1200" b="1" kern="1200"/>
            <a:t>Glavno tajništvo</a:t>
          </a:r>
        </a:p>
      </dsp:txBody>
      <dsp:txXfrm>
        <a:off x="10393230" y="3628069"/>
        <a:ext cx="2031542" cy="893117"/>
      </dsp:txXfrm>
    </dsp:sp>
    <dsp:sp modelId="{0694FA35-0355-4CA7-834E-A2357F868C40}">
      <dsp:nvSpPr>
        <dsp:cNvPr id="0" name=""/>
        <dsp:cNvSpPr/>
      </dsp:nvSpPr>
      <dsp:spPr>
        <a:xfrm>
          <a:off x="10207325" y="4605209"/>
          <a:ext cx="2087114" cy="968636"/>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6D825063-2E28-4261-885F-0011C06F9CB8}">
      <dsp:nvSpPr>
        <dsp:cNvPr id="0" name=""/>
        <dsp:cNvSpPr/>
      </dsp:nvSpPr>
      <dsp:spPr>
        <a:xfrm>
          <a:off x="10355909" y="4746364"/>
          <a:ext cx="2087114" cy="968636"/>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hr-HR" sz="1200" b="1" kern="1200"/>
            <a:t>Služba za proračun i financijsko upravljanje</a:t>
          </a:r>
        </a:p>
      </dsp:txBody>
      <dsp:txXfrm>
        <a:off x="10384279" y="4774734"/>
        <a:ext cx="2030374" cy="911896"/>
      </dsp:txXfrm>
    </dsp:sp>
    <dsp:sp modelId="{0DECD012-B6B5-4036-A205-26192F80D220}">
      <dsp:nvSpPr>
        <dsp:cNvPr id="0" name=""/>
        <dsp:cNvSpPr/>
      </dsp:nvSpPr>
      <dsp:spPr>
        <a:xfrm>
          <a:off x="10188281" y="5775738"/>
          <a:ext cx="2087114" cy="948689"/>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40AF24CA-5829-4445-AB88-8B2EF94200BE}">
      <dsp:nvSpPr>
        <dsp:cNvPr id="0" name=""/>
        <dsp:cNvSpPr/>
      </dsp:nvSpPr>
      <dsp:spPr>
        <a:xfrm>
          <a:off x="10336865" y="5916893"/>
          <a:ext cx="2087114" cy="948689"/>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hr-HR" sz="1200" b="1" kern="1200"/>
            <a:t>Služba za pravne poslove, javnu naba</a:t>
          </a:r>
          <a:r>
            <a:rPr lang="hr-HR" sz="1200" b="0" kern="1200"/>
            <a:t>v</a:t>
          </a:r>
          <a:r>
            <a:rPr lang="hr-HR" sz="1200" b="1" kern="1200"/>
            <a:t>u, ljudske potencijale i uredsko poslovanje</a:t>
          </a:r>
        </a:p>
      </dsp:txBody>
      <dsp:txXfrm>
        <a:off x="10364651" y="5944679"/>
        <a:ext cx="2031542" cy="893117"/>
      </dsp:txXfrm>
    </dsp:sp>
    <dsp:sp modelId="{AA644642-9D73-44F6-9CE9-4C8D91B09EAC}">
      <dsp:nvSpPr>
        <dsp:cNvPr id="0" name=""/>
        <dsp:cNvSpPr/>
      </dsp:nvSpPr>
      <dsp:spPr>
        <a:xfrm>
          <a:off x="10207340" y="6920678"/>
          <a:ext cx="2087114" cy="948689"/>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CCCAAB77-C3A4-41E0-B6C7-A5957BE0F2B8}">
      <dsp:nvSpPr>
        <dsp:cNvPr id="0" name=""/>
        <dsp:cNvSpPr/>
      </dsp:nvSpPr>
      <dsp:spPr>
        <a:xfrm>
          <a:off x="10355924" y="7061833"/>
          <a:ext cx="2087114" cy="948689"/>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hr-HR" sz="1200" b="1" kern="1200"/>
            <a:t>Služba za digitalizaciju, informatičke i opće poslove</a:t>
          </a:r>
        </a:p>
      </dsp:txBody>
      <dsp:txXfrm>
        <a:off x="10383710" y="7089619"/>
        <a:ext cx="2031542" cy="893117"/>
      </dsp:txXfrm>
    </dsp:sp>
  </dsp:spTree>
</dsp:drawing>
</file>

<file path=word/diagrams/layout1.xml><?xml version="1.0" encoding="utf-8"?>
<dgm:layoutDef xmlns:dgm="http://schemas.openxmlformats.org/drawingml/2006/diagram" xmlns:a="http://schemas.openxmlformats.org/drawingml/2006/main" uniqueId="urn:microsoft.com/office/officeart/2005/8/layout/hierarchy1">
  <dgm:title val=""/>
  <dgm:desc val=""/>
  <dgm:catLst>
    <dgm:cat type="hierarchy" pri="2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hierChild1">
    <dgm:varLst>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primFontSz" for="des" ptType="node" op="equ" val="65"/>
      <dgm:constr type="w" for="des" forName="composite" refType="w"/>
      <dgm:constr type="h" for="des" forName="composite" refType="w" refFor="des" refForName="composite" fact="0.667"/>
      <dgm:constr type="w" for="des" forName="composite2" refType="w" refFor="des" refForName="composite"/>
      <dgm:constr type="h" for="des" forName="composite2" refType="h" refFor="des" refForName="composite"/>
      <dgm:constr type="w" for="des" forName="composite3" refType="w" refFor="des" refForName="composite"/>
      <dgm:constr type="h" for="des" forName="composite3" refType="h" refFor="des" refForName="composite"/>
      <dgm:constr type="w" for="des" forName="composite4" refType="w" refFor="des" refForName="composite"/>
      <dgm:constr type="h" for="des" forName="composite4" refType="h" refFor="des" refForName="composite"/>
      <dgm:constr type="w" for="des" forName="composite5" refType="w" refFor="des" refForName="composite"/>
      <dgm:constr type="h" for="des" forName="composite5" refType="h" refFor="des" refForName="composite"/>
      <dgm:constr type="sibSp" refType="w" refFor="des" refForName="composite" fact="0.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p" for="des" forName="hierRoot1" refType="h" refFor="des" refForName="composite" fact="0.25"/>
      <dgm:constr type="sp" for="des" forName="hierRoot2" refType="sp" refFor="des" refForName="hierRoot1"/>
      <dgm:constr type="sp" for="des" forName="hierRoot3" refType="sp" refFor="des" refForName="hierRoot1"/>
      <dgm:constr type="sp" for="des" forName="hierRoot4" refType="sp" refFor="des" refForName="hierRoot1"/>
      <dgm:constr type="sp" for="des" forName="hierRoot5" refType="sp" refFor="des" refForName="hierRoot1"/>
    </dgm:constrLst>
    <dgm:ruleLst/>
    <dgm:forEach name="Name3" axis="ch">
      <dgm:forEach name="Name4" axis="self" ptType="node">
        <dgm:layoutNode name="hierRoot1">
          <dgm:alg type="hierRoot"/>
          <dgm:shape xmlns:r="http://schemas.openxmlformats.org/officeDocument/2006/relationships" r:blip="">
            <dgm:adjLst/>
          </dgm:shape>
          <dgm:presOf/>
          <dgm:constrLst>
            <dgm:constr type="bendDist" for="des" ptType="parTrans" refType="sp" fact="0.5"/>
          </dgm:constrLst>
          <dgm:ruleLst/>
          <dgm:layoutNode name="composite">
            <dgm:alg type="composite"/>
            <dgm:shape xmlns:r="http://schemas.openxmlformats.org/officeDocument/2006/relationships" r:blip="">
              <dgm:adjLst/>
            </dgm:shape>
            <dgm:presOf/>
            <dgm:constrLst>
              <dgm:constr type="w" for="ch" forName="background" refType="w" fact="0.9"/>
              <dgm:constr type="h" for="ch" forName="background" refType="w" refFor="ch" refForName="background" fact="0.635"/>
              <dgm:constr type="t" for="ch" forName="background"/>
              <dgm:constr type="l" for="ch" forName="background"/>
              <dgm:constr type="w" for="ch" forName="text" refType="w" fact="0.9"/>
              <dgm:constr type="h" for="ch" forName="text" refType="w" refFor="ch" refForName="text" fact="0.635"/>
              <dgm:constr type="t" for="ch" forName="text" refType="w" fact="0.095"/>
              <dgm:constr type="l" for="ch" forName="text" refType="w" fact="0.1"/>
            </dgm:constrLst>
            <dgm:ruleLst/>
            <dgm:layoutNode name="background" styleLbl="node0" moveWith="text">
              <dgm:alg type="sp"/>
              <dgm:shape xmlns:r="http://schemas.openxmlformats.org/officeDocument/2006/relationships" type="roundRect" r:blip="">
                <dgm:adjLst>
                  <dgm:adj idx="1" val="0.1"/>
                </dgm:adjLst>
              </dgm:shape>
              <dgm:presOf/>
              <dgm:constrLst/>
              <dgm:ruleLst/>
            </dgm:layoutNode>
            <dgm:layoutNode name="text" styleLbl="fgAcc0">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2">
            <dgm:choose name="Name5">
              <dgm:if name="Name6" func="var" arg="dir" op="equ" val="norm">
                <dgm:alg type="hierChild">
                  <dgm:param type="linDir" val="fromL"/>
                </dgm:alg>
              </dgm:if>
              <dgm:else name="Name7">
                <dgm:alg type="hierChild">
                  <dgm:param type="linDir" val="fromR"/>
                </dgm:alg>
              </dgm:else>
            </dgm:choose>
            <dgm:shape xmlns:r="http://schemas.openxmlformats.org/officeDocument/2006/relationships" r:blip="">
              <dgm:adjLst/>
            </dgm:shape>
            <dgm:presOf/>
            <dgm:constrLst/>
            <dgm:ruleLst/>
            <dgm:forEach name="Name8" axis="ch">
              <dgm:forEach name="Name9" axis="self" ptType="parTrans" cnt="1">
                <dgm:layoutNode name="Name10">
                  <dgm:alg type="conn">
                    <dgm:param type="dim" val="1D"/>
                    <dgm:param type="endSty" val="noArr"/>
                    <dgm:param type="connRout" val="bend"/>
                    <dgm:param type="bendPt" val="end"/>
                    <dgm:param type="begPts" val="bCtr"/>
                    <dgm:param type="endPts" val="tCtr"/>
                    <dgm:param type="srcNode" val="background"/>
                    <dgm:param type="dstNode" val="background2"/>
                  </dgm:alg>
                  <dgm:shape xmlns:r="http://schemas.openxmlformats.org/officeDocument/2006/relationships" type="conn" r:blip="" zOrderOff="-999">
                    <dgm:adjLst/>
                  </dgm:shape>
                  <dgm:presOf axis="self"/>
                  <dgm:constrLst>
                    <dgm:constr type="begPad"/>
                    <dgm:constr type="endPad"/>
                  </dgm:constrLst>
                  <dgm:ruleLst/>
                </dgm:layoutNode>
              </dgm:forEach>
              <dgm:forEach name="Name11" axis="self" ptType="node">
                <dgm:layoutNode name="hierRoot2">
                  <dgm:alg type="hierRoot"/>
                  <dgm:shape xmlns:r="http://schemas.openxmlformats.org/officeDocument/2006/relationships" r:blip="">
                    <dgm:adjLst/>
                  </dgm:shape>
                  <dgm:presOf/>
                  <dgm:constrLst>
                    <dgm:constr type="bendDist" for="des" ptType="parTrans" refType="sp" fact="0.5"/>
                  </dgm:constrLst>
                  <dgm:ruleLst/>
                  <dgm:layoutNode name="composite2">
                    <dgm:alg type="composite"/>
                    <dgm:shape xmlns:r="http://schemas.openxmlformats.org/officeDocument/2006/relationships" r:blip="">
                      <dgm:adjLst/>
                    </dgm:shape>
                    <dgm:presOf/>
                    <dgm:constrLst>
                      <dgm:constr type="w" for="ch" forName="background2" refType="w" fact="0.9"/>
                      <dgm:constr type="h" for="ch" forName="background2" refType="w" refFor="ch" refForName="background2" fact="0.635"/>
                      <dgm:constr type="t" for="ch" forName="background2"/>
                      <dgm:constr type="l" for="ch" forName="background2"/>
                      <dgm:constr type="w" for="ch" forName="text2" refType="w" fact="0.9"/>
                      <dgm:constr type="h" for="ch" forName="text2" refType="w" refFor="ch" refForName="text2" fact="0.635"/>
                      <dgm:constr type="t" for="ch" forName="text2" refType="w" fact="0.095"/>
                      <dgm:constr type="l" for="ch" forName="text2" refType="w" fact="0.1"/>
                    </dgm:constrLst>
                    <dgm:ruleLst/>
                    <dgm:layoutNode name="background2" moveWith="text2">
                      <dgm:alg type="sp"/>
                      <dgm:shape xmlns:r="http://schemas.openxmlformats.org/officeDocument/2006/relationships" type="roundRect" r:blip="">
                        <dgm:adjLst>
                          <dgm:adj idx="1" val="0.1"/>
                        </dgm:adjLst>
                      </dgm:shape>
                      <dgm:presOf/>
                      <dgm:constrLst/>
                      <dgm:ruleLst/>
                    </dgm:layoutNode>
                    <dgm:layoutNode name="text2" styleLbl="fgAcc2">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3">
                    <dgm:choose name="Name12">
                      <dgm:if name="Name13" func="var" arg="dir" op="equ" val="norm">
                        <dgm:alg type="hierChild">
                          <dgm:param type="linDir" val="fromL"/>
                        </dgm:alg>
                      </dgm:if>
                      <dgm:else name="Name14">
                        <dgm:alg type="hierChild">
                          <dgm:param type="linDir" val="fromR"/>
                        </dgm:alg>
                      </dgm:else>
                    </dgm:choose>
                    <dgm:shape xmlns:r="http://schemas.openxmlformats.org/officeDocument/2006/relationships" r:blip="">
                      <dgm:adjLst/>
                    </dgm:shape>
                    <dgm:presOf/>
                    <dgm:constrLst/>
                    <dgm:ruleLst/>
                    <dgm:forEach name="Name15" axis="ch">
                      <dgm:forEach name="Name16" axis="self" ptType="parTrans" cnt="1">
                        <dgm:layoutNode name="Name17">
                          <dgm:alg type="conn">
                            <dgm:param type="dim" val="1D"/>
                            <dgm:param type="endSty" val="noArr"/>
                            <dgm:param type="connRout" val="bend"/>
                            <dgm:param type="bendPt" val="end"/>
                            <dgm:param type="begPts" val="bCtr"/>
                            <dgm:param type="endPts" val="tCtr"/>
                            <dgm:param type="srcNode" val="background2"/>
                            <dgm:param type="dstNode" val="background3"/>
                          </dgm:alg>
                          <dgm:shape xmlns:r="http://schemas.openxmlformats.org/officeDocument/2006/relationships" type="conn" r:blip="" zOrderOff="-999">
                            <dgm:adjLst/>
                          </dgm:shape>
                          <dgm:presOf axis="self"/>
                          <dgm:constrLst>
                            <dgm:constr type="begPad"/>
                            <dgm:constr type="endPad"/>
                          </dgm:constrLst>
                          <dgm:ruleLst/>
                        </dgm:layoutNode>
                      </dgm:forEach>
                      <dgm:forEach name="Name18" axis="self" ptType="node">
                        <dgm:layoutNode name="hierRoot3">
                          <dgm:alg type="hierRoot"/>
                          <dgm:shape xmlns:r="http://schemas.openxmlformats.org/officeDocument/2006/relationships" r:blip="">
                            <dgm:adjLst/>
                          </dgm:shape>
                          <dgm:presOf/>
                          <dgm:constrLst>
                            <dgm:constr type="bendDist" for="des" ptType="parTrans" refType="sp" fact="0.5"/>
                          </dgm:constrLst>
                          <dgm:ruleLst/>
                          <dgm:layoutNode name="composite3">
                            <dgm:alg type="composite"/>
                            <dgm:shape xmlns:r="http://schemas.openxmlformats.org/officeDocument/2006/relationships" r:blip="">
                              <dgm:adjLst/>
                            </dgm:shape>
                            <dgm:presOf/>
                            <dgm:constrLst>
                              <dgm:constr type="w" for="ch" forName="background3" refType="w" fact="0.9"/>
                              <dgm:constr type="h" for="ch" forName="background3" refType="w" refFor="ch" refForName="background3" fact="0.635"/>
                              <dgm:constr type="t" for="ch" forName="background3"/>
                              <dgm:constr type="l" for="ch" forName="background3"/>
                              <dgm:constr type="w" for="ch" forName="text3" refType="w" fact="0.9"/>
                              <dgm:constr type="h" for="ch" forName="text3" refType="w" refFor="ch" refForName="text3" fact="0.635"/>
                              <dgm:constr type="t" for="ch" forName="text3" refType="w" fact="0.095"/>
                              <dgm:constr type="l" for="ch" forName="text3" refType="w" fact="0.1"/>
                            </dgm:constrLst>
                            <dgm:ruleLst/>
                            <dgm:layoutNode name="background3" moveWith="text3">
                              <dgm:alg type="sp"/>
                              <dgm:shape xmlns:r="http://schemas.openxmlformats.org/officeDocument/2006/relationships" type="roundRect" r:blip="">
                                <dgm:adjLst>
                                  <dgm:adj idx="1" val="0.1"/>
                                </dgm:adjLst>
                              </dgm:shape>
                              <dgm:presOf/>
                              <dgm:constrLst/>
                              <dgm:ruleLst/>
                            </dgm:layoutNode>
                            <dgm:layoutNode name="text3" styleLbl="fgAcc3">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4">
                            <dgm:choose name="Name19">
                              <dgm:if name="Name20" func="var" arg="dir" op="equ" val="norm">
                                <dgm:alg type="hierChild">
                                  <dgm:param type="linDir" val="fromL"/>
                                </dgm:alg>
                              </dgm:if>
                              <dgm:else name="Name21">
                                <dgm:alg type="hierChild">
                                  <dgm:param type="linDir" val="fromR"/>
                                </dgm:alg>
                              </dgm:else>
                            </dgm:choose>
                            <dgm:shape xmlns:r="http://schemas.openxmlformats.org/officeDocument/2006/relationships" r:blip="">
                              <dgm:adjLst/>
                            </dgm:shape>
                            <dgm:presOf/>
                            <dgm:constrLst/>
                            <dgm:ruleLst/>
                            <dgm:forEach name="repeat" axis="ch">
                              <dgm:forEach name="Name22" axis="self" ptType="parTrans" cnt="1">
                                <dgm:layoutNode name="Name23">
                                  <dgm:choose name="Name24">
                                    <dgm:if name="Name25" axis="self" func="depth" op="lte" val="4">
                                      <dgm:alg type="conn">
                                        <dgm:param type="dim" val="1D"/>
                                        <dgm:param type="endSty" val="noArr"/>
                                        <dgm:param type="connRout" val="bend"/>
                                        <dgm:param type="bendPt" val="end"/>
                                        <dgm:param type="begPts" val="bCtr"/>
                                        <dgm:param type="endPts" val="tCtr"/>
                                        <dgm:param type="srcNode" val="background3"/>
                                        <dgm:param type="dstNode" val="background4"/>
                                      </dgm:alg>
                                    </dgm:if>
                                    <dgm:else name="Name26">
                                      <dgm:alg type="conn">
                                        <dgm:param type="dim" val="1D"/>
                                        <dgm:param type="endSty" val="noArr"/>
                                        <dgm:param type="connRout" val="bend"/>
                                        <dgm:param type="bendPt" val="end"/>
                                        <dgm:param type="begPts" val="bCtr"/>
                                        <dgm:param type="endPts" val="tCtr"/>
                                        <dgm:param type="srcNode" val="background4"/>
                                        <dgm:param type="dstNode" val="background4"/>
                                      </dgm:alg>
                                    </dgm:else>
                                  </dgm:choose>
                                  <dgm:shape xmlns:r="http://schemas.openxmlformats.org/officeDocument/2006/relationships" type="conn" r:blip="" zOrderOff="-999">
                                    <dgm:adjLst/>
                                  </dgm:shape>
                                  <dgm:presOf axis="self"/>
                                  <dgm:constrLst>
                                    <dgm:constr type="begPad"/>
                                    <dgm:constr type="endPad"/>
                                  </dgm:constrLst>
                                  <dgm:ruleLst/>
                                </dgm:layoutNode>
                              </dgm:forEach>
                              <dgm:forEach name="Name27" axis="self" ptType="node">
                                <dgm:layoutNode name="hierRoot4">
                                  <dgm:alg type="hierRoot"/>
                                  <dgm:shape xmlns:r="http://schemas.openxmlformats.org/officeDocument/2006/relationships" r:blip="">
                                    <dgm:adjLst/>
                                  </dgm:shape>
                                  <dgm:presOf/>
                                  <dgm:constrLst>
                                    <dgm:constr type="bendDist" for="des" ptType="parTrans" refType="sp" fact="0.5"/>
                                  </dgm:constrLst>
                                  <dgm:ruleLst/>
                                  <dgm:layoutNode name="composite4">
                                    <dgm:alg type="composite"/>
                                    <dgm:shape xmlns:r="http://schemas.openxmlformats.org/officeDocument/2006/relationships" r:blip="">
                                      <dgm:adjLst/>
                                    </dgm:shape>
                                    <dgm:presOf/>
                                    <dgm:constrLst>
                                      <dgm:constr type="w" for="ch" forName="background4" refType="w" fact="0.9"/>
                                      <dgm:constr type="h" for="ch" forName="background4" refType="w" refFor="ch" refForName="background4" fact="0.635"/>
                                      <dgm:constr type="t" for="ch" forName="background4"/>
                                      <dgm:constr type="l" for="ch" forName="background4"/>
                                      <dgm:constr type="w" for="ch" forName="text4" refType="w" fact="0.9"/>
                                      <dgm:constr type="h" for="ch" forName="text4" refType="w" refFor="ch" refForName="text4" fact="0.635"/>
                                      <dgm:constr type="t" for="ch" forName="text4" refType="w" fact="0.095"/>
                                      <dgm:constr type="l" for="ch" forName="text4" refType="w" fact="0.1"/>
                                    </dgm:constrLst>
                                    <dgm:ruleLst/>
                                    <dgm:layoutNode name="background4" moveWith="text4">
                                      <dgm:alg type="sp"/>
                                      <dgm:shape xmlns:r="http://schemas.openxmlformats.org/officeDocument/2006/relationships" type="roundRect" r:blip="">
                                        <dgm:adjLst>
                                          <dgm:adj idx="1" val="0.1"/>
                                        </dgm:adjLst>
                                      </dgm:shape>
                                      <dgm:presOf/>
                                      <dgm:constrLst/>
                                      <dgm:ruleLst/>
                                    </dgm:layoutNode>
                                    <dgm:layoutNode name="text4" styleLbl="fgAcc4">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5">
                                    <dgm:choose name="Name28">
                                      <dgm:if name="Name29" func="var" arg="dir" op="equ" val="norm">
                                        <dgm:alg type="hierChild">
                                          <dgm:param type="linDir" val="fromL"/>
                                        </dgm:alg>
                                      </dgm:if>
                                      <dgm:else name="Name30">
                                        <dgm:alg type="hierChild">
                                          <dgm:param type="linDir" val="fromR"/>
                                        </dgm:alg>
                                      </dgm:else>
                                    </dgm:choose>
                                    <dgm:shape xmlns:r="http://schemas.openxmlformats.org/officeDocument/2006/relationships" r:blip="">
                                      <dgm:adjLst/>
                                    </dgm:shape>
                                    <dgm:presOf/>
                                    <dgm:constrLst/>
                                    <dgm:ruleLst/>
                                    <dgm:forEach name="Name31" ref="repeat"/>
                                  </dgm:layoutNode>
                                </dgm:layoutNode>
                              </dgm:forEach>
                            </dgm:forEach>
                          </dgm:layoutNode>
                        </dgm:layoutNode>
                      </dgm:forEach>
                    </dgm:forEach>
                  </dgm:layoutNode>
                </dgm:layoutNode>
              </dgm:forEach>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42D026AC-6FB4-4141-A35D-FA23673281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279</TotalTime>
  <Pages>29</Pages>
  <Words>9435</Words>
  <Characters>53785</Characters>
  <Application>Microsoft Office Word</Application>
  <DocSecurity>0</DocSecurity>
  <Lines>448</Lines>
  <Paragraphs>126</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Hewlett-Packard Company</Company>
  <LinksUpToDate>false</LinksUpToDate>
  <CharactersWithSpaces>63094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Danijel Štula</dc:creator>
  <cp:lastModifiedBy>Alen  Matanić</cp:lastModifiedBy>
  <cp:revision>26</cp:revision>
  <cp:lastPrinted>2021-03-12T10:14:00Z</cp:lastPrinted>
  <dcterms:created xsi:type="dcterms:W3CDTF">2025-04-15T11:53:00Z</dcterms:created>
  <dcterms:modified xsi:type="dcterms:W3CDTF">2025-04-30T12:57:00Z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-172870014</vt:i4>
  </property>
  <property fmtid="{D5CDD505-2E9C-101B-9397-08002B2CF9AE}" pid="3" name="_NewReviewCycle">
    <vt:lpwstr/>
  </property>
  <property fmtid="{D5CDD505-2E9C-101B-9397-08002B2CF9AE}" pid="4" name="_EmailSubject">
    <vt:lpwstr>Slanje e-poštom: Izjava o fisklanoj odgovornosti za 2023. potpisana, Objedinjeno Godišnje izvješće o radu za 2024</vt:lpwstr>
  </property>
  <property fmtid="{D5CDD505-2E9C-101B-9397-08002B2CF9AE}" pid="5" name="_AuthorEmail">
    <vt:lpwstr>amatanic@hrvatiizvanrh.hr</vt:lpwstr>
  </property>
  <property fmtid="{D5CDD505-2E9C-101B-9397-08002B2CF9AE}" pid="6" name="_AuthorEmailDisplayName">
    <vt:lpwstr>Alen  Matanić</vt:lpwstr>
  </property>
</Properties>
</file>